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6E569D" w14:textId="77777777" w:rsidR="006F1C36" w:rsidRDefault="00626797">
      <w:pPr>
        <w:contextualSpacing/>
        <w:jc w:val="center"/>
        <w:rPr>
          <w:b/>
          <w:spacing w:val="0"/>
          <w:sz w:val="56"/>
        </w:rPr>
      </w:pPr>
      <w:bookmarkStart w:id="0" w:name="_GoBack"/>
      <w:bookmarkEnd w:id="0"/>
      <w:r>
        <w:rPr>
          <w:b/>
          <w:spacing w:val="0"/>
          <w:sz w:val="32"/>
        </w:rPr>
        <w:t>КОНТРОЛЬНО-СЧЕТНАЯ ПАЛАТА МОСКВЫ</w:t>
      </w:r>
    </w:p>
    <w:p w14:paraId="13FDA060" w14:textId="77777777" w:rsidR="006F1C36" w:rsidRDefault="00626797">
      <w:pPr>
        <w:contextualSpacing/>
        <w:rPr>
          <w:spacing w:val="0"/>
        </w:rPr>
      </w:pPr>
      <w:r>
        <w:rPr>
          <w:noProof/>
          <w:spacing w:val="0"/>
        </w:rPr>
        <mc:AlternateContent>
          <mc:Choice Requires="wps">
            <w:drawing>
              <wp:anchor distT="0" distB="0" distL="114300" distR="114300" simplePos="0" relativeHeight="251659264" behindDoc="0" locked="0" layoutInCell="1" allowOverlap="1" wp14:anchorId="67B3479F" wp14:editId="63CF9A3E">
                <wp:simplePos x="0" y="0"/>
                <wp:positionH relativeFrom="column">
                  <wp:posOffset>-5080</wp:posOffset>
                </wp:positionH>
                <wp:positionV relativeFrom="paragraph">
                  <wp:posOffset>52705</wp:posOffset>
                </wp:positionV>
                <wp:extent cx="5978525" cy="0"/>
                <wp:effectExtent l="0" t="19050" r="3175" b="19050"/>
                <wp:wrapNone/>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85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28830F"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4.15pt" to="470.3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zK5FQIAACo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A+3GGCnS&#10;gkZboTgah9Z0xuUQUaqdDcXRs3o1W02/O6R02RB14JHi28VAWhYykncpYeMMXLDvvmgGMeTodezT&#10;ubZtgIQOoHOU43KXg589onA4XTzNp6MpRrT3JSTvE411/jPXLQpGgSVwjsDktHU+ECF5HxLuUXoj&#10;pIxqS4W6Ao/m06dpzHBaCha8Ic7Zw76UFp1IGJj4xbLA8xhm9VGxiNZwwtY32xMhrzbcLlXAg1qA&#10;z826TsSPRbpYz9fzyWAymq0Hk7SqBp825WQw22RP02pclWWV/QzUskneCMa4Cuz66cwmf6f+7Z1c&#10;5+o+n/c+JO/RY8OAbP+PpKOYQb/rJOw1u+xsLzIMZAy+PZ4w8Y97sB+f+OoXAAAA//8DAFBLAwQU&#10;AAYACAAAACEA35dSydoAAAAFAQAADwAAAGRycy9kb3ducmV2LnhtbEzOQUvDQBAF4LvQ/7BMwYu0&#10;m6rYGLMpteBNCq0iHifZaRKanQ272yb992696PHxhjdfvhpNJ87kfGtZwWKegCCurG65VvD58TZL&#10;QfiArLGzTAou5GFVTG5yzLQdeEfnfahFHGGfoYImhD6T0lcNGfRz2xPH7mCdwRCjq6V2OMRx08n7&#10;JHmSBluOHxrsadNQddyfjIIKt5stHr7kgOF7/XpXvl9cnSp1Ox3XLyACjeHvGK78SIcimkp7Yu1F&#10;p+AKDwrSBxCxfX5MliDK3yyLXP7XFz8AAAD//wMAUEsBAi0AFAAGAAgAAAAhALaDOJL+AAAA4QEA&#10;ABMAAAAAAAAAAAAAAAAAAAAAAFtDb250ZW50X1R5cGVzXS54bWxQSwECLQAUAAYACAAAACEAOP0h&#10;/9YAAACUAQAACwAAAAAAAAAAAAAAAAAvAQAAX3JlbHMvLnJlbHNQSwECLQAUAAYACAAAACEA5Hsy&#10;uRUCAAAqBAAADgAAAAAAAAAAAAAAAAAuAgAAZHJzL2Uyb0RvYy54bWxQSwECLQAUAAYACAAAACEA&#10;35dSydoAAAAFAQAADwAAAAAAAAAAAAAAAABvBAAAZHJzL2Rvd25yZXYueG1sUEsFBgAAAAAEAAQA&#10;8wAAAHYFAAAAAA==&#10;" strokeweight="2.25pt"/>
            </w:pict>
          </mc:Fallback>
        </mc:AlternateContent>
      </w:r>
      <w:r>
        <w:rPr>
          <w:noProof/>
          <w:spacing w:val="0"/>
        </w:rPr>
        <mc:AlternateContent>
          <mc:Choice Requires="wps">
            <w:drawing>
              <wp:anchor distT="0" distB="0" distL="114300" distR="114300" simplePos="0" relativeHeight="251660288" behindDoc="0" locked="0" layoutInCell="1" allowOverlap="1" wp14:anchorId="2E5D238D" wp14:editId="4629A8B2">
                <wp:simplePos x="0" y="0"/>
                <wp:positionH relativeFrom="column">
                  <wp:posOffset>-6985</wp:posOffset>
                </wp:positionH>
                <wp:positionV relativeFrom="paragraph">
                  <wp:posOffset>130175</wp:posOffset>
                </wp:positionV>
                <wp:extent cx="5983605" cy="0"/>
                <wp:effectExtent l="0" t="0" r="17145" b="19050"/>
                <wp:wrapNone/>
                <wp:docPr id="1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3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731D12" id="Line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10.25pt" to="470.6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oaEw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5Rop0&#10;oNFWKI7y0JreuAIiKrWzoTh6Vi9mq+l3h5SuWqIOPFJ8vRhIy0JG8iYlbJyBC/b9Z80ghhy9jn06&#10;N7YLkNABdI5yXO5y8LNHFA6ni/nTLJ1iRAdfQooh0VjnP3HdoWCUWALnCExOW+cDEVIMIeEepTdC&#10;yqi2VKgv8WI6mcYEp6VgwRnCnD3sK2nRiYR5iV+sCjyPYVYfFYtgLSdsfbM9EfJqw+VSBTwoBejc&#10;rOtA/Fiki/V8Pc9H+WS2HuVpXY8+bqp8NNtkH6b1U11VdfYzUMvyohWMcRXYDcOZ5X8n/u2ZXMfq&#10;Pp73NiRv0WO/gOzwj6SjlkG+6yDsNbvs7KAxzGMMvr2dMPCPe7AfX/jqFwAAAP//AwBQSwMEFAAG&#10;AAgAAAAhAJcibgzdAAAACAEAAA8AAABkcnMvZG93bnJldi54bWxMj8FOwzAQRO9I/IO1SFyq1k6g&#10;CNI4FQJy40JL1es23iYR8TqN3Tbw9RhxgOPsjGbe5svRduJEg28da0hmCgRx5UzLtYb3dTm9B+ED&#10;ssHOMWn4JA/L4vIix8y4M7/RaRVqEUvYZ6ihCaHPpPRVQxb9zPXE0du7wWKIcqilGfAcy20nU6Xu&#10;pMWW40KDPT01VH2sjlaDLzd0KL8m1URtb2pH6eH59QW1vr4aHxcgAo3hLww/+BEdisi0c0c2XnQa&#10;pkkSkxpSNQcR/YfbJAWx+z3IIpf/Hyi+AQAA//8DAFBLAQItABQABgAIAAAAIQC2gziS/gAAAOEB&#10;AAATAAAAAAAAAAAAAAAAAAAAAABbQ29udGVudF9UeXBlc10ueG1sUEsBAi0AFAAGAAgAAAAhADj9&#10;If/WAAAAlAEAAAsAAAAAAAAAAAAAAAAALwEAAF9yZWxzLy5yZWxzUEsBAi0AFAAGAAgAAAAhAH6s&#10;ehoTAgAAKQQAAA4AAAAAAAAAAAAAAAAALgIAAGRycy9lMm9Eb2MueG1sUEsBAi0AFAAGAAgAAAAh&#10;AJcibgzdAAAACAEAAA8AAAAAAAAAAAAAAAAAbQQAAGRycy9kb3ducmV2LnhtbFBLBQYAAAAABAAE&#10;APMAAAB3BQAAAAA=&#10;"/>
            </w:pict>
          </mc:Fallback>
        </mc:AlternateContent>
      </w:r>
    </w:p>
    <w:p w14:paraId="03FE4677" w14:textId="1D53CABC" w:rsidR="006F1C36" w:rsidRPr="002A425B" w:rsidRDefault="00626797">
      <w:pPr>
        <w:pStyle w:val="32"/>
        <w:spacing w:after="0"/>
        <w:ind w:firstLine="709"/>
        <w:contextualSpacing/>
        <w:jc w:val="both"/>
        <w:rPr>
          <w:b/>
          <w:spacing w:val="0"/>
          <w:sz w:val="28"/>
          <w:szCs w:val="28"/>
        </w:rPr>
      </w:pPr>
      <w:r w:rsidRPr="002A425B">
        <w:rPr>
          <w:b/>
          <w:spacing w:val="0"/>
          <w:sz w:val="28"/>
          <w:szCs w:val="28"/>
        </w:rPr>
        <w:t>Заключение по результатам мониторинга исполнения бюджета города Москвы, бюджета территориального государственного внебюджетного фонда города Москвы и социально-экономической ситуации в городе Москве за январь-</w:t>
      </w:r>
      <w:r w:rsidR="00316C14" w:rsidRPr="002A425B">
        <w:rPr>
          <w:b/>
          <w:spacing w:val="0"/>
          <w:sz w:val="28"/>
          <w:szCs w:val="28"/>
        </w:rPr>
        <w:t>дека</w:t>
      </w:r>
      <w:r w:rsidR="004F68EF" w:rsidRPr="002A425B">
        <w:rPr>
          <w:b/>
          <w:spacing w:val="0"/>
          <w:sz w:val="28"/>
          <w:szCs w:val="28"/>
        </w:rPr>
        <w:t>брь</w:t>
      </w:r>
      <w:r w:rsidRPr="002A425B">
        <w:rPr>
          <w:b/>
          <w:spacing w:val="0"/>
          <w:sz w:val="28"/>
          <w:szCs w:val="28"/>
        </w:rPr>
        <w:t xml:space="preserve"> 2024 года</w:t>
      </w:r>
      <w:r w:rsidRPr="002A425B">
        <w:rPr>
          <w:rStyle w:val="a3"/>
          <w:b/>
          <w:spacing w:val="0"/>
          <w:sz w:val="28"/>
          <w:szCs w:val="28"/>
        </w:rPr>
        <w:footnoteReference w:id="1"/>
      </w:r>
    </w:p>
    <w:p w14:paraId="4CE1F090" w14:textId="77777777" w:rsidR="006F1C36" w:rsidRPr="002A425B" w:rsidRDefault="006F1C36">
      <w:pPr>
        <w:widowControl w:val="0"/>
        <w:ind w:firstLine="709"/>
        <w:contextualSpacing/>
        <w:jc w:val="both"/>
        <w:rPr>
          <w:spacing w:val="0"/>
          <w:sz w:val="6"/>
          <w:szCs w:val="6"/>
        </w:rPr>
      </w:pPr>
    </w:p>
    <w:p w14:paraId="12D69A09" w14:textId="22A7C13E" w:rsidR="006F1C36" w:rsidRPr="002A425B" w:rsidRDefault="00626797">
      <w:pPr>
        <w:widowControl w:val="0"/>
        <w:ind w:firstLine="709"/>
        <w:contextualSpacing/>
        <w:jc w:val="both"/>
        <w:rPr>
          <w:spacing w:val="0"/>
          <w:sz w:val="28"/>
          <w:szCs w:val="28"/>
        </w:rPr>
      </w:pPr>
      <w:r w:rsidRPr="002A425B">
        <w:rPr>
          <w:spacing w:val="0"/>
          <w:sz w:val="28"/>
          <w:szCs w:val="28"/>
        </w:rPr>
        <w:t>1. Мониторинг проведен на основании ст.17 Закона города Москвы от 30.06.2010 №</w:t>
      </w:r>
      <w:r w:rsidR="00091EBC">
        <w:rPr>
          <w:spacing w:val="0"/>
          <w:sz w:val="28"/>
          <w:szCs w:val="28"/>
        </w:rPr>
        <w:t> </w:t>
      </w:r>
      <w:r w:rsidRPr="002A425B">
        <w:rPr>
          <w:spacing w:val="0"/>
          <w:sz w:val="28"/>
          <w:szCs w:val="28"/>
        </w:rPr>
        <w:t>30 «О Контрольно-счетной палате Москвы», п.1.4.</w:t>
      </w:r>
      <w:r w:rsidR="00316C14" w:rsidRPr="002A425B">
        <w:rPr>
          <w:spacing w:val="0"/>
          <w:sz w:val="28"/>
          <w:szCs w:val="28"/>
        </w:rPr>
        <w:t>1.</w:t>
      </w:r>
      <w:r w:rsidRPr="002A425B">
        <w:rPr>
          <w:spacing w:val="0"/>
          <w:sz w:val="28"/>
          <w:szCs w:val="28"/>
          <w:lang w:val="en-US"/>
        </w:rPr>
        <w:t> </w:t>
      </w:r>
      <w:r w:rsidRPr="002A425B">
        <w:rPr>
          <w:spacing w:val="0"/>
          <w:sz w:val="28"/>
          <w:szCs w:val="28"/>
        </w:rPr>
        <w:t>Плана работы Контрольно-счетной палаты Москвы на 202</w:t>
      </w:r>
      <w:r w:rsidR="00316C14" w:rsidRPr="002A425B">
        <w:rPr>
          <w:spacing w:val="0"/>
          <w:sz w:val="28"/>
          <w:szCs w:val="28"/>
        </w:rPr>
        <w:t>5</w:t>
      </w:r>
      <w:r w:rsidRPr="002A425B">
        <w:rPr>
          <w:spacing w:val="0"/>
          <w:sz w:val="28"/>
          <w:szCs w:val="28"/>
        </w:rPr>
        <w:t> год</w:t>
      </w:r>
      <w:r w:rsidR="00F2648C" w:rsidRPr="002A425B">
        <w:rPr>
          <w:spacing w:val="0"/>
          <w:sz w:val="28"/>
          <w:szCs w:val="28"/>
        </w:rPr>
        <w:t>, распоряжения от </w:t>
      </w:r>
      <w:r w:rsidR="00316C14" w:rsidRPr="002A425B">
        <w:rPr>
          <w:spacing w:val="0"/>
          <w:sz w:val="28"/>
          <w:szCs w:val="28"/>
        </w:rPr>
        <w:t>10</w:t>
      </w:r>
      <w:r w:rsidR="00F2648C" w:rsidRPr="002A425B">
        <w:rPr>
          <w:spacing w:val="0"/>
          <w:sz w:val="28"/>
          <w:szCs w:val="28"/>
        </w:rPr>
        <w:t>.</w:t>
      </w:r>
      <w:r w:rsidR="00316C14" w:rsidRPr="002A425B">
        <w:rPr>
          <w:spacing w:val="0"/>
          <w:sz w:val="28"/>
          <w:szCs w:val="28"/>
        </w:rPr>
        <w:t>01</w:t>
      </w:r>
      <w:r w:rsidR="00F2648C" w:rsidRPr="002A425B">
        <w:rPr>
          <w:spacing w:val="0"/>
          <w:sz w:val="28"/>
          <w:szCs w:val="28"/>
        </w:rPr>
        <w:t>.202</w:t>
      </w:r>
      <w:r w:rsidR="00316C14" w:rsidRPr="002A425B">
        <w:rPr>
          <w:spacing w:val="0"/>
          <w:sz w:val="28"/>
          <w:szCs w:val="28"/>
        </w:rPr>
        <w:t>5</w:t>
      </w:r>
      <w:r w:rsidR="00F2648C" w:rsidRPr="002A425B">
        <w:rPr>
          <w:spacing w:val="0"/>
          <w:sz w:val="28"/>
          <w:szCs w:val="28"/>
        </w:rPr>
        <w:t xml:space="preserve"> №</w:t>
      </w:r>
      <w:r w:rsidR="00DD6506">
        <w:rPr>
          <w:spacing w:val="0"/>
          <w:sz w:val="28"/>
          <w:szCs w:val="28"/>
        </w:rPr>
        <w:t> </w:t>
      </w:r>
      <w:r w:rsidR="00316C14" w:rsidRPr="002A425B">
        <w:rPr>
          <w:spacing w:val="0"/>
          <w:sz w:val="28"/>
          <w:szCs w:val="28"/>
        </w:rPr>
        <w:t>1</w:t>
      </w:r>
      <w:r w:rsidR="00F2648C" w:rsidRPr="002A425B">
        <w:rPr>
          <w:spacing w:val="0"/>
          <w:sz w:val="28"/>
          <w:szCs w:val="28"/>
        </w:rPr>
        <w:t>/01-32 «О проведении экспертно-аналитического мероприятия»</w:t>
      </w:r>
      <w:r w:rsidR="00316C14" w:rsidRPr="002A425B">
        <w:rPr>
          <w:spacing w:val="0"/>
          <w:sz w:val="28"/>
          <w:szCs w:val="28"/>
        </w:rPr>
        <w:t xml:space="preserve"> (с последующими изменениями)</w:t>
      </w:r>
      <w:r w:rsidR="00F2648C" w:rsidRPr="002A425B">
        <w:rPr>
          <w:spacing w:val="0"/>
          <w:sz w:val="28"/>
          <w:szCs w:val="28"/>
        </w:rPr>
        <w:t>.</w:t>
      </w:r>
    </w:p>
    <w:p w14:paraId="4DDFF6F4" w14:textId="71A544FB" w:rsidR="006F1C36" w:rsidRPr="002A425B" w:rsidRDefault="00626797">
      <w:pPr>
        <w:ind w:firstLine="708"/>
        <w:contextualSpacing/>
        <w:jc w:val="both"/>
        <w:rPr>
          <w:spacing w:val="0"/>
          <w:sz w:val="28"/>
          <w:szCs w:val="28"/>
        </w:rPr>
      </w:pPr>
      <w:r w:rsidRPr="002A425B">
        <w:rPr>
          <w:spacing w:val="0"/>
          <w:sz w:val="28"/>
          <w:szCs w:val="28"/>
        </w:rPr>
        <w:t xml:space="preserve">2. Цель мониторинга – информирование Московской городской Думы </w:t>
      </w:r>
      <w:r w:rsidRPr="002A425B">
        <w:rPr>
          <w:spacing w:val="0"/>
          <w:sz w:val="28"/>
          <w:szCs w:val="28"/>
        </w:rPr>
        <w:br/>
        <w:t xml:space="preserve">и Мэра Москвы о ходе исполнения бюджета города Москвы, бюджета территориального государственного внебюджетного фонда города Москвы </w:t>
      </w:r>
      <w:r w:rsidRPr="002A425B">
        <w:rPr>
          <w:spacing w:val="0"/>
          <w:sz w:val="28"/>
          <w:szCs w:val="28"/>
        </w:rPr>
        <w:br/>
        <w:t>и социально-экономической ситуации в городе Москве в январе-</w:t>
      </w:r>
      <w:r w:rsidR="00316C14" w:rsidRPr="002A425B">
        <w:rPr>
          <w:spacing w:val="0"/>
          <w:sz w:val="28"/>
          <w:szCs w:val="28"/>
        </w:rPr>
        <w:t>дека</w:t>
      </w:r>
      <w:r w:rsidR="004F68EF" w:rsidRPr="002A425B">
        <w:rPr>
          <w:spacing w:val="0"/>
          <w:sz w:val="28"/>
          <w:szCs w:val="28"/>
        </w:rPr>
        <w:t>бре</w:t>
      </w:r>
      <w:r w:rsidRPr="002A425B">
        <w:rPr>
          <w:spacing w:val="0"/>
          <w:sz w:val="28"/>
          <w:szCs w:val="28"/>
        </w:rPr>
        <w:t xml:space="preserve"> 2024 года.</w:t>
      </w:r>
    </w:p>
    <w:p w14:paraId="2411C483" w14:textId="18AD3514" w:rsidR="006F1C36" w:rsidRPr="002A425B" w:rsidRDefault="00626797">
      <w:pPr>
        <w:widowControl w:val="0"/>
        <w:tabs>
          <w:tab w:val="right" w:leader="underscore" w:pos="9356"/>
        </w:tabs>
        <w:ind w:firstLine="709"/>
        <w:contextualSpacing/>
        <w:jc w:val="both"/>
        <w:rPr>
          <w:spacing w:val="0"/>
          <w:sz w:val="28"/>
          <w:szCs w:val="28"/>
        </w:rPr>
      </w:pPr>
      <w:r w:rsidRPr="002A425B">
        <w:rPr>
          <w:spacing w:val="0"/>
          <w:sz w:val="28"/>
          <w:szCs w:val="28"/>
        </w:rPr>
        <w:t xml:space="preserve">3. Руководитель </w:t>
      </w:r>
      <w:r w:rsidR="0022720D" w:rsidRPr="002A425B">
        <w:rPr>
          <w:spacing w:val="0"/>
          <w:sz w:val="28"/>
          <w:szCs w:val="28"/>
        </w:rPr>
        <w:t>мониторинга</w:t>
      </w:r>
      <w:r w:rsidRPr="002A425B">
        <w:rPr>
          <w:spacing w:val="0"/>
          <w:sz w:val="28"/>
          <w:szCs w:val="28"/>
        </w:rPr>
        <w:t xml:space="preserve"> – заместитель Председателя Контрольно-счетной палаты Москвы</w:t>
      </w:r>
      <w:r w:rsidR="0022720D" w:rsidRPr="002A425B">
        <w:rPr>
          <w:spacing w:val="0"/>
          <w:sz w:val="28"/>
          <w:szCs w:val="28"/>
        </w:rPr>
        <w:t xml:space="preserve"> </w:t>
      </w:r>
      <w:r w:rsidR="004F68EF" w:rsidRPr="002A425B">
        <w:rPr>
          <w:spacing w:val="0"/>
          <w:sz w:val="28"/>
          <w:szCs w:val="28"/>
        </w:rPr>
        <w:t>Чегринец</w:t>
      </w:r>
      <w:r w:rsidR="00091EBC">
        <w:rPr>
          <w:spacing w:val="0"/>
          <w:sz w:val="28"/>
          <w:szCs w:val="28"/>
        </w:rPr>
        <w:t> </w:t>
      </w:r>
      <w:r w:rsidR="003A0E3D">
        <w:rPr>
          <w:spacing w:val="0"/>
          <w:sz w:val="28"/>
          <w:szCs w:val="28"/>
        </w:rPr>
        <w:t>Е.А</w:t>
      </w:r>
      <w:r w:rsidRPr="002A425B">
        <w:rPr>
          <w:spacing w:val="0"/>
          <w:sz w:val="28"/>
          <w:szCs w:val="28"/>
        </w:rPr>
        <w:t>.</w:t>
      </w:r>
    </w:p>
    <w:p w14:paraId="58AC8F35" w14:textId="520FB1A2" w:rsidR="006F1C36" w:rsidRDefault="00626797">
      <w:pPr>
        <w:ind w:firstLine="709"/>
        <w:jc w:val="both"/>
        <w:rPr>
          <w:spacing w:val="0"/>
          <w:sz w:val="28"/>
          <w:szCs w:val="28"/>
        </w:rPr>
      </w:pPr>
      <w:r w:rsidRPr="002A425B">
        <w:rPr>
          <w:spacing w:val="0"/>
          <w:sz w:val="28"/>
          <w:szCs w:val="28"/>
        </w:rPr>
        <w:t>4. По результатам мониторинга установлено следующее.</w:t>
      </w:r>
    </w:p>
    <w:p w14:paraId="6EFED83E" w14:textId="77777777" w:rsidR="006F1C36" w:rsidRDefault="006F1C36">
      <w:pPr>
        <w:ind w:firstLine="709"/>
        <w:jc w:val="both"/>
        <w:rPr>
          <w:spacing w:val="0"/>
          <w:sz w:val="6"/>
          <w:szCs w:val="6"/>
        </w:rPr>
      </w:pPr>
    </w:p>
    <w:p w14:paraId="41BAA342" w14:textId="77777777" w:rsidR="00E0290C" w:rsidRDefault="00E0290C" w:rsidP="00E0290C">
      <w:pPr>
        <w:widowControl w:val="0"/>
        <w:contextualSpacing/>
        <w:jc w:val="center"/>
        <w:rPr>
          <w:rStyle w:val="10"/>
          <w:spacing w:val="0"/>
          <w:sz w:val="28"/>
        </w:rPr>
      </w:pPr>
      <w:bookmarkStart w:id="1" w:name="_Toc129678554"/>
      <w:r>
        <w:rPr>
          <w:rStyle w:val="10"/>
          <w:spacing w:val="0"/>
          <w:sz w:val="28"/>
        </w:rPr>
        <w:t>I. Исполнение бюджета города Москвы</w:t>
      </w:r>
      <w:bookmarkEnd w:id="1"/>
      <w:r>
        <w:rPr>
          <w:rStyle w:val="a3"/>
          <w:b/>
          <w:bCs/>
          <w:spacing w:val="0"/>
          <w:kern w:val="16"/>
          <w:sz w:val="28"/>
          <w:szCs w:val="28"/>
        </w:rPr>
        <w:footnoteReference w:id="2"/>
      </w:r>
    </w:p>
    <w:p w14:paraId="3015E1A3" w14:textId="77777777" w:rsidR="00E0290C" w:rsidRDefault="00E0290C" w:rsidP="00E0290C">
      <w:pPr>
        <w:widowControl w:val="0"/>
        <w:contextualSpacing/>
        <w:jc w:val="center"/>
        <w:rPr>
          <w:rStyle w:val="10"/>
          <w:spacing w:val="0"/>
          <w:sz w:val="6"/>
          <w:szCs w:val="6"/>
        </w:rPr>
      </w:pPr>
    </w:p>
    <w:p w14:paraId="413C7CA4" w14:textId="57D80A34" w:rsidR="002D213A" w:rsidRPr="00971A5B" w:rsidRDefault="002D213A" w:rsidP="002D213A">
      <w:pPr>
        <w:widowControl w:val="0"/>
        <w:ind w:firstLine="708"/>
        <w:contextualSpacing/>
        <w:jc w:val="both"/>
        <w:rPr>
          <w:spacing w:val="0"/>
          <w:kern w:val="16"/>
          <w:sz w:val="28"/>
          <w:szCs w:val="28"/>
        </w:rPr>
      </w:pPr>
      <w:bookmarkStart w:id="2" w:name="_Toc129678555"/>
      <w:r w:rsidRPr="002A425B">
        <w:rPr>
          <w:rStyle w:val="20"/>
          <w:bCs w:val="0"/>
          <w:spacing w:val="0"/>
          <w:kern w:val="16"/>
          <w:sz w:val="28"/>
        </w:rPr>
        <w:t>1.</w:t>
      </w:r>
      <w:r w:rsidRPr="002A425B">
        <w:rPr>
          <w:rStyle w:val="20"/>
          <w:spacing w:val="0"/>
          <w:kern w:val="16"/>
          <w:sz w:val="28"/>
        </w:rPr>
        <w:t> Доходы бюджета города Москвы</w:t>
      </w:r>
      <w:bookmarkEnd w:id="2"/>
      <w:r w:rsidRPr="002A425B">
        <w:rPr>
          <w:spacing w:val="0"/>
          <w:kern w:val="16"/>
          <w:sz w:val="28"/>
          <w:szCs w:val="28"/>
        </w:rPr>
        <w:t xml:space="preserve"> по состоянию на 01.</w:t>
      </w:r>
      <w:r w:rsidR="00C918FB" w:rsidRPr="002A425B">
        <w:rPr>
          <w:spacing w:val="0"/>
          <w:kern w:val="16"/>
          <w:sz w:val="28"/>
          <w:szCs w:val="28"/>
        </w:rPr>
        <w:t>01</w:t>
      </w:r>
      <w:r w:rsidRPr="002A425B">
        <w:rPr>
          <w:spacing w:val="0"/>
          <w:kern w:val="16"/>
          <w:sz w:val="28"/>
          <w:szCs w:val="28"/>
        </w:rPr>
        <w:t>.202</w:t>
      </w:r>
      <w:r w:rsidR="00C918FB" w:rsidRPr="002A425B">
        <w:rPr>
          <w:spacing w:val="0"/>
          <w:kern w:val="16"/>
          <w:sz w:val="28"/>
          <w:szCs w:val="28"/>
        </w:rPr>
        <w:t>5</w:t>
      </w:r>
      <w:r w:rsidRPr="002A425B">
        <w:rPr>
          <w:spacing w:val="0"/>
          <w:kern w:val="16"/>
          <w:sz w:val="28"/>
          <w:szCs w:val="28"/>
        </w:rPr>
        <w:t xml:space="preserve"> составили </w:t>
      </w:r>
      <w:r w:rsidR="005809B1" w:rsidRPr="002A425B">
        <w:rPr>
          <w:spacing w:val="0"/>
          <w:kern w:val="16"/>
          <w:sz w:val="28"/>
          <w:szCs w:val="28"/>
        </w:rPr>
        <w:t>5 170 180 072,3</w:t>
      </w:r>
      <w:r w:rsidRPr="002A425B">
        <w:rPr>
          <w:color w:val="000000"/>
          <w:spacing w:val="0"/>
          <w:sz w:val="28"/>
          <w:szCs w:val="28"/>
        </w:rPr>
        <w:t> тыс. рублей</w:t>
      </w:r>
      <w:r w:rsidR="00316C14" w:rsidRPr="002A425B">
        <w:rPr>
          <w:rStyle w:val="a3"/>
          <w:spacing w:val="0"/>
          <w:kern w:val="16"/>
          <w:sz w:val="28"/>
          <w:szCs w:val="28"/>
        </w:rPr>
        <w:footnoteReference w:id="3"/>
      </w:r>
      <w:r w:rsidRPr="002A425B">
        <w:rPr>
          <w:spacing w:val="0"/>
          <w:kern w:val="16"/>
          <w:sz w:val="28"/>
          <w:szCs w:val="28"/>
          <w:vertAlign w:val="superscript"/>
        </w:rPr>
        <w:t xml:space="preserve"> </w:t>
      </w:r>
      <w:r w:rsidRPr="002A425B">
        <w:rPr>
          <w:spacing w:val="0"/>
          <w:kern w:val="16"/>
          <w:sz w:val="28"/>
          <w:szCs w:val="28"/>
        </w:rPr>
        <w:t>(</w:t>
      </w:r>
      <w:r w:rsidR="00C918FB" w:rsidRPr="002A425B">
        <w:rPr>
          <w:spacing w:val="0"/>
          <w:kern w:val="16"/>
          <w:sz w:val="28"/>
          <w:szCs w:val="28"/>
        </w:rPr>
        <w:t>120,5</w:t>
      </w:r>
      <w:r w:rsidRPr="002A425B">
        <w:rPr>
          <w:spacing w:val="0"/>
          <w:kern w:val="16"/>
          <w:sz w:val="28"/>
          <w:szCs w:val="28"/>
        </w:rPr>
        <w:t xml:space="preserve"> процента от годовых бюджетных назначений, </w:t>
      </w:r>
      <w:r w:rsidR="00C918FB" w:rsidRPr="002A425B">
        <w:rPr>
          <w:spacing w:val="0"/>
          <w:kern w:val="16"/>
          <w:sz w:val="28"/>
          <w:szCs w:val="28"/>
        </w:rPr>
        <w:t>119,1</w:t>
      </w:r>
      <w:r w:rsidRPr="002A425B">
        <w:rPr>
          <w:spacing w:val="0"/>
          <w:kern w:val="16"/>
          <w:sz w:val="28"/>
          <w:szCs w:val="28"/>
        </w:rPr>
        <w:t> процента от годовых плановых назначений</w:t>
      </w:r>
      <w:r w:rsidRPr="002A425B">
        <w:rPr>
          <w:rStyle w:val="a3"/>
          <w:spacing w:val="0"/>
          <w:kern w:val="16"/>
          <w:sz w:val="28"/>
          <w:szCs w:val="28"/>
        </w:rPr>
        <w:footnoteReference w:id="4"/>
      </w:r>
      <w:r w:rsidRPr="002A425B">
        <w:rPr>
          <w:spacing w:val="0"/>
          <w:kern w:val="16"/>
          <w:sz w:val="28"/>
          <w:szCs w:val="28"/>
        </w:rPr>
        <w:t>; по сравнению с доходами по состоянию на 01.</w:t>
      </w:r>
      <w:r w:rsidR="006E215D" w:rsidRPr="002A425B">
        <w:rPr>
          <w:spacing w:val="0"/>
          <w:kern w:val="16"/>
          <w:sz w:val="28"/>
          <w:szCs w:val="28"/>
        </w:rPr>
        <w:t>01</w:t>
      </w:r>
      <w:r w:rsidRPr="002A425B">
        <w:rPr>
          <w:spacing w:val="0"/>
          <w:kern w:val="16"/>
          <w:sz w:val="28"/>
          <w:szCs w:val="28"/>
        </w:rPr>
        <w:t>.202</w:t>
      </w:r>
      <w:r w:rsidR="006E215D" w:rsidRPr="002A425B">
        <w:rPr>
          <w:spacing w:val="0"/>
          <w:kern w:val="16"/>
          <w:sz w:val="28"/>
          <w:szCs w:val="28"/>
        </w:rPr>
        <w:t>4</w:t>
      </w:r>
      <w:r w:rsidRPr="002A425B">
        <w:rPr>
          <w:spacing w:val="0"/>
          <w:kern w:val="16"/>
          <w:sz w:val="28"/>
          <w:szCs w:val="28"/>
        </w:rPr>
        <w:t xml:space="preserve"> – увеличение</w:t>
      </w:r>
      <w:r w:rsidRPr="00971A5B">
        <w:rPr>
          <w:spacing w:val="0"/>
          <w:kern w:val="16"/>
          <w:sz w:val="28"/>
          <w:szCs w:val="28"/>
        </w:rPr>
        <w:t xml:space="preserve"> </w:t>
      </w:r>
      <w:r w:rsidRPr="002A425B">
        <w:rPr>
          <w:spacing w:val="0"/>
          <w:kern w:val="16"/>
          <w:sz w:val="28"/>
          <w:szCs w:val="28"/>
        </w:rPr>
        <w:lastRenderedPageBreak/>
        <w:t>на </w:t>
      </w:r>
      <w:r w:rsidR="006E215D" w:rsidRPr="002A425B">
        <w:rPr>
          <w:spacing w:val="0"/>
          <w:kern w:val="16"/>
          <w:sz w:val="28"/>
          <w:szCs w:val="28"/>
        </w:rPr>
        <w:t>22,8</w:t>
      </w:r>
      <w:r w:rsidRPr="002A425B">
        <w:rPr>
          <w:bCs/>
          <w:spacing w:val="0"/>
          <w:kern w:val="16"/>
          <w:sz w:val="28"/>
          <w:szCs w:val="28"/>
        </w:rPr>
        <w:t> процента</w:t>
      </w:r>
      <w:r w:rsidRPr="002A425B">
        <w:rPr>
          <w:rStyle w:val="a3"/>
          <w:spacing w:val="0"/>
          <w:kern w:val="16"/>
          <w:sz w:val="28"/>
          <w:szCs w:val="28"/>
        </w:rPr>
        <w:footnoteReference w:id="5"/>
      </w:r>
      <w:r w:rsidRPr="002A425B">
        <w:rPr>
          <w:spacing w:val="0"/>
          <w:kern w:val="16"/>
          <w:sz w:val="28"/>
          <w:szCs w:val="28"/>
        </w:rPr>
        <w:t>).</w:t>
      </w:r>
    </w:p>
    <w:p w14:paraId="48867F56" w14:textId="60E8BCDC" w:rsidR="002D213A" w:rsidRPr="002A425B" w:rsidRDefault="002D213A" w:rsidP="002D213A">
      <w:pPr>
        <w:widowControl w:val="0"/>
        <w:ind w:firstLine="708"/>
        <w:contextualSpacing/>
        <w:jc w:val="both"/>
        <w:rPr>
          <w:spacing w:val="0"/>
          <w:kern w:val="16"/>
          <w:sz w:val="28"/>
          <w:szCs w:val="28"/>
          <w:lang w:eastAsia="en-US"/>
        </w:rPr>
      </w:pPr>
      <w:r w:rsidRPr="002A425B">
        <w:rPr>
          <w:spacing w:val="0"/>
          <w:kern w:val="16"/>
          <w:sz w:val="28"/>
          <w:szCs w:val="28"/>
          <w:lang w:eastAsia="en-US"/>
        </w:rPr>
        <w:t xml:space="preserve">Объем </w:t>
      </w:r>
      <w:r w:rsidRPr="002A425B">
        <w:rPr>
          <w:b/>
          <w:spacing w:val="0"/>
          <w:kern w:val="16"/>
          <w:sz w:val="28"/>
          <w:szCs w:val="28"/>
          <w:lang w:eastAsia="en-US"/>
        </w:rPr>
        <w:t>налоговых и неналоговых</w:t>
      </w:r>
      <w:r w:rsidRPr="002A425B">
        <w:rPr>
          <w:spacing w:val="0"/>
          <w:kern w:val="16"/>
          <w:sz w:val="28"/>
          <w:szCs w:val="28"/>
          <w:lang w:eastAsia="en-US"/>
        </w:rPr>
        <w:t xml:space="preserve"> </w:t>
      </w:r>
      <w:r w:rsidRPr="002A425B">
        <w:rPr>
          <w:b/>
          <w:bCs/>
          <w:iCs/>
          <w:spacing w:val="0"/>
          <w:kern w:val="16"/>
          <w:sz w:val="28"/>
          <w:szCs w:val="28"/>
          <w:lang w:eastAsia="en-US"/>
        </w:rPr>
        <w:t>доходов</w:t>
      </w:r>
      <w:r w:rsidRPr="002A425B">
        <w:rPr>
          <w:spacing w:val="0"/>
          <w:kern w:val="16"/>
          <w:sz w:val="28"/>
          <w:szCs w:val="28"/>
          <w:lang w:eastAsia="en-US"/>
        </w:rPr>
        <w:t xml:space="preserve"> </w:t>
      </w:r>
      <w:r w:rsidRPr="002A425B">
        <w:rPr>
          <w:bCs/>
          <w:spacing w:val="0"/>
          <w:kern w:val="16"/>
          <w:sz w:val="28"/>
          <w:szCs w:val="28"/>
          <w:lang w:eastAsia="en-US"/>
        </w:rPr>
        <w:t xml:space="preserve">составил </w:t>
      </w:r>
      <w:r w:rsidR="008F7782" w:rsidRPr="002A425B">
        <w:rPr>
          <w:bCs/>
          <w:spacing w:val="0"/>
          <w:kern w:val="16"/>
          <w:sz w:val="28"/>
          <w:szCs w:val="28"/>
          <w:lang w:eastAsia="en-US"/>
        </w:rPr>
        <w:t>5 075 907 704,8</w:t>
      </w:r>
      <w:r w:rsidRPr="002A425B">
        <w:rPr>
          <w:bCs/>
          <w:spacing w:val="0"/>
          <w:kern w:val="16"/>
          <w:sz w:val="28"/>
          <w:szCs w:val="28"/>
          <w:lang w:eastAsia="en-US"/>
        </w:rPr>
        <w:t> тыс. рублей (</w:t>
      </w:r>
      <w:r w:rsidR="00542EE9" w:rsidRPr="002A425B">
        <w:rPr>
          <w:spacing w:val="0"/>
          <w:sz w:val="28"/>
          <w:szCs w:val="28"/>
          <w:lang w:eastAsia="en-US"/>
        </w:rPr>
        <w:t>118</w:t>
      </w:r>
      <w:r w:rsidRPr="002A425B">
        <w:rPr>
          <w:spacing w:val="0"/>
          <w:sz w:val="28"/>
          <w:szCs w:val="28"/>
          <w:lang w:eastAsia="en-US"/>
        </w:rPr>
        <w:t xml:space="preserve">,3 процента от </w:t>
      </w:r>
      <w:r w:rsidRPr="002A425B">
        <w:rPr>
          <w:bCs/>
          <w:spacing w:val="0"/>
          <w:kern w:val="16"/>
          <w:sz w:val="28"/>
          <w:szCs w:val="28"/>
          <w:lang w:eastAsia="en-US"/>
        </w:rPr>
        <w:t>годовых плановых назначений; по сравнению с поступлениями по состоянию на 01.</w:t>
      </w:r>
      <w:r w:rsidR="00542EE9" w:rsidRPr="002A425B">
        <w:rPr>
          <w:bCs/>
          <w:spacing w:val="0"/>
          <w:kern w:val="16"/>
          <w:sz w:val="28"/>
          <w:szCs w:val="28"/>
          <w:lang w:eastAsia="en-US"/>
        </w:rPr>
        <w:t>01</w:t>
      </w:r>
      <w:r w:rsidRPr="002A425B">
        <w:rPr>
          <w:bCs/>
          <w:spacing w:val="0"/>
          <w:kern w:val="16"/>
          <w:sz w:val="28"/>
          <w:szCs w:val="28"/>
          <w:lang w:eastAsia="en-US"/>
        </w:rPr>
        <w:t>.202</w:t>
      </w:r>
      <w:r w:rsidR="00542EE9" w:rsidRPr="002A425B">
        <w:rPr>
          <w:bCs/>
          <w:spacing w:val="0"/>
          <w:kern w:val="16"/>
          <w:sz w:val="28"/>
          <w:szCs w:val="28"/>
          <w:lang w:eastAsia="en-US"/>
        </w:rPr>
        <w:t>4</w:t>
      </w:r>
      <w:r w:rsidRPr="002A425B">
        <w:rPr>
          <w:spacing w:val="0"/>
          <w:kern w:val="16"/>
          <w:sz w:val="28"/>
          <w:szCs w:val="28"/>
          <w:lang w:eastAsia="en-US"/>
        </w:rPr>
        <w:t xml:space="preserve"> – </w:t>
      </w:r>
      <w:r w:rsidRPr="002A425B">
        <w:rPr>
          <w:spacing w:val="0"/>
          <w:kern w:val="16"/>
          <w:sz w:val="28"/>
          <w:szCs w:val="28"/>
        </w:rPr>
        <w:t>увеличение на </w:t>
      </w:r>
      <w:r w:rsidR="00082A26" w:rsidRPr="002A425B">
        <w:rPr>
          <w:spacing w:val="0"/>
          <w:kern w:val="16"/>
          <w:sz w:val="28"/>
          <w:szCs w:val="28"/>
        </w:rPr>
        <w:t>22,8</w:t>
      </w:r>
      <w:r w:rsidRPr="002A425B">
        <w:rPr>
          <w:spacing w:val="0"/>
          <w:kern w:val="16"/>
          <w:sz w:val="28"/>
          <w:szCs w:val="28"/>
        </w:rPr>
        <w:t> процента</w:t>
      </w:r>
      <w:r w:rsidRPr="002A425B">
        <w:rPr>
          <w:spacing w:val="0"/>
          <w:kern w:val="16"/>
          <w:sz w:val="28"/>
          <w:szCs w:val="28"/>
          <w:lang w:eastAsia="en-US"/>
        </w:rPr>
        <w:t>).</w:t>
      </w:r>
    </w:p>
    <w:p w14:paraId="6ACFE553" w14:textId="77777777" w:rsidR="002D213A" w:rsidRPr="002A425B" w:rsidRDefault="002D213A" w:rsidP="002D213A">
      <w:pPr>
        <w:widowControl w:val="0"/>
        <w:ind w:firstLine="708"/>
        <w:contextualSpacing/>
        <w:jc w:val="both"/>
        <w:rPr>
          <w:spacing w:val="0"/>
          <w:kern w:val="16"/>
          <w:sz w:val="6"/>
          <w:szCs w:val="6"/>
          <w:lang w:eastAsia="en-US"/>
        </w:rPr>
      </w:pPr>
    </w:p>
    <w:p w14:paraId="449D8E3F" w14:textId="77EBA454" w:rsidR="002D213A" w:rsidRPr="002A425B" w:rsidRDefault="002D213A" w:rsidP="002D213A">
      <w:pPr>
        <w:widowControl w:val="0"/>
        <w:contextualSpacing/>
        <w:jc w:val="center"/>
        <w:rPr>
          <w:b/>
          <w:spacing w:val="0"/>
        </w:rPr>
      </w:pPr>
      <w:r w:rsidRPr="002A425B">
        <w:rPr>
          <w:b/>
          <w:spacing w:val="0"/>
        </w:rPr>
        <w:t xml:space="preserve">Динамика исполнения </w:t>
      </w:r>
      <w:r w:rsidR="00CD0A6A" w:rsidRPr="002A425B">
        <w:rPr>
          <w:b/>
          <w:spacing w:val="0"/>
        </w:rPr>
        <w:t xml:space="preserve">годовых плановых </w:t>
      </w:r>
      <w:r w:rsidRPr="002A425B">
        <w:rPr>
          <w:b/>
          <w:spacing w:val="0"/>
        </w:rPr>
        <w:t xml:space="preserve">назначений </w:t>
      </w:r>
    </w:p>
    <w:p w14:paraId="6B66F2B5" w14:textId="77777777" w:rsidR="002D213A" w:rsidRPr="00971A5B" w:rsidRDefault="002D213A" w:rsidP="002D213A">
      <w:pPr>
        <w:widowControl w:val="0"/>
        <w:contextualSpacing/>
        <w:jc w:val="center"/>
        <w:rPr>
          <w:b/>
          <w:spacing w:val="0"/>
        </w:rPr>
      </w:pPr>
      <w:r w:rsidRPr="002A425B">
        <w:rPr>
          <w:b/>
          <w:spacing w:val="0"/>
        </w:rPr>
        <w:t>по видам доходов</w:t>
      </w:r>
    </w:p>
    <w:p w14:paraId="6779F234" w14:textId="77777777" w:rsidR="002D213A" w:rsidRPr="00971A5B" w:rsidRDefault="002D213A" w:rsidP="002D213A">
      <w:pPr>
        <w:widowControl w:val="0"/>
        <w:autoSpaceDE w:val="0"/>
        <w:autoSpaceDN w:val="0"/>
        <w:adjustRightInd w:val="0"/>
        <w:contextualSpacing/>
        <w:jc w:val="right"/>
        <w:rPr>
          <w:color w:val="000000"/>
          <w:spacing w:val="0"/>
          <w:sz w:val="22"/>
          <w:szCs w:val="22"/>
        </w:rPr>
      </w:pPr>
      <w:r w:rsidRPr="00971A5B">
        <w:rPr>
          <w:color w:val="000000"/>
          <w:spacing w:val="0"/>
          <w:sz w:val="22"/>
          <w:szCs w:val="22"/>
        </w:rPr>
        <w:t>(тыс. рублей)</w:t>
      </w:r>
    </w:p>
    <w:p w14:paraId="4C4D96D2" w14:textId="7509AD7F" w:rsidR="002D213A" w:rsidRDefault="00CD0A6A" w:rsidP="002D213A">
      <w:pPr>
        <w:widowControl w:val="0"/>
        <w:contextualSpacing/>
        <w:jc w:val="center"/>
        <w:rPr>
          <w:noProof/>
          <w:spacing w:val="0"/>
          <w:highlight w:val="yellow"/>
        </w:rPr>
      </w:pPr>
      <w:r>
        <w:rPr>
          <w:noProof/>
        </w:rPr>
        <w:drawing>
          <wp:inline distT="0" distB="0" distL="0" distR="0" wp14:anchorId="31D32599" wp14:editId="33F93070">
            <wp:extent cx="5928360" cy="1706880"/>
            <wp:effectExtent l="0" t="0" r="0"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5644" t="29647" r="5837" b="26340"/>
                    <a:stretch/>
                  </pic:blipFill>
                  <pic:spPr bwMode="auto">
                    <a:xfrm>
                      <a:off x="0" y="0"/>
                      <a:ext cx="5928360" cy="1706880"/>
                    </a:xfrm>
                    <a:prstGeom prst="rect">
                      <a:avLst/>
                    </a:prstGeom>
                    <a:ln>
                      <a:noFill/>
                    </a:ln>
                    <a:extLst>
                      <a:ext uri="{53640926-AAD7-44D8-BBD7-CCE9431645EC}">
                        <a14:shadowObscured xmlns:a14="http://schemas.microsoft.com/office/drawing/2010/main"/>
                      </a:ext>
                    </a:extLst>
                  </pic:spPr>
                </pic:pic>
              </a:graphicData>
            </a:graphic>
          </wp:inline>
        </w:drawing>
      </w:r>
    </w:p>
    <w:p w14:paraId="579FDFA3" w14:textId="77777777" w:rsidR="002D213A" w:rsidRPr="00971A5B" w:rsidRDefault="002D213A" w:rsidP="002D213A">
      <w:pPr>
        <w:widowControl w:val="0"/>
        <w:contextualSpacing/>
        <w:jc w:val="center"/>
        <w:rPr>
          <w:b/>
          <w:spacing w:val="0"/>
          <w:sz w:val="6"/>
          <w:szCs w:val="6"/>
          <w:highlight w:val="yellow"/>
        </w:rPr>
      </w:pPr>
    </w:p>
    <w:p w14:paraId="2B5358E4" w14:textId="77777777" w:rsidR="002D213A" w:rsidRPr="002A425B" w:rsidRDefault="002D213A" w:rsidP="002D213A">
      <w:pPr>
        <w:widowControl w:val="0"/>
        <w:contextualSpacing/>
        <w:jc w:val="center"/>
        <w:rPr>
          <w:b/>
          <w:spacing w:val="0"/>
        </w:rPr>
      </w:pPr>
      <w:r w:rsidRPr="002A425B">
        <w:rPr>
          <w:b/>
          <w:spacing w:val="0"/>
        </w:rPr>
        <w:t xml:space="preserve">Исполнение доходов бюджета города Москвы в целом по сравнению </w:t>
      </w:r>
    </w:p>
    <w:p w14:paraId="3785F327" w14:textId="77777777" w:rsidR="002D213A" w:rsidRPr="006A6D2F" w:rsidRDefault="002D213A" w:rsidP="002D213A">
      <w:pPr>
        <w:widowControl w:val="0"/>
        <w:contextualSpacing/>
        <w:jc w:val="center"/>
        <w:rPr>
          <w:spacing w:val="0"/>
        </w:rPr>
      </w:pPr>
      <w:r w:rsidRPr="002A425B">
        <w:rPr>
          <w:b/>
          <w:spacing w:val="0"/>
        </w:rPr>
        <w:t>с плановыми назначениями</w:t>
      </w:r>
    </w:p>
    <w:p w14:paraId="28CDEE38" w14:textId="77777777" w:rsidR="002D213A" w:rsidRPr="006A6D2F" w:rsidRDefault="002D213A" w:rsidP="002D213A">
      <w:pPr>
        <w:widowControl w:val="0"/>
        <w:ind w:right="-2"/>
        <w:contextualSpacing/>
        <w:jc w:val="right"/>
        <w:rPr>
          <w:color w:val="000000"/>
          <w:spacing w:val="0"/>
          <w:sz w:val="22"/>
          <w:szCs w:val="22"/>
        </w:rPr>
      </w:pPr>
      <w:r w:rsidRPr="006A6D2F">
        <w:rPr>
          <w:color w:val="000000"/>
          <w:spacing w:val="0"/>
          <w:sz w:val="22"/>
          <w:szCs w:val="22"/>
        </w:rPr>
        <w:t>(тыс. рублей)</w:t>
      </w:r>
    </w:p>
    <w:p w14:paraId="7F38A605" w14:textId="4E871F85" w:rsidR="002D213A" w:rsidRPr="001668D2" w:rsidRDefault="002D213A" w:rsidP="002D213A">
      <w:pPr>
        <w:widowControl w:val="0"/>
        <w:contextualSpacing/>
        <w:jc w:val="center"/>
        <w:rPr>
          <w:b/>
          <w:spacing w:val="0"/>
          <w:sz w:val="28"/>
          <w:szCs w:val="28"/>
        </w:rPr>
      </w:pPr>
      <w:r w:rsidRPr="001668D2">
        <w:rPr>
          <w:noProof/>
          <w:spacing w:val="0"/>
          <w:sz w:val="10"/>
          <w:szCs w:val="10"/>
        </w:rPr>
        <w:t xml:space="preserve"> </w:t>
      </w:r>
      <w:r w:rsidR="00E160AD">
        <w:rPr>
          <w:noProof/>
        </w:rPr>
        <w:drawing>
          <wp:inline distT="0" distB="0" distL="0" distR="0" wp14:anchorId="10BC3DD6" wp14:editId="46C06346">
            <wp:extent cx="5890260" cy="1485900"/>
            <wp:effectExtent l="19050" t="19050" r="15240" b="190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0776" t="38313" r="9814" b="23375"/>
                    <a:stretch/>
                  </pic:blipFill>
                  <pic:spPr bwMode="auto">
                    <a:xfrm>
                      <a:off x="0" y="0"/>
                      <a:ext cx="5890260" cy="148590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3B45F930" w14:textId="77777777" w:rsidR="002D213A" w:rsidRPr="00971A5B" w:rsidRDefault="002D213A" w:rsidP="002D213A">
      <w:pPr>
        <w:widowControl w:val="0"/>
        <w:contextualSpacing/>
        <w:jc w:val="center"/>
        <w:rPr>
          <w:b/>
          <w:spacing w:val="0"/>
          <w:sz w:val="6"/>
          <w:szCs w:val="6"/>
          <w:highlight w:val="yellow"/>
        </w:rPr>
      </w:pPr>
    </w:p>
    <w:p w14:paraId="06758B85" w14:textId="2D17281B" w:rsidR="002D213A" w:rsidRPr="00971A5B" w:rsidRDefault="002D213A" w:rsidP="002D213A">
      <w:pPr>
        <w:widowControl w:val="0"/>
        <w:contextualSpacing/>
        <w:jc w:val="center"/>
        <w:rPr>
          <w:b/>
          <w:spacing w:val="0"/>
        </w:rPr>
      </w:pPr>
      <w:r w:rsidRPr="002A425B">
        <w:rPr>
          <w:b/>
          <w:spacing w:val="0"/>
        </w:rPr>
        <w:t xml:space="preserve">Динамика исполнения бюджета города Москвы по </w:t>
      </w:r>
      <w:r w:rsidR="0035165F">
        <w:rPr>
          <w:b/>
          <w:spacing w:val="0"/>
        </w:rPr>
        <w:t>группам</w:t>
      </w:r>
      <w:r w:rsidRPr="002A425B">
        <w:rPr>
          <w:b/>
          <w:spacing w:val="0"/>
        </w:rPr>
        <w:t xml:space="preserve"> доходов</w:t>
      </w:r>
    </w:p>
    <w:p w14:paraId="66762210" w14:textId="04F49345" w:rsidR="002D213A" w:rsidRPr="00971A5B" w:rsidRDefault="002D213A" w:rsidP="002D213A">
      <w:pPr>
        <w:widowControl w:val="0"/>
        <w:contextualSpacing/>
        <w:jc w:val="center"/>
        <w:rPr>
          <w:spacing w:val="0"/>
          <w:sz w:val="20"/>
          <w:szCs w:val="20"/>
        </w:rPr>
      </w:pPr>
      <w:r w:rsidRPr="00971A5B">
        <w:rPr>
          <w:spacing w:val="0"/>
          <w:sz w:val="20"/>
          <w:szCs w:val="20"/>
        </w:rPr>
        <w:t>(в скобках указана доля каждо</w:t>
      </w:r>
      <w:r w:rsidR="0035165F">
        <w:rPr>
          <w:spacing w:val="0"/>
          <w:sz w:val="20"/>
          <w:szCs w:val="20"/>
        </w:rPr>
        <w:t>й</w:t>
      </w:r>
      <w:r w:rsidRPr="00971A5B">
        <w:rPr>
          <w:spacing w:val="0"/>
          <w:sz w:val="20"/>
          <w:szCs w:val="20"/>
        </w:rPr>
        <w:t xml:space="preserve"> </w:t>
      </w:r>
      <w:r w:rsidR="0035165F">
        <w:rPr>
          <w:spacing w:val="0"/>
          <w:sz w:val="20"/>
          <w:szCs w:val="20"/>
        </w:rPr>
        <w:t>группы</w:t>
      </w:r>
      <w:r w:rsidRPr="00971A5B">
        <w:rPr>
          <w:spacing w:val="0"/>
          <w:sz w:val="20"/>
          <w:szCs w:val="20"/>
        </w:rPr>
        <w:t xml:space="preserve"> доход</w:t>
      </w:r>
      <w:r w:rsidR="0035165F">
        <w:rPr>
          <w:spacing w:val="0"/>
          <w:sz w:val="20"/>
          <w:szCs w:val="20"/>
        </w:rPr>
        <w:t>ов</w:t>
      </w:r>
      <w:r w:rsidRPr="00971A5B">
        <w:rPr>
          <w:spacing w:val="0"/>
          <w:sz w:val="20"/>
          <w:szCs w:val="20"/>
        </w:rPr>
        <w:t xml:space="preserve"> в общем объеме поступлений)</w:t>
      </w:r>
    </w:p>
    <w:p w14:paraId="5D05BB38" w14:textId="77777777" w:rsidR="002D213A" w:rsidRPr="00971A5B" w:rsidRDefault="002D213A" w:rsidP="002D213A">
      <w:pPr>
        <w:widowControl w:val="0"/>
        <w:autoSpaceDE w:val="0"/>
        <w:autoSpaceDN w:val="0"/>
        <w:adjustRightInd w:val="0"/>
        <w:contextualSpacing/>
        <w:jc w:val="right"/>
        <w:rPr>
          <w:color w:val="000000"/>
          <w:spacing w:val="0"/>
          <w:sz w:val="22"/>
          <w:szCs w:val="22"/>
        </w:rPr>
      </w:pPr>
      <w:r w:rsidRPr="00971A5B">
        <w:rPr>
          <w:color w:val="000000"/>
          <w:spacing w:val="0"/>
          <w:sz w:val="22"/>
          <w:szCs w:val="22"/>
        </w:rPr>
        <w:t>(тыс. рублей)</w:t>
      </w:r>
    </w:p>
    <w:p w14:paraId="3FEC3367" w14:textId="5DA4CE19" w:rsidR="002D213A" w:rsidRPr="001668D2" w:rsidRDefault="00543718" w:rsidP="002D213A">
      <w:pPr>
        <w:widowControl w:val="0"/>
        <w:contextualSpacing/>
        <w:jc w:val="center"/>
        <w:rPr>
          <w:rStyle w:val="31"/>
          <w:b w:val="0"/>
          <w:i w:val="0"/>
          <w:spacing w:val="0"/>
          <w:sz w:val="10"/>
          <w:szCs w:val="10"/>
        </w:rPr>
      </w:pPr>
      <w:r>
        <w:rPr>
          <w:noProof/>
        </w:rPr>
        <w:drawing>
          <wp:inline distT="0" distB="0" distL="0" distR="0" wp14:anchorId="503EB380" wp14:editId="4086950D">
            <wp:extent cx="5890260" cy="1897380"/>
            <wp:effectExtent l="19050" t="19050" r="15240" b="2667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5516" t="34208" r="6863" b="15621"/>
                    <a:stretch/>
                  </pic:blipFill>
                  <pic:spPr bwMode="auto">
                    <a:xfrm>
                      <a:off x="0" y="0"/>
                      <a:ext cx="5890260" cy="189738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5850EB4" w14:textId="5656BDB4" w:rsidR="002D213A" w:rsidRPr="001668D2" w:rsidRDefault="002D213A" w:rsidP="002D213A">
      <w:pPr>
        <w:widowControl w:val="0"/>
        <w:ind w:firstLine="709"/>
        <w:contextualSpacing/>
        <w:jc w:val="both"/>
        <w:rPr>
          <w:spacing w:val="0"/>
          <w:sz w:val="28"/>
          <w:szCs w:val="28"/>
        </w:rPr>
      </w:pPr>
      <w:bookmarkStart w:id="3" w:name="_Toc129678556"/>
      <w:r w:rsidRPr="002A425B">
        <w:rPr>
          <w:rStyle w:val="31"/>
          <w:spacing w:val="0"/>
          <w:sz w:val="28"/>
          <w:szCs w:val="28"/>
        </w:rPr>
        <w:t>1.1. Налоговые доходы</w:t>
      </w:r>
      <w:bookmarkEnd w:id="3"/>
      <w:r w:rsidRPr="002A425B">
        <w:rPr>
          <w:b/>
          <w:i/>
          <w:spacing w:val="0"/>
          <w:sz w:val="28"/>
          <w:szCs w:val="28"/>
        </w:rPr>
        <w:t xml:space="preserve"> </w:t>
      </w:r>
      <w:r w:rsidRPr="002A425B">
        <w:rPr>
          <w:spacing w:val="0"/>
          <w:sz w:val="28"/>
          <w:szCs w:val="28"/>
        </w:rPr>
        <w:t>по состоянию на 01.</w:t>
      </w:r>
      <w:r w:rsidR="00082A26" w:rsidRPr="002A425B">
        <w:rPr>
          <w:spacing w:val="0"/>
          <w:sz w:val="28"/>
          <w:szCs w:val="28"/>
        </w:rPr>
        <w:t>01</w:t>
      </w:r>
      <w:r w:rsidRPr="002A425B">
        <w:rPr>
          <w:spacing w:val="0"/>
          <w:sz w:val="28"/>
          <w:szCs w:val="28"/>
        </w:rPr>
        <w:t>.202</w:t>
      </w:r>
      <w:r w:rsidR="00082A26" w:rsidRPr="002A425B">
        <w:rPr>
          <w:spacing w:val="0"/>
          <w:sz w:val="28"/>
          <w:szCs w:val="28"/>
        </w:rPr>
        <w:t>5</w:t>
      </w:r>
      <w:r w:rsidRPr="002A425B">
        <w:rPr>
          <w:spacing w:val="0"/>
          <w:sz w:val="28"/>
          <w:szCs w:val="28"/>
        </w:rPr>
        <w:t xml:space="preserve"> составили </w:t>
      </w:r>
      <w:r w:rsidR="00082A26" w:rsidRPr="002A425B">
        <w:rPr>
          <w:spacing w:val="0"/>
          <w:sz w:val="28"/>
          <w:szCs w:val="28"/>
        </w:rPr>
        <w:t>4 487 889 662,2 </w:t>
      </w:r>
      <w:r w:rsidRPr="002A425B">
        <w:rPr>
          <w:spacing w:val="0"/>
          <w:sz w:val="28"/>
          <w:szCs w:val="28"/>
        </w:rPr>
        <w:t>тыс. рублей</w:t>
      </w:r>
      <w:r w:rsidRPr="002A425B">
        <w:rPr>
          <w:spacing w:val="0"/>
          <w:sz w:val="28"/>
          <w:szCs w:val="28"/>
          <w:lang w:eastAsia="en-US"/>
        </w:rPr>
        <w:t xml:space="preserve"> (</w:t>
      </w:r>
      <w:r w:rsidR="00082A26" w:rsidRPr="002A425B">
        <w:rPr>
          <w:spacing w:val="0"/>
          <w:kern w:val="16"/>
          <w:sz w:val="28"/>
          <w:szCs w:val="28"/>
        </w:rPr>
        <w:t>112,7</w:t>
      </w:r>
      <w:r w:rsidRPr="002A425B">
        <w:rPr>
          <w:spacing w:val="0"/>
          <w:kern w:val="16"/>
          <w:sz w:val="28"/>
          <w:szCs w:val="28"/>
        </w:rPr>
        <w:t> процента от</w:t>
      </w:r>
      <w:r w:rsidRPr="002A425B">
        <w:rPr>
          <w:spacing w:val="0"/>
          <w:sz w:val="28"/>
          <w:szCs w:val="28"/>
          <w:lang w:eastAsia="en-US"/>
        </w:rPr>
        <w:t xml:space="preserve"> годовых плановых назначений; </w:t>
      </w:r>
      <w:r w:rsidR="00427F16" w:rsidRPr="002A425B">
        <w:rPr>
          <w:spacing w:val="0"/>
          <w:sz w:val="28"/>
          <w:szCs w:val="28"/>
        </w:rPr>
        <w:t>по </w:t>
      </w:r>
      <w:r w:rsidRPr="002A425B">
        <w:rPr>
          <w:spacing w:val="0"/>
          <w:sz w:val="28"/>
          <w:szCs w:val="28"/>
        </w:rPr>
        <w:t>сравнению с поступлениями по состоянию на</w:t>
      </w:r>
      <w:r w:rsidRPr="002A425B">
        <w:rPr>
          <w:spacing w:val="0"/>
          <w:sz w:val="26"/>
          <w:szCs w:val="26"/>
        </w:rPr>
        <w:t xml:space="preserve"> </w:t>
      </w:r>
      <w:r w:rsidRPr="002A425B">
        <w:rPr>
          <w:spacing w:val="0"/>
          <w:sz w:val="28"/>
          <w:szCs w:val="28"/>
        </w:rPr>
        <w:t>01.</w:t>
      </w:r>
      <w:r w:rsidR="00082A26" w:rsidRPr="002A425B">
        <w:rPr>
          <w:spacing w:val="0"/>
          <w:sz w:val="28"/>
          <w:szCs w:val="28"/>
        </w:rPr>
        <w:t>01</w:t>
      </w:r>
      <w:r w:rsidRPr="002A425B">
        <w:rPr>
          <w:spacing w:val="0"/>
          <w:sz w:val="28"/>
          <w:szCs w:val="28"/>
        </w:rPr>
        <w:t>.202</w:t>
      </w:r>
      <w:r w:rsidR="00082A26" w:rsidRPr="002A425B">
        <w:rPr>
          <w:spacing w:val="0"/>
          <w:sz w:val="28"/>
          <w:szCs w:val="28"/>
        </w:rPr>
        <w:t>4</w:t>
      </w:r>
      <w:r w:rsidR="00091EBC">
        <w:rPr>
          <w:spacing w:val="0"/>
          <w:sz w:val="28"/>
          <w:szCs w:val="28"/>
        </w:rPr>
        <w:t xml:space="preserve"> </w:t>
      </w:r>
      <w:r w:rsidRPr="002A425B">
        <w:rPr>
          <w:spacing w:val="0"/>
          <w:sz w:val="28"/>
          <w:szCs w:val="28"/>
        </w:rPr>
        <w:t xml:space="preserve">– </w:t>
      </w:r>
      <w:r w:rsidRPr="002A425B">
        <w:rPr>
          <w:spacing w:val="0"/>
          <w:sz w:val="28"/>
          <w:szCs w:val="28"/>
          <w:lang w:eastAsia="en-US"/>
        </w:rPr>
        <w:t>увеличение на </w:t>
      </w:r>
      <w:r w:rsidR="00082A26" w:rsidRPr="002A425B">
        <w:rPr>
          <w:spacing w:val="0"/>
          <w:sz w:val="28"/>
          <w:szCs w:val="28"/>
          <w:lang w:eastAsia="en-US"/>
        </w:rPr>
        <w:t>19,7</w:t>
      </w:r>
      <w:r w:rsidRPr="002A425B">
        <w:rPr>
          <w:spacing w:val="0"/>
          <w:sz w:val="28"/>
          <w:szCs w:val="28"/>
          <w:lang w:eastAsia="en-US"/>
        </w:rPr>
        <w:t> процента</w:t>
      </w:r>
      <w:r w:rsidRPr="002A425B">
        <w:rPr>
          <w:spacing w:val="0"/>
          <w:sz w:val="28"/>
          <w:szCs w:val="28"/>
        </w:rPr>
        <w:t>).</w:t>
      </w:r>
    </w:p>
    <w:p w14:paraId="1C91D65A" w14:textId="77777777" w:rsidR="002D213A" w:rsidRPr="00971A5B" w:rsidRDefault="002D213A" w:rsidP="002D213A">
      <w:pPr>
        <w:widowControl w:val="0"/>
        <w:ind w:firstLine="709"/>
        <w:contextualSpacing/>
        <w:jc w:val="both"/>
        <w:rPr>
          <w:spacing w:val="0"/>
          <w:sz w:val="6"/>
          <w:szCs w:val="28"/>
          <w:highlight w:val="yellow"/>
        </w:rPr>
      </w:pPr>
    </w:p>
    <w:p w14:paraId="21D8EEB3" w14:textId="77777777" w:rsidR="002D213A" w:rsidRPr="002A425B" w:rsidRDefault="002D213A" w:rsidP="002D213A">
      <w:pPr>
        <w:widowControl w:val="0"/>
        <w:contextualSpacing/>
        <w:jc w:val="center"/>
        <w:rPr>
          <w:b/>
          <w:spacing w:val="0"/>
        </w:rPr>
      </w:pPr>
      <w:r w:rsidRPr="002A425B">
        <w:rPr>
          <w:b/>
          <w:spacing w:val="0"/>
        </w:rPr>
        <w:t>Исполнение налоговых доходов бюджета города Москвы</w:t>
      </w:r>
    </w:p>
    <w:p w14:paraId="1A49FEC1" w14:textId="2281EC1B" w:rsidR="002D213A" w:rsidRPr="001668D2" w:rsidRDefault="002D213A" w:rsidP="002D213A">
      <w:pPr>
        <w:widowControl w:val="0"/>
        <w:tabs>
          <w:tab w:val="left" w:pos="3261"/>
        </w:tabs>
        <w:contextualSpacing/>
        <w:jc w:val="center"/>
        <w:rPr>
          <w:spacing w:val="0"/>
        </w:rPr>
      </w:pPr>
      <w:r w:rsidRPr="002A425B">
        <w:rPr>
          <w:b/>
          <w:spacing w:val="0"/>
        </w:rPr>
        <w:t xml:space="preserve">по сравнению с </w:t>
      </w:r>
      <w:r w:rsidR="00453C1D" w:rsidRPr="002A425B">
        <w:rPr>
          <w:b/>
          <w:spacing w:val="0"/>
        </w:rPr>
        <w:t xml:space="preserve">годовыми </w:t>
      </w:r>
      <w:r w:rsidRPr="002A425B">
        <w:rPr>
          <w:b/>
          <w:spacing w:val="0"/>
        </w:rPr>
        <w:t>плановыми назначениями</w:t>
      </w:r>
    </w:p>
    <w:p w14:paraId="23BEEEA8" w14:textId="77777777" w:rsidR="002D213A" w:rsidRPr="001668D2" w:rsidRDefault="002D213A" w:rsidP="002D213A">
      <w:pPr>
        <w:widowControl w:val="0"/>
        <w:autoSpaceDE w:val="0"/>
        <w:autoSpaceDN w:val="0"/>
        <w:adjustRightInd w:val="0"/>
        <w:contextualSpacing/>
        <w:jc w:val="right"/>
        <w:rPr>
          <w:noProof/>
        </w:rPr>
      </w:pPr>
      <w:r w:rsidRPr="001668D2">
        <w:rPr>
          <w:color w:val="000000"/>
          <w:spacing w:val="0"/>
          <w:sz w:val="22"/>
          <w:szCs w:val="22"/>
        </w:rPr>
        <w:t>(тыс. рублей)</w:t>
      </w:r>
      <w:r w:rsidRPr="001668D2">
        <w:rPr>
          <w:noProof/>
          <w:spacing w:val="0"/>
        </w:rPr>
        <w:t xml:space="preserve"> </w:t>
      </w:r>
    </w:p>
    <w:p w14:paraId="6ED673E0" w14:textId="6619D90D" w:rsidR="002D213A" w:rsidRPr="001668D2" w:rsidRDefault="00453C1D" w:rsidP="002D213A">
      <w:pPr>
        <w:widowControl w:val="0"/>
        <w:autoSpaceDE w:val="0"/>
        <w:autoSpaceDN w:val="0"/>
        <w:adjustRightInd w:val="0"/>
        <w:contextualSpacing/>
        <w:jc w:val="center"/>
        <w:rPr>
          <w:spacing w:val="0"/>
          <w:sz w:val="28"/>
          <w:szCs w:val="28"/>
        </w:rPr>
      </w:pPr>
      <w:r>
        <w:rPr>
          <w:noProof/>
        </w:rPr>
        <w:drawing>
          <wp:inline distT="0" distB="0" distL="0" distR="0" wp14:anchorId="0137C3E0" wp14:editId="7979EC23">
            <wp:extent cx="5905500" cy="1584960"/>
            <wp:effectExtent l="19050" t="19050" r="19050" b="1524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9237" t="29647" r="10583" b="34778"/>
                    <a:stretch/>
                  </pic:blipFill>
                  <pic:spPr bwMode="auto">
                    <a:xfrm>
                      <a:off x="0" y="0"/>
                      <a:ext cx="5905500" cy="158496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34285834" w14:textId="77777777" w:rsidR="002D213A" w:rsidRPr="00971A5B" w:rsidRDefault="002D213A" w:rsidP="002D213A">
      <w:pPr>
        <w:widowControl w:val="0"/>
        <w:ind w:firstLine="708"/>
        <w:contextualSpacing/>
        <w:jc w:val="both"/>
        <w:rPr>
          <w:noProof/>
          <w:spacing w:val="0"/>
          <w:sz w:val="10"/>
          <w:highlight w:val="yellow"/>
        </w:rPr>
      </w:pPr>
    </w:p>
    <w:p w14:paraId="690A34D0" w14:textId="5687D6A1" w:rsidR="00DD48F6" w:rsidRDefault="00DD48F6" w:rsidP="002D213A">
      <w:pPr>
        <w:widowControl w:val="0"/>
        <w:contextualSpacing/>
        <w:jc w:val="center"/>
        <w:rPr>
          <w:b/>
          <w:spacing w:val="0"/>
        </w:rPr>
      </w:pPr>
      <w:r w:rsidRPr="002A425B">
        <w:rPr>
          <w:b/>
          <w:spacing w:val="0"/>
        </w:rPr>
        <w:t xml:space="preserve">Поквартальное исполнение налоговых доходов бюджета города Москвы </w:t>
      </w:r>
    </w:p>
    <w:p w14:paraId="05F28C62" w14:textId="77777777" w:rsidR="00DD48F6" w:rsidRPr="001668D2" w:rsidRDefault="00DD48F6" w:rsidP="00DD48F6">
      <w:pPr>
        <w:widowControl w:val="0"/>
        <w:autoSpaceDE w:val="0"/>
        <w:autoSpaceDN w:val="0"/>
        <w:adjustRightInd w:val="0"/>
        <w:contextualSpacing/>
        <w:jc w:val="right"/>
        <w:rPr>
          <w:noProof/>
        </w:rPr>
      </w:pPr>
      <w:r w:rsidRPr="001668D2">
        <w:rPr>
          <w:color w:val="000000"/>
          <w:spacing w:val="0"/>
          <w:sz w:val="22"/>
          <w:szCs w:val="22"/>
        </w:rPr>
        <w:t>(тыс. рублей)</w:t>
      </w:r>
      <w:r w:rsidRPr="001668D2">
        <w:rPr>
          <w:noProof/>
          <w:spacing w:val="0"/>
        </w:rPr>
        <w:t xml:space="preserve"> </w:t>
      </w:r>
    </w:p>
    <w:p w14:paraId="29C6049F" w14:textId="0199DFD9" w:rsidR="00DD48F6" w:rsidRDefault="00DD48F6" w:rsidP="002D213A">
      <w:pPr>
        <w:widowControl w:val="0"/>
        <w:contextualSpacing/>
        <w:jc w:val="center"/>
        <w:rPr>
          <w:b/>
          <w:spacing w:val="0"/>
        </w:rPr>
      </w:pPr>
      <w:r>
        <w:rPr>
          <w:noProof/>
        </w:rPr>
        <w:drawing>
          <wp:inline distT="0" distB="0" distL="0" distR="0" wp14:anchorId="072D2B94" wp14:editId="0E198213">
            <wp:extent cx="5814060" cy="1828800"/>
            <wp:effectExtent l="19050" t="19050" r="15240" b="190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0263" t="29192" r="14818" b="21322"/>
                    <a:stretch/>
                  </pic:blipFill>
                  <pic:spPr bwMode="auto">
                    <a:xfrm>
                      <a:off x="0" y="0"/>
                      <a:ext cx="5814060" cy="182880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7A63DD21" w14:textId="77777777" w:rsidR="00DD48F6" w:rsidRPr="00DD48F6" w:rsidRDefault="00DD48F6" w:rsidP="002D213A">
      <w:pPr>
        <w:widowControl w:val="0"/>
        <w:contextualSpacing/>
        <w:jc w:val="center"/>
        <w:rPr>
          <w:b/>
          <w:spacing w:val="0"/>
          <w:sz w:val="10"/>
        </w:rPr>
      </w:pPr>
    </w:p>
    <w:p w14:paraId="0ACC983D" w14:textId="700B3E59" w:rsidR="002D213A" w:rsidRPr="001668D2" w:rsidRDefault="002D213A" w:rsidP="002D213A">
      <w:pPr>
        <w:widowControl w:val="0"/>
        <w:contextualSpacing/>
        <w:jc w:val="center"/>
        <w:rPr>
          <w:b/>
          <w:spacing w:val="0"/>
        </w:rPr>
      </w:pPr>
      <w:r w:rsidRPr="002A425B">
        <w:rPr>
          <w:b/>
          <w:spacing w:val="0"/>
        </w:rPr>
        <w:t>Динамика исполнения налоговых доходов бюджета города Москвы</w:t>
      </w:r>
      <w:r w:rsidRPr="001668D2">
        <w:rPr>
          <w:b/>
          <w:spacing w:val="0"/>
        </w:rPr>
        <w:t xml:space="preserve"> </w:t>
      </w:r>
    </w:p>
    <w:p w14:paraId="65F90B5D" w14:textId="77777777" w:rsidR="002D213A" w:rsidRPr="001668D2" w:rsidRDefault="002D213A" w:rsidP="002D213A">
      <w:pPr>
        <w:widowControl w:val="0"/>
        <w:contextualSpacing/>
        <w:jc w:val="center"/>
        <w:rPr>
          <w:spacing w:val="0"/>
          <w:sz w:val="20"/>
          <w:szCs w:val="20"/>
        </w:rPr>
      </w:pPr>
      <w:r w:rsidRPr="001668D2">
        <w:rPr>
          <w:spacing w:val="0"/>
          <w:sz w:val="20"/>
          <w:szCs w:val="20"/>
        </w:rPr>
        <w:t xml:space="preserve"> (в скобках указана доля каждого источника доходов в общем объеме налоговых поступлений)</w:t>
      </w:r>
    </w:p>
    <w:p w14:paraId="1E35D943" w14:textId="77777777" w:rsidR="002D213A" w:rsidRPr="001668D2" w:rsidRDefault="002D213A" w:rsidP="002D213A">
      <w:pPr>
        <w:widowControl w:val="0"/>
        <w:autoSpaceDE w:val="0"/>
        <w:autoSpaceDN w:val="0"/>
        <w:adjustRightInd w:val="0"/>
        <w:contextualSpacing/>
        <w:jc w:val="right"/>
        <w:rPr>
          <w:color w:val="000000"/>
          <w:spacing w:val="0"/>
          <w:sz w:val="22"/>
          <w:szCs w:val="22"/>
        </w:rPr>
      </w:pPr>
      <w:r w:rsidRPr="001668D2">
        <w:rPr>
          <w:color w:val="000000"/>
          <w:spacing w:val="0"/>
          <w:sz w:val="22"/>
          <w:szCs w:val="22"/>
        </w:rPr>
        <w:t>(тыс. рублей)</w:t>
      </w:r>
    </w:p>
    <w:p w14:paraId="12DC9717" w14:textId="36D6C31F" w:rsidR="002D213A" w:rsidRPr="00B83579" w:rsidRDefault="00140731" w:rsidP="002D213A">
      <w:pPr>
        <w:widowControl w:val="0"/>
        <w:suppressAutoHyphens/>
        <w:contextualSpacing/>
        <w:jc w:val="center"/>
        <w:rPr>
          <w:b/>
          <w:color w:val="000000"/>
          <w:spacing w:val="0"/>
          <w:sz w:val="12"/>
          <w:szCs w:val="28"/>
        </w:rPr>
      </w:pPr>
      <w:r>
        <w:rPr>
          <w:noProof/>
        </w:rPr>
        <w:drawing>
          <wp:inline distT="0" distB="0" distL="0" distR="0" wp14:anchorId="3F0870DC" wp14:editId="4939E23C">
            <wp:extent cx="5859780" cy="1943100"/>
            <wp:effectExtent l="19050" t="19050" r="26670" b="190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5644" t="30332" r="8531" b="18586"/>
                    <a:stretch/>
                  </pic:blipFill>
                  <pic:spPr bwMode="auto">
                    <a:xfrm>
                      <a:off x="0" y="0"/>
                      <a:ext cx="5859780" cy="194310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2A04B3BE" w14:textId="3853F0E1" w:rsidR="002D213A" w:rsidRPr="002A425B" w:rsidRDefault="002D213A" w:rsidP="002D213A">
      <w:pPr>
        <w:widowControl w:val="0"/>
        <w:suppressAutoHyphens/>
        <w:ind w:firstLine="709"/>
        <w:contextualSpacing/>
        <w:jc w:val="both"/>
        <w:rPr>
          <w:spacing w:val="0"/>
          <w:sz w:val="28"/>
          <w:szCs w:val="28"/>
        </w:rPr>
      </w:pPr>
      <w:r w:rsidRPr="002A425B">
        <w:rPr>
          <w:spacing w:val="0"/>
          <w:sz w:val="28"/>
          <w:szCs w:val="28"/>
        </w:rPr>
        <w:t xml:space="preserve">В разрезе </w:t>
      </w:r>
      <w:r w:rsidRPr="002A425B">
        <w:rPr>
          <w:i/>
          <w:spacing w:val="0"/>
          <w:sz w:val="28"/>
          <w:szCs w:val="28"/>
        </w:rPr>
        <w:t xml:space="preserve">источников налоговых доходов </w:t>
      </w:r>
      <w:r w:rsidRPr="002A425B">
        <w:rPr>
          <w:spacing w:val="0"/>
          <w:sz w:val="28"/>
          <w:szCs w:val="28"/>
        </w:rPr>
        <w:t>поступления по состоянию на 01.</w:t>
      </w:r>
      <w:r w:rsidR="00DB7959" w:rsidRPr="002A425B">
        <w:rPr>
          <w:spacing w:val="0"/>
          <w:sz w:val="28"/>
          <w:szCs w:val="28"/>
        </w:rPr>
        <w:t>01</w:t>
      </w:r>
      <w:r w:rsidRPr="002A425B">
        <w:rPr>
          <w:spacing w:val="0"/>
          <w:sz w:val="28"/>
          <w:szCs w:val="28"/>
        </w:rPr>
        <w:t>.202</w:t>
      </w:r>
      <w:r w:rsidR="00DB7959" w:rsidRPr="002A425B">
        <w:rPr>
          <w:spacing w:val="0"/>
          <w:sz w:val="28"/>
          <w:szCs w:val="28"/>
        </w:rPr>
        <w:t>5</w:t>
      </w:r>
      <w:r w:rsidRPr="002A425B">
        <w:rPr>
          <w:spacing w:val="0"/>
          <w:sz w:val="28"/>
          <w:szCs w:val="28"/>
        </w:rPr>
        <w:t xml:space="preserve"> по сравнению с поступлениями по состоянию на 01.</w:t>
      </w:r>
      <w:r w:rsidR="00DB7959" w:rsidRPr="002A425B">
        <w:rPr>
          <w:spacing w:val="0"/>
          <w:sz w:val="28"/>
          <w:szCs w:val="28"/>
        </w:rPr>
        <w:t>01</w:t>
      </w:r>
      <w:r w:rsidRPr="002A425B">
        <w:rPr>
          <w:spacing w:val="0"/>
          <w:sz w:val="28"/>
          <w:szCs w:val="28"/>
        </w:rPr>
        <w:t>.202</w:t>
      </w:r>
      <w:r w:rsidR="00DB7959" w:rsidRPr="002A425B">
        <w:rPr>
          <w:spacing w:val="0"/>
          <w:sz w:val="28"/>
          <w:szCs w:val="28"/>
        </w:rPr>
        <w:t>4</w:t>
      </w:r>
      <w:r w:rsidRPr="002A425B">
        <w:rPr>
          <w:spacing w:val="0"/>
          <w:sz w:val="28"/>
          <w:szCs w:val="28"/>
        </w:rPr>
        <w:t xml:space="preserve"> характеризовались следующими данными:</w:t>
      </w:r>
    </w:p>
    <w:p w14:paraId="11703D3E" w14:textId="4207768D" w:rsidR="002D213A" w:rsidRPr="00172E1A" w:rsidRDefault="002D213A" w:rsidP="002D213A">
      <w:pPr>
        <w:widowControl w:val="0"/>
        <w:ind w:firstLine="709"/>
        <w:contextualSpacing/>
        <w:jc w:val="both"/>
      </w:pPr>
      <w:r w:rsidRPr="002A425B">
        <w:rPr>
          <w:bCs/>
          <w:i/>
          <w:color w:val="000000"/>
          <w:spacing w:val="0"/>
          <w:sz w:val="28"/>
          <w:szCs w:val="28"/>
        </w:rPr>
        <w:t>а) </w:t>
      </w:r>
      <w:r w:rsidRPr="002A425B">
        <w:rPr>
          <w:i/>
          <w:color w:val="000000"/>
          <w:spacing w:val="0"/>
          <w:sz w:val="28"/>
          <w:szCs w:val="28"/>
        </w:rPr>
        <w:t>налог на доходы физических лиц</w:t>
      </w:r>
      <w:r w:rsidRPr="002A425B">
        <w:rPr>
          <w:color w:val="000000"/>
          <w:spacing w:val="0"/>
          <w:sz w:val="28"/>
          <w:szCs w:val="28"/>
        </w:rPr>
        <w:t xml:space="preserve"> (далее – НДФЛ) (</w:t>
      </w:r>
      <w:r w:rsidR="00DB7959" w:rsidRPr="002A425B">
        <w:rPr>
          <w:color w:val="000000"/>
          <w:spacing w:val="0"/>
          <w:sz w:val="28"/>
          <w:szCs w:val="28"/>
        </w:rPr>
        <w:t>2 195 718 782,1</w:t>
      </w:r>
      <w:r w:rsidRPr="002A425B">
        <w:rPr>
          <w:color w:val="000000"/>
          <w:spacing w:val="0"/>
          <w:sz w:val="28"/>
          <w:szCs w:val="28"/>
        </w:rPr>
        <w:t xml:space="preserve"> тыс. рублей, или </w:t>
      </w:r>
      <w:r w:rsidR="009770B9" w:rsidRPr="002A425B">
        <w:rPr>
          <w:color w:val="000000"/>
          <w:spacing w:val="0"/>
          <w:sz w:val="28"/>
          <w:szCs w:val="28"/>
        </w:rPr>
        <w:t>48,9</w:t>
      </w:r>
      <w:r w:rsidRPr="002A425B">
        <w:rPr>
          <w:color w:val="000000"/>
          <w:spacing w:val="0"/>
          <w:sz w:val="28"/>
          <w:szCs w:val="28"/>
        </w:rPr>
        <w:t xml:space="preserve"> процента </w:t>
      </w:r>
      <w:r w:rsidRPr="002A425B">
        <w:rPr>
          <w:spacing w:val="0"/>
          <w:sz w:val="28"/>
          <w:szCs w:val="28"/>
        </w:rPr>
        <w:t>от общего объема поступлений налоговых доходов</w:t>
      </w:r>
      <w:r w:rsidRPr="002A425B">
        <w:rPr>
          <w:rStyle w:val="a3"/>
          <w:spacing w:val="0"/>
          <w:sz w:val="28"/>
          <w:szCs w:val="28"/>
        </w:rPr>
        <w:footnoteReference w:id="6"/>
      </w:r>
      <w:r w:rsidRPr="002A425B">
        <w:rPr>
          <w:spacing w:val="0"/>
          <w:sz w:val="28"/>
          <w:szCs w:val="28"/>
        </w:rPr>
        <w:t>)</w:t>
      </w:r>
      <w:r w:rsidRPr="002A425B">
        <w:rPr>
          <w:color w:val="000000"/>
          <w:spacing w:val="0"/>
          <w:sz w:val="28"/>
          <w:szCs w:val="28"/>
        </w:rPr>
        <w:t xml:space="preserve"> – </w:t>
      </w:r>
      <w:r w:rsidRPr="002A425B">
        <w:rPr>
          <w:spacing w:val="0"/>
          <w:sz w:val="28"/>
          <w:szCs w:val="28"/>
        </w:rPr>
        <w:t xml:space="preserve">увеличение </w:t>
      </w:r>
      <w:r w:rsidRPr="002A425B">
        <w:rPr>
          <w:color w:val="000000"/>
          <w:spacing w:val="0"/>
          <w:sz w:val="28"/>
          <w:szCs w:val="28"/>
        </w:rPr>
        <w:t>на </w:t>
      </w:r>
      <w:r w:rsidR="00DB7959" w:rsidRPr="002A425B">
        <w:rPr>
          <w:color w:val="000000"/>
          <w:spacing w:val="0"/>
          <w:sz w:val="28"/>
          <w:szCs w:val="28"/>
        </w:rPr>
        <w:t>25,9</w:t>
      </w:r>
      <w:r w:rsidRPr="002A425B">
        <w:rPr>
          <w:color w:val="000000"/>
          <w:spacing w:val="0"/>
          <w:sz w:val="28"/>
          <w:szCs w:val="28"/>
        </w:rPr>
        <w:t> процента</w:t>
      </w:r>
      <w:r w:rsidRPr="00A1127F">
        <w:rPr>
          <w:color w:val="000000"/>
          <w:spacing w:val="0"/>
          <w:sz w:val="28"/>
          <w:szCs w:val="28"/>
        </w:rPr>
        <w:t>, что обусловлено</w:t>
      </w:r>
      <w:r w:rsidRPr="00A1127F">
        <w:rPr>
          <w:rStyle w:val="a3"/>
          <w:spacing w:val="0"/>
          <w:sz w:val="28"/>
          <w:szCs w:val="28"/>
        </w:rPr>
        <w:footnoteReference w:id="7"/>
      </w:r>
      <w:r w:rsidRPr="00A1127F">
        <w:rPr>
          <w:color w:val="000000"/>
          <w:spacing w:val="0"/>
          <w:sz w:val="28"/>
          <w:szCs w:val="28"/>
        </w:rPr>
        <w:t xml:space="preserve"> </w:t>
      </w:r>
      <w:r w:rsidRPr="00A1127F">
        <w:rPr>
          <w:spacing w:val="0"/>
          <w:sz w:val="28"/>
          <w:szCs w:val="28"/>
        </w:rPr>
        <w:t xml:space="preserve">ростом поступлений по ряду организаций в части уплаты НДФЛ </w:t>
      </w:r>
      <w:r w:rsidRPr="00172E1A">
        <w:rPr>
          <w:spacing w:val="0"/>
          <w:sz w:val="28"/>
          <w:szCs w:val="28"/>
        </w:rPr>
        <w:lastRenderedPageBreak/>
        <w:t>с доходов, полученных в виде дивидендов, увеличением заработной платы</w:t>
      </w:r>
      <w:r w:rsidRPr="00172E1A">
        <w:rPr>
          <w:rStyle w:val="a3"/>
          <w:spacing w:val="0"/>
          <w:sz w:val="28"/>
          <w:szCs w:val="28"/>
        </w:rPr>
        <w:footnoteReference w:id="8"/>
      </w:r>
      <w:r w:rsidRPr="00172E1A">
        <w:rPr>
          <w:spacing w:val="0"/>
          <w:sz w:val="28"/>
          <w:szCs w:val="28"/>
        </w:rPr>
        <w:t>;</w:t>
      </w:r>
    </w:p>
    <w:p w14:paraId="19EA365D" w14:textId="7678ADC5" w:rsidR="002D213A" w:rsidRPr="00172E1A" w:rsidRDefault="002D213A" w:rsidP="002D213A">
      <w:pPr>
        <w:widowControl w:val="0"/>
        <w:autoSpaceDE w:val="0"/>
        <w:autoSpaceDN w:val="0"/>
        <w:adjustRightInd w:val="0"/>
        <w:ind w:firstLine="709"/>
        <w:contextualSpacing/>
        <w:jc w:val="both"/>
        <w:rPr>
          <w:color w:val="000000"/>
          <w:spacing w:val="0"/>
          <w:sz w:val="28"/>
          <w:szCs w:val="28"/>
        </w:rPr>
      </w:pPr>
      <w:bookmarkStart w:id="4" w:name="_Hlk159256089"/>
      <w:r w:rsidRPr="00256B38">
        <w:rPr>
          <w:i/>
          <w:color w:val="000000"/>
          <w:spacing w:val="0"/>
          <w:sz w:val="28"/>
          <w:szCs w:val="28"/>
        </w:rPr>
        <w:t>б)</w:t>
      </w:r>
      <w:r w:rsidRPr="00256B38">
        <w:rPr>
          <w:color w:val="000000"/>
          <w:spacing w:val="0"/>
          <w:sz w:val="28"/>
          <w:szCs w:val="28"/>
        </w:rPr>
        <w:t> </w:t>
      </w:r>
      <w:r w:rsidRPr="00256B38">
        <w:rPr>
          <w:bCs/>
          <w:i/>
          <w:color w:val="000000"/>
          <w:spacing w:val="0"/>
          <w:sz w:val="28"/>
          <w:szCs w:val="28"/>
        </w:rPr>
        <w:t>налог на прибыль организаций</w:t>
      </w:r>
      <w:r w:rsidRPr="00256B38">
        <w:rPr>
          <w:color w:val="000000"/>
          <w:spacing w:val="0"/>
          <w:sz w:val="28"/>
          <w:szCs w:val="28"/>
        </w:rPr>
        <w:t xml:space="preserve"> (</w:t>
      </w:r>
      <w:r w:rsidR="00392FD3" w:rsidRPr="00256B38">
        <w:rPr>
          <w:color w:val="000000"/>
          <w:spacing w:val="0"/>
          <w:sz w:val="28"/>
          <w:szCs w:val="28"/>
        </w:rPr>
        <w:t>1 599 242 941,8</w:t>
      </w:r>
      <w:r w:rsidRPr="00256B38">
        <w:rPr>
          <w:color w:val="000000"/>
          <w:spacing w:val="0"/>
          <w:sz w:val="28"/>
          <w:szCs w:val="28"/>
        </w:rPr>
        <w:t> тыс. рублей, или </w:t>
      </w:r>
      <w:r w:rsidR="009770B9" w:rsidRPr="00256B38">
        <w:rPr>
          <w:color w:val="000000"/>
          <w:spacing w:val="0"/>
          <w:sz w:val="28"/>
          <w:szCs w:val="28"/>
        </w:rPr>
        <w:t>35,6</w:t>
      </w:r>
      <w:r w:rsidRPr="00256B38">
        <w:rPr>
          <w:color w:val="000000"/>
          <w:spacing w:val="0"/>
          <w:sz w:val="28"/>
          <w:szCs w:val="28"/>
        </w:rPr>
        <w:t> процента</w:t>
      </w:r>
      <w:r w:rsidRPr="00256B38">
        <w:rPr>
          <w:spacing w:val="0"/>
          <w:sz w:val="28"/>
          <w:szCs w:val="28"/>
        </w:rPr>
        <w:t xml:space="preserve"> от объема налоговых поступлений) – </w:t>
      </w:r>
      <w:r w:rsidRPr="00256B38">
        <w:rPr>
          <w:color w:val="000000"/>
          <w:spacing w:val="0"/>
          <w:sz w:val="28"/>
          <w:szCs w:val="28"/>
        </w:rPr>
        <w:t>увеличение на </w:t>
      </w:r>
      <w:r w:rsidR="00392FD3" w:rsidRPr="00256B38">
        <w:rPr>
          <w:color w:val="000000"/>
          <w:spacing w:val="0"/>
          <w:sz w:val="28"/>
          <w:szCs w:val="28"/>
        </w:rPr>
        <w:t>10,7</w:t>
      </w:r>
      <w:r w:rsidRPr="00256B38">
        <w:rPr>
          <w:color w:val="000000"/>
          <w:spacing w:val="0"/>
          <w:sz w:val="28"/>
          <w:szCs w:val="28"/>
        </w:rPr>
        <w:t> процента.</w:t>
      </w:r>
    </w:p>
    <w:bookmarkEnd w:id="4"/>
    <w:p w14:paraId="49344229" w14:textId="4A1FDE04" w:rsidR="002D213A" w:rsidRPr="00A20AA1" w:rsidRDefault="002D213A" w:rsidP="002D213A">
      <w:pPr>
        <w:widowControl w:val="0"/>
        <w:suppressAutoHyphens/>
        <w:autoSpaceDE w:val="0"/>
        <w:autoSpaceDN w:val="0"/>
        <w:adjustRightInd w:val="0"/>
        <w:ind w:firstLine="709"/>
        <w:contextualSpacing/>
        <w:jc w:val="both"/>
        <w:rPr>
          <w:spacing w:val="0"/>
          <w:sz w:val="28"/>
          <w:szCs w:val="28"/>
        </w:rPr>
      </w:pPr>
      <w:r w:rsidRPr="00172E1A">
        <w:rPr>
          <w:spacing w:val="0"/>
          <w:sz w:val="28"/>
          <w:szCs w:val="28"/>
        </w:rPr>
        <w:t>Увеличение поступлений от налога</w:t>
      </w:r>
      <w:r w:rsidRPr="00172E1A">
        <w:rPr>
          <w:rStyle w:val="a3"/>
          <w:spacing w:val="0"/>
          <w:sz w:val="28"/>
          <w:szCs w:val="28"/>
        </w:rPr>
        <w:footnoteReference w:id="9"/>
      </w:r>
      <w:r w:rsidRPr="00172E1A">
        <w:rPr>
          <w:spacing w:val="0"/>
          <w:sz w:val="28"/>
          <w:szCs w:val="28"/>
        </w:rPr>
        <w:t xml:space="preserve"> в основном обусловлено ростом доходов </w:t>
      </w:r>
      <w:r w:rsidR="00855A21">
        <w:rPr>
          <w:spacing w:val="0"/>
          <w:sz w:val="28"/>
          <w:szCs w:val="28"/>
        </w:rPr>
        <w:t>кредитных организаций</w:t>
      </w:r>
      <w:r w:rsidR="00855A21" w:rsidRPr="00172E1A">
        <w:rPr>
          <w:spacing w:val="0"/>
          <w:sz w:val="28"/>
          <w:szCs w:val="28"/>
        </w:rPr>
        <w:t xml:space="preserve"> </w:t>
      </w:r>
      <w:r w:rsidRPr="00172E1A">
        <w:rPr>
          <w:spacing w:val="0"/>
          <w:sz w:val="28"/>
          <w:szCs w:val="28"/>
        </w:rPr>
        <w:t xml:space="preserve">за счет </w:t>
      </w:r>
      <w:r w:rsidR="007476BB">
        <w:rPr>
          <w:sz w:val="28"/>
          <w:szCs w:val="28"/>
        </w:rPr>
        <w:t>увеличения</w:t>
      </w:r>
      <w:r w:rsidRPr="00172E1A">
        <w:rPr>
          <w:sz w:val="28"/>
          <w:szCs w:val="28"/>
        </w:rPr>
        <w:t xml:space="preserve"> ипотечного </w:t>
      </w:r>
      <w:r w:rsidR="007476BB">
        <w:rPr>
          <w:sz w:val="28"/>
          <w:szCs w:val="28"/>
        </w:rPr>
        <w:t>и</w:t>
      </w:r>
      <w:r w:rsidR="000F67CF">
        <w:rPr>
          <w:sz w:val="28"/>
          <w:szCs w:val="28"/>
        </w:rPr>
        <w:t> </w:t>
      </w:r>
      <w:r w:rsidR="007476BB">
        <w:rPr>
          <w:sz w:val="28"/>
          <w:szCs w:val="28"/>
        </w:rPr>
        <w:t xml:space="preserve">потребительского </w:t>
      </w:r>
      <w:r w:rsidRPr="00172E1A">
        <w:rPr>
          <w:sz w:val="28"/>
          <w:szCs w:val="28"/>
        </w:rPr>
        <w:t>кредитования,</w:t>
      </w:r>
      <w:r w:rsidRPr="00172E1A">
        <w:rPr>
          <w:spacing w:val="0"/>
          <w:sz w:val="28"/>
          <w:szCs w:val="28"/>
        </w:rPr>
        <w:t xml:space="preserve"> </w:t>
      </w:r>
      <w:r w:rsidR="0020042B" w:rsidRPr="0020042B">
        <w:rPr>
          <w:spacing w:val="0"/>
          <w:sz w:val="28"/>
          <w:szCs w:val="28"/>
        </w:rPr>
        <w:t>доходов по договорам страхования и</w:t>
      </w:r>
      <w:r w:rsidR="000F67CF">
        <w:rPr>
          <w:spacing w:val="0"/>
          <w:sz w:val="28"/>
          <w:szCs w:val="28"/>
        </w:rPr>
        <w:t> </w:t>
      </w:r>
      <w:r w:rsidR="0020042B" w:rsidRPr="0020042B">
        <w:rPr>
          <w:spacing w:val="0"/>
          <w:sz w:val="28"/>
          <w:szCs w:val="28"/>
        </w:rPr>
        <w:t>прочих финансовых услуг</w:t>
      </w:r>
      <w:r w:rsidR="0020042B">
        <w:rPr>
          <w:spacing w:val="0"/>
          <w:sz w:val="28"/>
          <w:szCs w:val="28"/>
        </w:rPr>
        <w:t>,</w:t>
      </w:r>
      <w:r w:rsidR="0020042B" w:rsidRPr="0020042B">
        <w:rPr>
          <w:spacing w:val="0"/>
          <w:sz w:val="28"/>
          <w:szCs w:val="28"/>
        </w:rPr>
        <w:t xml:space="preserve"> </w:t>
      </w:r>
      <w:r w:rsidRPr="00172E1A">
        <w:rPr>
          <w:spacing w:val="0"/>
          <w:sz w:val="28"/>
          <w:szCs w:val="28"/>
        </w:rPr>
        <w:t>выручки от реализации товаров (работ, услуг), исполнения государственных заказов, сдачей в эксплуатацию многоква</w:t>
      </w:r>
      <w:r w:rsidRPr="00A20AA1">
        <w:rPr>
          <w:spacing w:val="0"/>
          <w:sz w:val="28"/>
          <w:szCs w:val="28"/>
        </w:rPr>
        <w:t>ртирных жилых комплексов и объ</w:t>
      </w:r>
      <w:r w:rsidR="007476BB">
        <w:rPr>
          <w:spacing w:val="0"/>
          <w:sz w:val="28"/>
          <w:szCs w:val="28"/>
        </w:rPr>
        <w:t>ектов социальной инфраструктуры</w:t>
      </w:r>
      <w:r w:rsidRPr="00A20AA1">
        <w:rPr>
          <w:rStyle w:val="a3"/>
          <w:spacing w:val="0"/>
          <w:sz w:val="28"/>
          <w:szCs w:val="28"/>
        </w:rPr>
        <w:footnoteReference w:id="10"/>
      </w:r>
      <w:r w:rsidRPr="00A20AA1">
        <w:rPr>
          <w:spacing w:val="0"/>
          <w:sz w:val="28"/>
          <w:szCs w:val="28"/>
        </w:rPr>
        <w:t>;</w:t>
      </w:r>
    </w:p>
    <w:p w14:paraId="74DAF775" w14:textId="43951EC3" w:rsidR="002D213A" w:rsidRPr="00A20AA1" w:rsidRDefault="002D213A" w:rsidP="002D213A">
      <w:pPr>
        <w:widowControl w:val="0"/>
        <w:suppressAutoHyphens/>
        <w:ind w:firstLine="709"/>
        <w:contextualSpacing/>
        <w:jc w:val="both"/>
        <w:rPr>
          <w:iCs/>
          <w:sz w:val="28"/>
          <w:szCs w:val="28"/>
        </w:rPr>
      </w:pPr>
      <w:r w:rsidRPr="00256B38">
        <w:rPr>
          <w:i/>
          <w:color w:val="000000"/>
          <w:spacing w:val="0"/>
          <w:sz w:val="28"/>
          <w:szCs w:val="28"/>
        </w:rPr>
        <w:t>в)</w:t>
      </w:r>
      <w:r w:rsidRPr="00256B38">
        <w:rPr>
          <w:color w:val="000000"/>
          <w:spacing w:val="0"/>
          <w:sz w:val="28"/>
          <w:szCs w:val="28"/>
        </w:rPr>
        <w:t> </w:t>
      </w:r>
      <w:r w:rsidRPr="00256B38">
        <w:rPr>
          <w:i/>
          <w:iCs/>
          <w:color w:val="000000"/>
          <w:spacing w:val="0"/>
          <w:sz w:val="28"/>
          <w:szCs w:val="28"/>
        </w:rPr>
        <w:t>налог, взимаемый в связи с применением упрощенной системы налогообложения</w:t>
      </w:r>
      <w:r w:rsidRPr="00256B38">
        <w:rPr>
          <w:color w:val="000000"/>
          <w:spacing w:val="0"/>
          <w:sz w:val="28"/>
          <w:szCs w:val="28"/>
        </w:rPr>
        <w:t xml:space="preserve"> (</w:t>
      </w:r>
      <w:r w:rsidR="00B56A5C" w:rsidRPr="00256B38">
        <w:rPr>
          <w:bCs/>
          <w:iCs/>
          <w:color w:val="000000"/>
          <w:spacing w:val="0"/>
          <w:sz w:val="28"/>
          <w:szCs w:val="28"/>
          <w:shd w:val="clear" w:color="auto" w:fill="FFFFFF"/>
        </w:rPr>
        <w:t>283 845 657,4</w:t>
      </w:r>
      <w:r w:rsidRPr="00256B38">
        <w:rPr>
          <w:bCs/>
          <w:iCs/>
          <w:color w:val="000000"/>
          <w:spacing w:val="0"/>
          <w:sz w:val="28"/>
          <w:szCs w:val="28"/>
          <w:shd w:val="clear" w:color="auto" w:fill="FFFFFF"/>
        </w:rPr>
        <w:t> тыс. рублей</w:t>
      </w:r>
      <w:r w:rsidRPr="00256B38">
        <w:rPr>
          <w:color w:val="000000"/>
          <w:spacing w:val="0"/>
          <w:sz w:val="28"/>
          <w:szCs w:val="28"/>
        </w:rPr>
        <w:t xml:space="preserve">, или </w:t>
      </w:r>
      <w:r w:rsidR="009770B9" w:rsidRPr="00256B38">
        <w:rPr>
          <w:color w:val="000000"/>
          <w:spacing w:val="0"/>
          <w:sz w:val="28"/>
          <w:szCs w:val="28"/>
        </w:rPr>
        <w:t>6,3</w:t>
      </w:r>
      <w:r w:rsidRPr="00256B38">
        <w:rPr>
          <w:color w:val="000000"/>
          <w:spacing w:val="0"/>
          <w:sz w:val="28"/>
          <w:szCs w:val="28"/>
        </w:rPr>
        <w:t> процента от суммы налоговых поступлений) – увеличение на 40,</w:t>
      </w:r>
      <w:r w:rsidR="00B56A5C" w:rsidRPr="00256B38">
        <w:rPr>
          <w:color w:val="000000"/>
          <w:spacing w:val="0"/>
          <w:sz w:val="28"/>
          <w:szCs w:val="28"/>
        </w:rPr>
        <w:t>5</w:t>
      </w:r>
      <w:r w:rsidRPr="00256B38">
        <w:rPr>
          <w:color w:val="000000"/>
          <w:spacing w:val="0"/>
          <w:sz w:val="28"/>
          <w:szCs w:val="28"/>
        </w:rPr>
        <w:t> процента, что</w:t>
      </w:r>
      <w:r w:rsidRPr="00A20AA1">
        <w:rPr>
          <w:color w:val="000000"/>
          <w:spacing w:val="0"/>
          <w:sz w:val="28"/>
          <w:szCs w:val="28"/>
        </w:rPr>
        <w:t xml:space="preserve"> обусловлено</w:t>
      </w:r>
      <w:r w:rsidRPr="00A20AA1">
        <w:rPr>
          <w:rStyle w:val="a3"/>
          <w:spacing w:val="0"/>
          <w:sz w:val="28"/>
          <w:szCs w:val="28"/>
        </w:rPr>
        <w:footnoteReference w:id="11"/>
      </w:r>
      <w:r w:rsidRPr="00A20AA1">
        <w:rPr>
          <w:color w:val="000000"/>
          <w:spacing w:val="0"/>
          <w:sz w:val="28"/>
          <w:szCs w:val="28"/>
        </w:rPr>
        <w:t xml:space="preserve"> ростом количества налогоплательщиков, применяющих данный специальный налоговый режим, а также увеличением налоговой базы. </w:t>
      </w:r>
      <w:r w:rsidRPr="00A20AA1">
        <w:rPr>
          <w:iCs/>
          <w:sz w:val="28"/>
          <w:szCs w:val="28"/>
        </w:rPr>
        <w:t xml:space="preserve">Так, по данным </w:t>
      </w:r>
      <w:r w:rsidRPr="00A20AA1">
        <w:rPr>
          <w:iCs/>
          <w:sz w:val="28"/>
          <w:szCs w:val="28"/>
        </w:rPr>
        <w:br/>
        <w:t>ф.5-УСН</w:t>
      </w:r>
      <w:r w:rsidRPr="00A20AA1">
        <w:rPr>
          <w:sz w:val="28"/>
          <w:szCs w:val="28"/>
          <w:vertAlign w:val="superscript"/>
        </w:rPr>
        <w:footnoteReference w:id="12"/>
      </w:r>
      <w:r w:rsidRPr="00A20AA1">
        <w:rPr>
          <w:iCs/>
          <w:sz w:val="28"/>
          <w:szCs w:val="28"/>
        </w:rPr>
        <w:t>, по</w:t>
      </w:r>
      <w:r w:rsidRPr="00A20AA1">
        <w:rPr>
          <w:iCs/>
          <w:sz w:val="28"/>
          <w:szCs w:val="28"/>
          <w:lang w:val="en-US"/>
        </w:rPr>
        <w:t> </w:t>
      </w:r>
      <w:r w:rsidRPr="00A20AA1">
        <w:rPr>
          <w:iCs/>
          <w:sz w:val="28"/>
          <w:szCs w:val="28"/>
        </w:rPr>
        <w:t>состоянию на 01.01.2024 общее количество налогоплательщиков составило 541,6 тыс. единиц (по сравнению с данными по сост</w:t>
      </w:r>
      <w:r w:rsidR="00230729">
        <w:rPr>
          <w:iCs/>
          <w:sz w:val="28"/>
          <w:szCs w:val="28"/>
        </w:rPr>
        <w:t>о</w:t>
      </w:r>
      <w:r w:rsidRPr="00A20AA1">
        <w:rPr>
          <w:iCs/>
          <w:sz w:val="28"/>
          <w:szCs w:val="28"/>
        </w:rPr>
        <w:t xml:space="preserve">янию </w:t>
      </w:r>
      <w:r w:rsidR="00427F16" w:rsidRPr="00A20AA1">
        <w:rPr>
          <w:iCs/>
          <w:sz w:val="28"/>
          <w:szCs w:val="28"/>
        </w:rPr>
        <w:t>на</w:t>
      </w:r>
      <w:r w:rsidR="00427F16">
        <w:rPr>
          <w:iCs/>
          <w:sz w:val="28"/>
          <w:szCs w:val="28"/>
        </w:rPr>
        <w:t> </w:t>
      </w:r>
      <w:r w:rsidRPr="00A20AA1">
        <w:rPr>
          <w:iCs/>
          <w:sz w:val="28"/>
          <w:szCs w:val="28"/>
        </w:rPr>
        <w:t>01.01.2023 – увеличение на 4,6 процента), из них:</w:t>
      </w:r>
    </w:p>
    <w:p w14:paraId="0F54382C" w14:textId="77777777" w:rsidR="002D213A" w:rsidRPr="00A20AA1" w:rsidRDefault="002D213A" w:rsidP="002D213A">
      <w:pPr>
        <w:widowControl w:val="0"/>
        <w:suppressAutoHyphens/>
        <w:ind w:firstLine="709"/>
        <w:contextualSpacing/>
        <w:jc w:val="both"/>
        <w:rPr>
          <w:iCs/>
          <w:sz w:val="28"/>
          <w:szCs w:val="28"/>
        </w:rPr>
      </w:pPr>
      <w:r w:rsidRPr="00A20AA1">
        <w:rPr>
          <w:sz w:val="28"/>
          <w:szCs w:val="28"/>
        </w:rPr>
        <w:t>–</w:t>
      </w:r>
      <w:r w:rsidRPr="00A20AA1">
        <w:rPr>
          <w:iCs/>
          <w:sz w:val="28"/>
          <w:szCs w:val="28"/>
        </w:rPr>
        <w:t> по налогу, взимаемому с налогоплательщиков, выбравших в качестве объекта налогообложения доходы (ставка налога шесть процентов), – 423,3 тыс. единицы (увеличение на 5,7 процента)</w:t>
      </w:r>
      <w:r w:rsidRPr="00A20AA1">
        <w:rPr>
          <w:rStyle w:val="a3"/>
          <w:iCs/>
          <w:sz w:val="28"/>
          <w:szCs w:val="28"/>
        </w:rPr>
        <w:footnoteReference w:id="13"/>
      </w:r>
      <w:r w:rsidRPr="00A20AA1">
        <w:rPr>
          <w:iCs/>
          <w:sz w:val="28"/>
          <w:szCs w:val="28"/>
        </w:rPr>
        <w:t>;</w:t>
      </w:r>
    </w:p>
    <w:p w14:paraId="2CFB9C6B" w14:textId="77777777" w:rsidR="002D213A" w:rsidRPr="00A20AA1" w:rsidRDefault="002D213A" w:rsidP="002D213A">
      <w:pPr>
        <w:widowControl w:val="0"/>
        <w:ind w:firstLine="709"/>
        <w:contextualSpacing/>
        <w:jc w:val="both"/>
        <w:rPr>
          <w:iCs/>
          <w:sz w:val="28"/>
          <w:szCs w:val="28"/>
        </w:rPr>
      </w:pPr>
      <w:r w:rsidRPr="00A20AA1">
        <w:rPr>
          <w:sz w:val="28"/>
          <w:szCs w:val="28"/>
        </w:rPr>
        <w:t>–</w:t>
      </w:r>
      <w:r w:rsidRPr="00A20AA1">
        <w:rPr>
          <w:iCs/>
          <w:sz w:val="28"/>
          <w:szCs w:val="28"/>
        </w:rPr>
        <w:t> по налогу, взимаемому с налогоплательщиков, выбравших в качестве объекта налогообложения доходы, уменьшенные на величину расходов (ставка налога 15 процентов), – 118,3 тыс. единиц (увеличение на 0,6 процента)</w:t>
      </w:r>
      <w:r w:rsidRPr="00A20AA1">
        <w:rPr>
          <w:rStyle w:val="a3"/>
          <w:iCs/>
          <w:sz w:val="28"/>
          <w:szCs w:val="28"/>
        </w:rPr>
        <w:footnoteReference w:id="14"/>
      </w:r>
      <w:r w:rsidRPr="00A20AA1">
        <w:rPr>
          <w:iCs/>
          <w:sz w:val="28"/>
          <w:szCs w:val="28"/>
        </w:rPr>
        <w:t>;</w:t>
      </w:r>
    </w:p>
    <w:p w14:paraId="31884DC6" w14:textId="4AC9FA7A" w:rsidR="00570BEC" w:rsidRPr="006920D5" w:rsidRDefault="002D213A" w:rsidP="00570BEC">
      <w:pPr>
        <w:widowControl w:val="0"/>
        <w:suppressAutoHyphens/>
        <w:ind w:firstLine="709"/>
        <w:contextualSpacing/>
        <w:jc w:val="both"/>
        <w:rPr>
          <w:rFonts w:eastAsia="Calibri"/>
          <w:sz w:val="28"/>
          <w:szCs w:val="28"/>
        </w:rPr>
      </w:pPr>
      <w:r w:rsidRPr="00A615CC">
        <w:rPr>
          <w:i/>
          <w:color w:val="000000"/>
          <w:spacing w:val="0"/>
          <w:sz w:val="28"/>
          <w:szCs w:val="28"/>
        </w:rPr>
        <w:t xml:space="preserve">г) налог на имущество организаций </w:t>
      </w:r>
      <w:r w:rsidRPr="00A615CC">
        <w:rPr>
          <w:color w:val="000000"/>
          <w:spacing w:val="0"/>
          <w:sz w:val="28"/>
          <w:szCs w:val="28"/>
        </w:rPr>
        <w:t>(</w:t>
      </w:r>
      <w:r w:rsidR="009A742C" w:rsidRPr="00A615CC">
        <w:rPr>
          <w:color w:val="000000"/>
          <w:spacing w:val="0"/>
          <w:sz w:val="28"/>
          <w:szCs w:val="28"/>
        </w:rPr>
        <w:t>206 934 158,6</w:t>
      </w:r>
      <w:r w:rsidRPr="00A615CC">
        <w:rPr>
          <w:color w:val="000000"/>
          <w:spacing w:val="0"/>
          <w:sz w:val="28"/>
          <w:szCs w:val="28"/>
        </w:rPr>
        <w:t xml:space="preserve"> тыс. рублей, </w:t>
      </w:r>
      <w:r w:rsidRPr="00A615CC">
        <w:rPr>
          <w:color w:val="000000"/>
          <w:spacing w:val="0"/>
          <w:sz w:val="28"/>
          <w:szCs w:val="28"/>
        </w:rPr>
        <w:lastRenderedPageBreak/>
        <w:t>или </w:t>
      </w:r>
      <w:r w:rsidR="000F47E8" w:rsidRPr="00A615CC">
        <w:rPr>
          <w:color w:val="000000"/>
          <w:spacing w:val="0"/>
          <w:sz w:val="28"/>
          <w:szCs w:val="28"/>
        </w:rPr>
        <w:t>4,6</w:t>
      </w:r>
      <w:r w:rsidRPr="00A615CC">
        <w:rPr>
          <w:color w:val="000000"/>
          <w:spacing w:val="0"/>
          <w:sz w:val="28"/>
          <w:szCs w:val="28"/>
        </w:rPr>
        <w:t> процента от суммы налоговых поступлений) – увеличение на </w:t>
      </w:r>
      <w:r w:rsidR="00E8503E" w:rsidRPr="00A615CC">
        <w:rPr>
          <w:color w:val="000000"/>
          <w:spacing w:val="0"/>
          <w:sz w:val="28"/>
          <w:szCs w:val="28"/>
        </w:rPr>
        <w:t>15,5</w:t>
      </w:r>
      <w:r w:rsidRPr="00A615CC">
        <w:rPr>
          <w:color w:val="000000"/>
          <w:spacing w:val="0"/>
          <w:sz w:val="28"/>
          <w:szCs w:val="28"/>
        </w:rPr>
        <w:t> процента,</w:t>
      </w:r>
      <w:r w:rsidRPr="00A20AA1">
        <w:rPr>
          <w:color w:val="000000"/>
          <w:spacing w:val="0"/>
          <w:sz w:val="28"/>
          <w:szCs w:val="28"/>
        </w:rPr>
        <w:t xml:space="preserve"> что</w:t>
      </w:r>
      <w:r w:rsidR="000F67CF">
        <w:rPr>
          <w:color w:val="000000"/>
          <w:spacing w:val="0"/>
          <w:sz w:val="28"/>
          <w:szCs w:val="28"/>
        </w:rPr>
        <w:t xml:space="preserve"> </w:t>
      </w:r>
      <w:r w:rsidRPr="00A20AA1">
        <w:rPr>
          <w:color w:val="000000"/>
          <w:spacing w:val="0"/>
          <w:sz w:val="28"/>
          <w:szCs w:val="28"/>
        </w:rPr>
        <w:t>обусловлено</w:t>
      </w:r>
      <w:r w:rsidRPr="00A20AA1">
        <w:rPr>
          <w:rStyle w:val="a3"/>
          <w:spacing w:val="0"/>
          <w:sz w:val="28"/>
          <w:szCs w:val="28"/>
        </w:rPr>
        <w:footnoteReference w:id="15"/>
      </w:r>
      <w:r w:rsidRPr="00A20AA1">
        <w:rPr>
          <w:color w:val="000000"/>
          <w:spacing w:val="0"/>
          <w:sz w:val="28"/>
          <w:szCs w:val="28"/>
        </w:rPr>
        <w:t xml:space="preserve"> в том числе</w:t>
      </w:r>
      <w:r w:rsidRPr="00A20AA1">
        <w:rPr>
          <w:spacing w:val="0"/>
          <w:sz w:val="28"/>
          <w:szCs w:val="28"/>
        </w:rPr>
        <w:t xml:space="preserve"> вводом в эксплуатацию новых объектов недвижимости, </w:t>
      </w:r>
      <w:r w:rsidR="00570BEC">
        <w:rPr>
          <w:sz w:val="28"/>
          <w:szCs w:val="28"/>
        </w:rPr>
        <w:t>а также</w:t>
      </w:r>
      <w:r w:rsidR="00570BEC" w:rsidRPr="006920D5">
        <w:rPr>
          <w:sz w:val="28"/>
          <w:szCs w:val="28"/>
        </w:rPr>
        <w:t xml:space="preserve"> переход</w:t>
      </w:r>
      <w:r w:rsidR="00570BEC">
        <w:rPr>
          <w:sz w:val="28"/>
          <w:szCs w:val="28"/>
        </w:rPr>
        <w:t>ом</w:t>
      </w:r>
      <w:r w:rsidR="00570BEC" w:rsidRPr="006920D5">
        <w:rPr>
          <w:sz w:val="28"/>
          <w:szCs w:val="28"/>
        </w:rPr>
        <w:t xml:space="preserve"> на </w:t>
      </w:r>
      <w:proofErr w:type="spellStart"/>
      <w:r w:rsidR="00570BEC" w:rsidRPr="006920D5">
        <w:rPr>
          <w:sz w:val="28"/>
          <w:szCs w:val="28"/>
        </w:rPr>
        <w:t>бездекларационный</w:t>
      </w:r>
      <w:proofErr w:type="spellEnd"/>
      <w:r w:rsidR="00570BEC" w:rsidRPr="006920D5">
        <w:rPr>
          <w:sz w:val="28"/>
          <w:szCs w:val="28"/>
        </w:rPr>
        <w:t xml:space="preserve"> порядок администрирования объектов недвижимого имущества, налоговая база которых исчисляется</w:t>
      </w:r>
      <w:r w:rsidR="00570BEC">
        <w:rPr>
          <w:sz w:val="28"/>
          <w:szCs w:val="28"/>
        </w:rPr>
        <w:t xml:space="preserve"> из их кадастровой стоимости, в</w:t>
      </w:r>
      <w:r w:rsidR="00570BEC" w:rsidRPr="006920D5">
        <w:rPr>
          <w:sz w:val="28"/>
          <w:szCs w:val="28"/>
        </w:rPr>
        <w:t>следствие чего увеличилось количество объектов налогообложения, вовлеченных в налоговый оборот;</w:t>
      </w:r>
    </w:p>
    <w:p w14:paraId="344520CD" w14:textId="1E0F68F9" w:rsidR="002D213A" w:rsidRPr="004B0FFD" w:rsidRDefault="002D213A" w:rsidP="002D213A">
      <w:pPr>
        <w:widowControl w:val="0"/>
        <w:autoSpaceDE w:val="0"/>
        <w:autoSpaceDN w:val="0"/>
        <w:adjustRightInd w:val="0"/>
        <w:ind w:firstLine="709"/>
        <w:contextualSpacing/>
        <w:jc w:val="both"/>
        <w:rPr>
          <w:spacing w:val="0"/>
          <w:sz w:val="28"/>
          <w:szCs w:val="28"/>
        </w:rPr>
      </w:pPr>
      <w:r w:rsidRPr="00FC491B">
        <w:rPr>
          <w:i/>
          <w:iCs/>
          <w:spacing w:val="0"/>
          <w:sz w:val="28"/>
          <w:szCs w:val="28"/>
        </w:rPr>
        <w:t>д) </w:t>
      </w:r>
      <w:r w:rsidRPr="00FC491B">
        <w:rPr>
          <w:i/>
          <w:color w:val="000000"/>
          <w:spacing w:val="0"/>
          <w:sz w:val="28"/>
          <w:szCs w:val="28"/>
        </w:rPr>
        <w:t xml:space="preserve">акцизы </w:t>
      </w:r>
      <w:r w:rsidRPr="00FC491B">
        <w:rPr>
          <w:color w:val="000000"/>
          <w:spacing w:val="0"/>
          <w:sz w:val="28"/>
          <w:szCs w:val="28"/>
        </w:rPr>
        <w:t>(</w:t>
      </w:r>
      <w:r w:rsidR="008237A9" w:rsidRPr="00FC491B">
        <w:rPr>
          <w:spacing w:val="0"/>
          <w:sz w:val="28"/>
          <w:szCs w:val="28"/>
        </w:rPr>
        <w:t>63 820 198,4</w:t>
      </w:r>
      <w:r w:rsidRPr="00FC491B">
        <w:rPr>
          <w:spacing w:val="0"/>
          <w:sz w:val="28"/>
          <w:szCs w:val="28"/>
        </w:rPr>
        <w:t> тыс. рублей, или 1,4 процента от суммы налоговых поступлений</w:t>
      </w:r>
      <w:r w:rsidRPr="00FC491B">
        <w:rPr>
          <w:color w:val="000000"/>
          <w:spacing w:val="0"/>
          <w:sz w:val="28"/>
          <w:szCs w:val="28"/>
        </w:rPr>
        <w:t xml:space="preserve">) – </w:t>
      </w:r>
      <w:r w:rsidR="008237A9" w:rsidRPr="00FC491B">
        <w:rPr>
          <w:color w:val="000000"/>
          <w:spacing w:val="0"/>
          <w:sz w:val="28"/>
          <w:szCs w:val="28"/>
        </w:rPr>
        <w:t>увелич</w:t>
      </w:r>
      <w:r w:rsidRPr="00FC491B">
        <w:rPr>
          <w:color w:val="000000"/>
          <w:spacing w:val="0"/>
          <w:sz w:val="28"/>
          <w:szCs w:val="28"/>
        </w:rPr>
        <w:t xml:space="preserve">ение на </w:t>
      </w:r>
      <w:r w:rsidR="008237A9" w:rsidRPr="00FC491B">
        <w:rPr>
          <w:color w:val="000000"/>
          <w:spacing w:val="0"/>
          <w:sz w:val="28"/>
          <w:szCs w:val="28"/>
        </w:rPr>
        <w:t>1,0</w:t>
      </w:r>
      <w:r w:rsidRPr="00FC491B">
        <w:rPr>
          <w:color w:val="000000"/>
          <w:spacing w:val="0"/>
          <w:sz w:val="28"/>
          <w:szCs w:val="28"/>
        </w:rPr>
        <w:t> процента, в</w:t>
      </w:r>
      <w:r w:rsidRPr="00FC491B">
        <w:rPr>
          <w:spacing w:val="0"/>
          <w:sz w:val="28"/>
          <w:szCs w:val="28"/>
        </w:rPr>
        <w:t xml:space="preserve"> том числе:</w:t>
      </w:r>
    </w:p>
    <w:p w14:paraId="5B0829D8" w14:textId="04F88BDE" w:rsidR="002D213A" w:rsidRPr="00971A5B" w:rsidRDefault="002D213A" w:rsidP="002D213A">
      <w:pPr>
        <w:widowControl w:val="0"/>
        <w:ind w:firstLine="709"/>
        <w:contextualSpacing/>
        <w:jc w:val="both"/>
        <w:rPr>
          <w:spacing w:val="0"/>
          <w:sz w:val="28"/>
          <w:szCs w:val="28"/>
          <w:highlight w:val="yellow"/>
        </w:rPr>
      </w:pPr>
      <w:r w:rsidRPr="00FC491B">
        <w:rPr>
          <w:spacing w:val="0"/>
          <w:sz w:val="28"/>
          <w:szCs w:val="28"/>
        </w:rPr>
        <w:t>– акцизы на продукты нефтепереработки (</w:t>
      </w:r>
      <w:r w:rsidR="00673BF9" w:rsidRPr="00FC491B">
        <w:rPr>
          <w:spacing w:val="0"/>
          <w:sz w:val="28"/>
          <w:szCs w:val="28"/>
        </w:rPr>
        <w:t>31 971 328,4</w:t>
      </w:r>
      <w:r w:rsidRPr="00FC491B">
        <w:rPr>
          <w:spacing w:val="0"/>
          <w:sz w:val="28"/>
          <w:szCs w:val="28"/>
        </w:rPr>
        <w:t> тыс. рублей, или 50,</w:t>
      </w:r>
      <w:r w:rsidR="003A0E3D">
        <w:rPr>
          <w:spacing w:val="0"/>
          <w:sz w:val="28"/>
          <w:szCs w:val="28"/>
        </w:rPr>
        <w:t>1</w:t>
      </w:r>
      <w:r w:rsidR="003A0E3D" w:rsidRPr="00FC491B">
        <w:rPr>
          <w:spacing w:val="0"/>
          <w:sz w:val="28"/>
          <w:szCs w:val="28"/>
        </w:rPr>
        <w:t> </w:t>
      </w:r>
      <w:r w:rsidRPr="00FC491B">
        <w:rPr>
          <w:spacing w:val="0"/>
          <w:sz w:val="28"/>
          <w:szCs w:val="28"/>
        </w:rPr>
        <w:t xml:space="preserve">процента от суммы поступлений акцизов) – </w:t>
      </w:r>
      <w:r w:rsidR="00673BF9" w:rsidRPr="00FC491B">
        <w:rPr>
          <w:spacing w:val="0"/>
          <w:sz w:val="28"/>
          <w:szCs w:val="28"/>
        </w:rPr>
        <w:t>увелич</w:t>
      </w:r>
      <w:r w:rsidRPr="00FC491B">
        <w:rPr>
          <w:spacing w:val="0"/>
          <w:sz w:val="28"/>
          <w:szCs w:val="28"/>
        </w:rPr>
        <w:t>ение на </w:t>
      </w:r>
      <w:r w:rsidR="00673BF9" w:rsidRPr="00FC491B">
        <w:rPr>
          <w:spacing w:val="0"/>
          <w:sz w:val="28"/>
          <w:szCs w:val="28"/>
        </w:rPr>
        <w:t>5,4</w:t>
      </w:r>
      <w:r w:rsidRPr="00FC491B">
        <w:rPr>
          <w:spacing w:val="0"/>
          <w:sz w:val="28"/>
          <w:szCs w:val="28"/>
          <w:lang w:val="en-US"/>
        </w:rPr>
        <w:t> </w:t>
      </w:r>
      <w:r w:rsidRPr="00FC491B">
        <w:rPr>
          <w:spacing w:val="0"/>
          <w:sz w:val="28"/>
          <w:szCs w:val="28"/>
        </w:rPr>
        <w:t>процента</w:t>
      </w:r>
      <w:r w:rsidRPr="00FC491B">
        <w:rPr>
          <w:rStyle w:val="a3"/>
          <w:spacing w:val="0"/>
          <w:sz w:val="28"/>
          <w:szCs w:val="28"/>
        </w:rPr>
        <w:footnoteReference w:id="16"/>
      </w:r>
      <w:r w:rsidR="00ED3C23">
        <w:rPr>
          <w:spacing w:val="0"/>
          <w:sz w:val="28"/>
          <w:szCs w:val="28"/>
        </w:rPr>
        <w:t>; д</w:t>
      </w:r>
      <w:r w:rsidR="00F877E9" w:rsidRPr="00F877E9">
        <w:rPr>
          <w:spacing w:val="0"/>
          <w:sz w:val="28"/>
          <w:szCs w:val="28"/>
        </w:rPr>
        <w:t>инамика поступлений преимущественно обусловлена объемами реализации подакцизной продукции</w:t>
      </w:r>
      <w:r w:rsidRPr="004B0FFD">
        <w:rPr>
          <w:spacing w:val="0"/>
          <w:sz w:val="28"/>
          <w:szCs w:val="28"/>
        </w:rPr>
        <w:t>;</w:t>
      </w:r>
    </w:p>
    <w:p w14:paraId="633A2759" w14:textId="01E5390C" w:rsidR="002D213A" w:rsidRPr="00D521A1" w:rsidRDefault="002D213A" w:rsidP="002D213A">
      <w:pPr>
        <w:widowControl w:val="0"/>
        <w:ind w:firstLine="709"/>
        <w:contextualSpacing/>
        <w:jc w:val="both"/>
        <w:rPr>
          <w:color w:val="000000"/>
          <w:spacing w:val="0"/>
          <w:sz w:val="28"/>
          <w:szCs w:val="28"/>
          <w:lang w:eastAsia="en-US"/>
        </w:rPr>
      </w:pPr>
      <w:r w:rsidRPr="00F877E9">
        <w:rPr>
          <w:color w:val="000000"/>
          <w:spacing w:val="0"/>
          <w:sz w:val="28"/>
          <w:szCs w:val="28"/>
        </w:rPr>
        <w:t>– акцизы на алкогольную продукцию (</w:t>
      </w:r>
      <w:r w:rsidR="00673BF9" w:rsidRPr="00F877E9">
        <w:rPr>
          <w:color w:val="000000"/>
          <w:spacing w:val="0"/>
          <w:sz w:val="28"/>
          <w:szCs w:val="28"/>
        </w:rPr>
        <w:t>31 848 869,9</w:t>
      </w:r>
      <w:r w:rsidRPr="00F877E9">
        <w:rPr>
          <w:color w:val="000000"/>
          <w:spacing w:val="0"/>
          <w:sz w:val="28"/>
          <w:szCs w:val="28"/>
        </w:rPr>
        <w:t> тыс. рублей, или </w:t>
      </w:r>
      <w:r w:rsidRPr="00F877E9">
        <w:rPr>
          <w:spacing w:val="0"/>
          <w:sz w:val="28"/>
          <w:szCs w:val="28"/>
        </w:rPr>
        <w:t>49,</w:t>
      </w:r>
      <w:r w:rsidR="003A0E3D">
        <w:rPr>
          <w:spacing w:val="0"/>
          <w:sz w:val="28"/>
          <w:szCs w:val="28"/>
        </w:rPr>
        <w:t>9</w:t>
      </w:r>
      <w:r w:rsidR="003A0E3D" w:rsidRPr="00F877E9">
        <w:rPr>
          <w:spacing w:val="0"/>
          <w:sz w:val="28"/>
          <w:szCs w:val="28"/>
        </w:rPr>
        <w:t> </w:t>
      </w:r>
      <w:r w:rsidRPr="00F877E9">
        <w:rPr>
          <w:spacing w:val="0"/>
          <w:sz w:val="28"/>
          <w:szCs w:val="28"/>
        </w:rPr>
        <w:t xml:space="preserve">процента от поступлений акцизов) – уменьшение на </w:t>
      </w:r>
      <w:r w:rsidR="00673BF9" w:rsidRPr="00F877E9">
        <w:rPr>
          <w:spacing w:val="0"/>
          <w:sz w:val="28"/>
          <w:szCs w:val="28"/>
        </w:rPr>
        <w:t>3,1</w:t>
      </w:r>
      <w:r w:rsidRPr="00F877E9">
        <w:rPr>
          <w:spacing w:val="0"/>
          <w:sz w:val="28"/>
          <w:szCs w:val="28"/>
        </w:rPr>
        <w:t> процента,</w:t>
      </w:r>
      <w:r w:rsidRPr="00D521A1">
        <w:rPr>
          <w:spacing w:val="0"/>
          <w:sz w:val="28"/>
          <w:szCs w:val="28"/>
        </w:rPr>
        <w:t xml:space="preserve"> что преимущественно обусловлено </w:t>
      </w:r>
      <w:r w:rsidRPr="00D521A1">
        <w:rPr>
          <w:spacing w:val="0"/>
          <w:sz w:val="28"/>
          <w:szCs w:val="28"/>
          <w:lang w:eastAsia="ar-SA"/>
        </w:rPr>
        <w:t xml:space="preserve">уменьшением доходов от уплаты акцизов: </w:t>
      </w:r>
      <w:r w:rsidRPr="00D521A1">
        <w:rPr>
          <w:spacing w:val="0"/>
          <w:sz w:val="28"/>
          <w:szCs w:val="28"/>
        </w:rPr>
        <w:t xml:space="preserve">на пиво – </w:t>
      </w:r>
      <w:r>
        <w:rPr>
          <w:spacing w:val="0"/>
          <w:sz w:val="28"/>
          <w:szCs w:val="28"/>
        </w:rPr>
        <w:t xml:space="preserve">на </w:t>
      </w:r>
      <w:r w:rsidR="00F877E9">
        <w:rPr>
          <w:spacing w:val="0"/>
          <w:sz w:val="28"/>
          <w:szCs w:val="28"/>
        </w:rPr>
        <w:t>33,6</w:t>
      </w:r>
      <w:r>
        <w:rPr>
          <w:spacing w:val="0"/>
          <w:sz w:val="28"/>
          <w:szCs w:val="28"/>
        </w:rPr>
        <w:t> процента</w:t>
      </w:r>
      <w:r w:rsidRPr="00D521A1">
        <w:rPr>
          <w:spacing w:val="0"/>
          <w:sz w:val="28"/>
          <w:szCs w:val="28"/>
        </w:rPr>
        <w:t xml:space="preserve"> (в связи со снижением перечислений от ряда предприятий вследствие падения потребительского спроса и уменьшения производства подакцизной продукции), на алкогольную продукцию с</w:t>
      </w:r>
      <w:r w:rsidR="005457FC">
        <w:rPr>
          <w:spacing w:val="0"/>
          <w:sz w:val="28"/>
          <w:szCs w:val="28"/>
        </w:rPr>
        <w:t> </w:t>
      </w:r>
      <w:r w:rsidRPr="00D521A1">
        <w:rPr>
          <w:spacing w:val="0"/>
          <w:sz w:val="28"/>
          <w:szCs w:val="28"/>
        </w:rPr>
        <w:t xml:space="preserve">объемной долей этилового спирта до девяти процентов включительно – </w:t>
      </w:r>
      <w:r w:rsidR="00F877E9">
        <w:rPr>
          <w:spacing w:val="0"/>
          <w:sz w:val="28"/>
          <w:szCs w:val="28"/>
        </w:rPr>
        <w:t>в</w:t>
      </w:r>
      <w:r w:rsidR="005457FC">
        <w:rPr>
          <w:spacing w:val="0"/>
          <w:sz w:val="28"/>
          <w:szCs w:val="28"/>
        </w:rPr>
        <w:t> </w:t>
      </w:r>
      <w:r w:rsidR="00F877E9">
        <w:rPr>
          <w:spacing w:val="0"/>
          <w:sz w:val="28"/>
          <w:szCs w:val="28"/>
        </w:rPr>
        <w:t>1,6 раза</w:t>
      </w:r>
      <w:r w:rsidRPr="00D521A1">
        <w:rPr>
          <w:spacing w:val="0"/>
          <w:sz w:val="28"/>
          <w:szCs w:val="28"/>
        </w:rPr>
        <w:t xml:space="preserve"> (</w:t>
      </w:r>
      <w:r w:rsidR="00F877E9">
        <w:rPr>
          <w:spacing w:val="0"/>
          <w:sz w:val="28"/>
          <w:szCs w:val="28"/>
        </w:rPr>
        <w:t xml:space="preserve">в том числе </w:t>
      </w:r>
      <w:r w:rsidRPr="00D521A1">
        <w:rPr>
          <w:spacing w:val="0"/>
          <w:sz w:val="28"/>
          <w:szCs w:val="28"/>
        </w:rPr>
        <w:t>в</w:t>
      </w:r>
      <w:r>
        <w:rPr>
          <w:spacing w:val="0"/>
          <w:sz w:val="28"/>
          <w:szCs w:val="28"/>
        </w:rPr>
        <w:t xml:space="preserve"> </w:t>
      </w:r>
      <w:r w:rsidRPr="00D521A1">
        <w:rPr>
          <w:spacing w:val="0"/>
          <w:sz w:val="28"/>
          <w:szCs w:val="28"/>
        </w:rPr>
        <w:t>связи с завершением процедуры банкротства одного из предприятий отрасли)</w:t>
      </w:r>
      <w:r w:rsidRPr="00D521A1">
        <w:rPr>
          <w:color w:val="000000"/>
          <w:spacing w:val="0"/>
          <w:sz w:val="28"/>
          <w:szCs w:val="28"/>
          <w:lang w:eastAsia="en-US"/>
        </w:rPr>
        <w:t xml:space="preserve">. </w:t>
      </w:r>
    </w:p>
    <w:p w14:paraId="4904600B" w14:textId="77777777" w:rsidR="002D213A" w:rsidRPr="00333CA7" w:rsidRDefault="002D213A" w:rsidP="002D213A">
      <w:pPr>
        <w:widowControl w:val="0"/>
        <w:ind w:firstLine="709"/>
        <w:contextualSpacing/>
        <w:jc w:val="both"/>
        <w:rPr>
          <w:color w:val="000000"/>
          <w:spacing w:val="0"/>
          <w:sz w:val="28"/>
          <w:szCs w:val="28"/>
          <w:lang w:eastAsia="en-US"/>
        </w:rPr>
      </w:pPr>
      <w:r w:rsidRPr="00333CA7">
        <w:rPr>
          <w:color w:val="000000"/>
          <w:spacing w:val="0"/>
          <w:sz w:val="28"/>
          <w:szCs w:val="28"/>
          <w:lang w:eastAsia="en-US"/>
        </w:rPr>
        <w:t>Объемы отгрузки по видам алкогольной продукции имели разнонаправленную динамику</w:t>
      </w:r>
      <w:r w:rsidRPr="00333CA7">
        <w:rPr>
          <w:spacing w:val="0"/>
          <w:sz w:val="28"/>
          <w:szCs w:val="28"/>
          <w:vertAlign w:val="superscript"/>
        </w:rPr>
        <w:footnoteReference w:id="17"/>
      </w:r>
      <w:r w:rsidRPr="00333CA7">
        <w:rPr>
          <w:color w:val="000000"/>
          <w:spacing w:val="0"/>
          <w:sz w:val="28"/>
          <w:szCs w:val="28"/>
          <w:lang w:eastAsia="en-US"/>
        </w:rPr>
        <w:t>;</w:t>
      </w:r>
    </w:p>
    <w:p w14:paraId="51EC8013" w14:textId="51CA1FDB" w:rsidR="00A25336" w:rsidRPr="00657888" w:rsidRDefault="00A92EB5" w:rsidP="00A25336">
      <w:pPr>
        <w:widowControl w:val="0"/>
        <w:ind w:firstLine="709"/>
        <w:contextualSpacing/>
        <w:jc w:val="both"/>
        <w:rPr>
          <w:spacing w:val="0"/>
          <w:sz w:val="28"/>
          <w:szCs w:val="28"/>
        </w:rPr>
      </w:pPr>
      <w:r w:rsidRPr="004424FF">
        <w:rPr>
          <w:i/>
          <w:spacing w:val="0"/>
          <w:sz w:val="28"/>
          <w:szCs w:val="28"/>
        </w:rPr>
        <w:t>е</w:t>
      </w:r>
      <w:r w:rsidR="00A25336" w:rsidRPr="004424FF">
        <w:rPr>
          <w:i/>
          <w:spacing w:val="0"/>
          <w:sz w:val="28"/>
          <w:szCs w:val="28"/>
        </w:rPr>
        <w:t>)</w:t>
      </w:r>
      <w:r w:rsidR="00A25336" w:rsidRPr="004424FF">
        <w:rPr>
          <w:spacing w:val="0"/>
          <w:sz w:val="28"/>
          <w:szCs w:val="28"/>
        </w:rPr>
        <w:t> </w:t>
      </w:r>
      <w:r w:rsidR="00A25336" w:rsidRPr="004424FF">
        <w:rPr>
          <w:i/>
          <w:spacing w:val="0"/>
          <w:sz w:val="28"/>
          <w:szCs w:val="28"/>
        </w:rPr>
        <w:t>транспортный налог</w:t>
      </w:r>
      <w:r w:rsidR="00A25336" w:rsidRPr="004424FF">
        <w:rPr>
          <w:spacing w:val="0"/>
          <w:sz w:val="28"/>
          <w:szCs w:val="28"/>
        </w:rPr>
        <w:t xml:space="preserve"> (</w:t>
      </w:r>
      <w:r w:rsidR="00BC3905" w:rsidRPr="004424FF">
        <w:rPr>
          <w:spacing w:val="0"/>
          <w:sz w:val="28"/>
          <w:szCs w:val="28"/>
        </w:rPr>
        <w:t>35 183 137,6</w:t>
      </w:r>
      <w:r w:rsidR="00A25336" w:rsidRPr="004424FF">
        <w:rPr>
          <w:spacing w:val="0"/>
          <w:sz w:val="28"/>
          <w:szCs w:val="28"/>
        </w:rPr>
        <w:t> тыс. рублей, или 0,</w:t>
      </w:r>
      <w:r w:rsidR="00891330" w:rsidRPr="004424FF">
        <w:rPr>
          <w:spacing w:val="0"/>
          <w:sz w:val="28"/>
          <w:szCs w:val="28"/>
        </w:rPr>
        <w:t>8</w:t>
      </w:r>
      <w:r w:rsidR="00A25336" w:rsidRPr="004424FF">
        <w:rPr>
          <w:spacing w:val="0"/>
          <w:sz w:val="28"/>
          <w:szCs w:val="28"/>
        </w:rPr>
        <w:t xml:space="preserve"> процента от суммы налоговых поступлений) – увеличение на </w:t>
      </w:r>
      <w:r w:rsidR="00BC3905" w:rsidRPr="004424FF">
        <w:rPr>
          <w:spacing w:val="0"/>
          <w:sz w:val="28"/>
          <w:szCs w:val="28"/>
        </w:rPr>
        <w:t>7,9</w:t>
      </w:r>
      <w:r w:rsidR="00A25336" w:rsidRPr="004424FF">
        <w:rPr>
          <w:spacing w:val="0"/>
          <w:sz w:val="28"/>
          <w:szCs w:val="28"/>
        </w:rPr>
        <w:t> процента, в том числе с физических лиц (</w:t>
      </w:r>
      <w:r w:rsidR="00DA4483" w:rsidRPr="004424FF">
        <w:rPr>
          <w:spacing w:val="0"/>
          <w:sz w:val="28"/>
          <w:szCs w:val="28"/>
        </w:rPr>
        <w:t>27 731 228,5</w:t>
      </w:r>
      <w:r w:rsidR="00A25336" w:rsidRPr="004424FF">
        <w:rPr>
          <w:spacing w:val="0"/>
          <w:sz w:val="28"/>
          <w:szCs w:val="28"/>
        </w:rPr>
        <w:t xml:space="preserve"> тыс. рублей, или </w:t>
      </w:r>
      <w:r w:rsidR="00C52E7E" w:rsidRPr="004424FF">
        <w:rPr>
          <w:spacing w:val="0"/>
          <w:sz w:val="28"/>
          <w:szCs w:val="28"/>
        </w:rPr>
        <w:t>78,8</w:t>
      </w:r>
      <w:r w:rsidR="00A25336" w:rsidRPr="004424FF">
        <w:rPr>
          <w:spacing w:val="0"/>
          <w:sz w:val="28"/>
          <w:szCs w:val="28"/>
        </w:rPr>
        <w:t xml:space="preserve"> процента от поступлений транспортного налога) – увеличение на </w:t>
      </w:r>
      <w:r w:rsidR="00C45C28" w:rsidRPr="004424FF">
        <w:rPr>
          <w:spacing w:val="0"/>
          <w:sz w:val="28"/>
          <w:szCs w:val="28"/>
        </w:rPr>
        <w:t>5,3</w:t>
      </w:r>
      <w:r w:rsidR="00A25336" w:rsidRPr="004424FF">
        <w:rPr>
          <w:spacing w:val="0"/>
          <w:sz w:val="28"/>
          <w:szCs w:val="28"/>
        </w:rPr>
        <w:t> процента</w:t>
      </w:r>
      <w:r w:rsidR="00A25336" w:rsidRPr="004424FF">
        <w:rPr>
          <w:rStyle w:val="a3"/>
          <w:spacing w:val="0"/>
          <w:sz w:val="28"/>
          <w:szCs w:val="28"/>
        </w:rPr>
        <w:footnoteReference w:id="18"/>
      </w:r>
      <w:r w:rsidR="00A25336" w:rsidRPr="004424FF">
        <w:rPr>
          <w:spacing w:val="0"/>
          <w:sz w:val="28"/>
          <w:szCs w:val="28"/>
        </w:rPr>
        <w:t xml:space="preserve">, </w:t>
      </w:r>
      <w:r w:rsidR="00A25336" w:rsidRPr="004424FF">
        <w:rPr>
          <w:spacing w:val="0"/>
          <w:sz w:val="28"/>
          <w:szCs w:val="28"/>
        </w:rPr>
        <w:lastRenderedPageBreak/>
        <w:t>с</w:t>
      </w:r>
      <w:r w:rsidR="005457FC">
        <w:rPr>
          <w:spacing w:val="0"/>
          <w:sz w:val="28"/>
          <w:szCs w:val="28"/>
        </w:rPr>
        <w:t> </w:t>
      </w:r>
      <w:r w:rsidR="00A25336" w:rsidRPr="004424FF">
        <w:rPr>
          <w:spacing w:val="0"/>
          <w:sz w:val="28"/>
          <w:szCs w:val="28"/>
        </w:rPr>
        <w:t>организаций (</w:t>
      </w:r>
      <w:r w:rsidR="00BC3905" w:rsidRPr="004424FF">
        <w:rPr>
          <w:spacing w:val="0"/>
          <w:sz w:val="28"/>
          <w:szCs w:val="28"/>
        </w:rPr>
        <w:t>7 451 909,1</w:t>
      </w:r>
      <w:r w:rsidR="00A25336" w:rsidRPr="004424FF">
        <w:rPr>
          <w:spacing w:val="0"/>
          <w:sz w:val="28"/>
          <w:szCs w:val="28"/>
        </w:rPr>
        <w:t xml:space="preserve"> тыс. рублей, или </w:t>
      </w:r>
      <w:r w:rsidR="00C52E7E" w:rsidRPr="004424FF">
        <w:rPr>
          <w:spacing w:val="0"/>
          <w:sz w:val="28"/>
          <w:szCs w:val="28"/>
        </w:rPr>
        <w:t>21,2</w:t>
      </w:r>
      <w:r w:rsidR="00A25336" w:rsidRPr="004424FF">
        <w:rPr>
          <w:spacing w:val="0"/>
          <w:sz w:val="28"/>
          <w:szCs w:val="28"/>
        </w:rPr>
        <w:t xml:space="preserve"> процента от поступлений транспортного налога) – увеличение на </w:t>
      </w:r>
      <w:r w:rsidR="00BC3905" w:rsidRPr="004424FF">
        <w:rPr>
          <w:spacing w:val="0"/>
          <w:sz w:val="28"/>
          <w:szCs w:val="28"/>
        </w:rPr>
        <w:t>19,0</w:t>
      </w:r>
      <w:r w:rsidR="00A25336" w:rsidRPr="004424FF">
        <w:rPr>
          <w:spacing w:val="0"/>
          <w:sz w:val="28"/>
          <w:szCs w:val="28"/>
        </w:rPr>
        <w:t> процента</w:t>
      </w:r>
      <w:r w:rsidR="00A25336" w:rsidRPr="004424FF">
        <w:rPr>
          <w:rStyle w:val="a3"/>
          <w:spacing w:val="0"/>
          <w:sz w:val="28"/>
          <w:szCs w:val="28"/>
        </w:rPr>
        <w:footnoteReference w:id="19"/>
      </w:r>
      <w:r w:rsidR="00A25336" w:rsidRPr="004424FF">
        <w:rPr>
          <w:spacing w:val="0"/>
          <w:sz w:val="28"/>
          <w:szCs w:val="28"/>
        </w:rPr>
        <w:t>;</w:t>
      </w:r>
      <w:r w:rsidR="00A25336" w:rsidRPr="00657888">
        <w:rPr>
          <w:spacing w:val="0"/>
          <w:sz w:val="28"/>
          <w:szCs w:val="28"/>
        </w:rPr>
        <w:t xml:space="preserve"> </w:t>
      </w:r>
    </w:p>
    <w:p w14:paraId="4C345087" w14:textId="53404C84" w:rsidR="00A92EB5" w:rsidRPr="00384C5C" w:rsidRDefault="00A92EB5" w:rsidP="00A92EB5">
      <w:pPr>
        <w:widowControl w:val="0"/>
        <w:autoSpaceDE w:val="0"/>
        <w:autoSpaceDN w:val="0"/>
        <w:adjustRightInd w:val="0"/>
        <w:ind w:firstLine="709"/>
        <w:contextualSpacing/>
        <w:jc w:val="both"/>
        <w:rPr>
          <w:color w:val="000000"/>
          <w:spacing w:val="0"/>
          <w:sz w:val="28"/>
          <w:szCs w:val="28"/>
        </w:rPr>
      </w:pPr>
      <w:r w:rsidRPr="004424FF">
        <w:rPr>
          <w:i/>
          <w:color w:val="000000"/>
          <w:spacing w:val="0"/>
          <w:sz w:val="28"/>
          <w:szCs w:val="28"/>
          <w:lang w:eastAsia="en-US"/>
        </w:rPr>
        <w:t>ж) </w:t>
      </w:r>
      <w:r w:rsidRPr="004424FF">
        <w:rPr>
          <w:i/>
          <w:iCs/>
          <w:color w:val="000000"/>
          <w:spacing w:val="0"/>
          <w:sz w:val="28"/>
          <w:szCs w:val="28"/>
          <w:lang w:eastAsia="en-US"/>
        </w:rPr>
        <w:t>налог на имущество физических лиц</w:t>
      </w:r>
      <w:r w:rsidRPr="004424FF">
        <w:rPr>
          <w:bCs/>
          <w:color w:val="000000"/>
          <w:spacing w:val="0"/>
          <w:sz w:val="28"/>
          <w:szCs w:val="28"/>
          <w:lang w:eastAsia="en-US"/>
        </w:rPr>
        <w:t xml:space="preserve"> </w:t>
      </w:r>
      <w:r w:rsidRPr="004424FF">
        <w:rPr>
          <w:color w:val="000000"/>
          <w:spacing w:val="0"/>
          <w:sz w:val="28"/>
          <w:szCs w:val="28"/>
          <w:lang w:eastAsia="en-US"/>
        </w:rPr>
        <w:t>(33 561 734,7 тыс. рублей</w:t>
      </w:r>
      <w:r w:rsidRPr="004424FF">
        <w:rPr>
          <w:spacing w:val="0"/>
          <w:sz w:val="28"/>
          <w:szCs w:val="28"/>
        </w:rPr>
        <w:t xml:space="preserve">, или 0,7 процента от суммы налоговых поступлений) </w:t>
      </w:r>
      <w:r w:rsidRPr="004424FF">
        <w:rPr>
          <w:color w:val="000000"/>
          <w:spacing w:val="0"/>
          <w:sz w:val="28"/>
          <w:szCs w:val="28"/>
        </w:rPr>
        <w:t>– увеличение на</w:t>
      </w:r>
      <w:r w:rsidR="005457FC">
        <w:rPr>
          <w:color w:val="000000"/>
          <w:spacing w:val="0"/>
          <w:sz w:val="28"/>
          <w:szCs w:val="28"/>
        </w:rPr>
        <w:t> </w:t>
      </w:r>
      <w:r w:rsidRPr="004424FF">
        <w:rPr>
          <w:color w:val="000000"/>
          <w:spacing w:val="0"/>
          <w:sz w:val="28"/>
          <w:szCs w:val="28"/>
        </w:rPr>
        <w:t>10,5 процента,</w:t>
      </w:r>
      <w:r w:rsidRPr="00384C5C">
        <w:rPr>
          <w:color w:val="000000"/>
          <w:spacing w:val="0"/>
          <w:sz w:val="28"/>
          <w:szCs w:val="28"/>
        </w:rPr>
        <w:t xml:space="preserve"> что обусловлено погашением задолженности по налогу за</w:t>
      </w:r>
      <w:r w:rsidR="005457FC">
        <w:rPr>
          <w:color w:val="000000"/>
          <w:spacing w:val="0"/>
          <w:sz w:val="28"/>
          <w:szCs w:val="28"/>
        </w:rPr>
        <w:t> </w:t>
      </w:r>
      <w:r w:rsidRPr="00384C5C">
        <w:rPr>
          <w:color w:val="000000"/>
          <w:spacing w:val="0"/>
          <w:sz w:val="28"/>
          <w:szCs w:val="28"/>
        </w:rPr>
        <w:t xml:space="preserve">предыдущие налоговые периоды, </w:t>
      </w:r>
      <w:r w:rsidRPr="00384C5C">
        <w:rPr>
          <w:spacing w:val="0"/>
          <w:sz w:val="28"/>
          <w:szCs w:val="28"/>
        </w:rPr>
        <w:t>а также переоценкой кадастровой стоимости объектов</w:t>
      </w:r>
      <w:r w:rsidRPr="00384C5C">
        <w:rPr>
          <w:sz w:val="28"/>
          <w:szCs w:val="28"/>
          <w:vertAlign w:val="superscript"/>
        </w:rPr>
        <w:footnoteReference w:id="20"/>
      </w:r>
      <w:r w:rsidRPr="00384C5C">
        <w:rPr>
          <w:color w:val="000000"/>
          <w:spacing w:val="0"/>
          <w:sz w:val="28"/>
          <w:szCs w:val="28"/>
        </w:rPr>
        <w:t>;</w:t>
      </w:r>
    </w:p>
    <w:p w14:paraId="47662B5C" w14:textId="45FCE3F6" w:rsidR="00A92EB5" w:rsidRPr="00333CA7" w:rsidRDefault="00A92EB5" w:rsidP="00A92EB5">
      <w:pPr>
        <w:widowControl w:val="0"/>
        <w:suppressAutoHyphens/>
        <w:ind w:firstLine="709"/>
        <w:contextualSpacing/>
        <w:jc w:val="both"/>
        <w:rPr>
          <w:sz w:val="28"/>
          <w:szCs w:val="28"/>
        </w:rPr>
      </w:pPr>
      <w:r w:rsidRPr="004424FF">
        <w:rPr>
          <w:i/>
          <w:spacing w:val="0"/>
          <w:sz w:val="28"/>
          <w:szCs w:val="28"/>
        </w:rPr>
        <w:t>з) земельный налог</w:t>
      </w:r>
      <w:r w:rsidRPr="004424FF">
        <w:rPr>
          <w:spacing w:val="0"/>
          <w:sz w:val="28"/>
          <w:szCs w:val="28"/>
        </w:rPr>
        <w:t xml:space="preserve"> (</w:t>
      </w:r>
      <w:r w:rsidRPr="004424FF">
        <w:rPr>
          <w:color w:val="000000"/>
          <w:spacing w:val="0"/>
          <w:sz w:val="28"/>
          <w:szCs w:val="28"/>
          <w:lang w:eastAsia="en-US"/>
        </w:rPr>
        <w:t>27 063 638,9 тыс. рублей</w:t>
      </w:r>
      <w:r w:rsidRPr="004424FF">
        <w:rPr>
          <w:spacing w:val="0"/>
          <w:sz w:val="28"/>
          <w:szCs w:val="28"/>
        </w:rPr>
        <w:t xml:space="preserve">, или 0,6 процента от суммы налоговых поступлений) – увеличение на 10,2 процента, что обусловлено </w:t>
      </w:r>
      <w:r w:rsidR="004424FF" w:rsidRPr="004424FF">
        <w:rPr>
          <w:sz w:val="28"/>
          <w:szCs w:val="28"/>
        </w:rPr>
        <w:t xml:space="preserve">в том числе постановкой рядом организаций на </w:t>
      </w:r>
      <w:r w:rsidR="004E74B6">
        <w:rPr>
          <w:sz w:val="28"/>
          <w:szCs w:val="28"/>
        </w:rPr>
        <w:t xml:space="preserve">кадастровый </w:t>
      </w:r>
      <w:r w:rsidR="004424FF" w:rsidRPr="004424FF">
        <w:rPr>
          <w:sz w:val="28"/>
          <w:szCs w:val="28"/>
        </w:rPr>
        <w:t>учет земельных участков, а также взысканием задолженности за предыдущие налоговые периоды</w:t>
      </w:r>
      <w:r w:rsidRPr="00333CA7">
        <w:rPr>
          <w:sz w:val="28"/>
          <w:szCs w:val="28"/>
        </w:rPr>
        <w:t>;</w:t>
      </w:r>
    </w:p>
    <w:p w14:paraId="47E8209B" w14:textId="4720943D" w:rsidR="002D213A" w:rsidRPr="00657888" w:rsidRDefault="00A92EB5" w:rsidP="002D213A">
      <w:pPr>
        <w:ind w:firstLine="708"/>
        <w:jc w:val="both"/>
        <w:rPr>
          <w:spacing w:val="0"/>
          <w:sz w:val="28"/>
          <w:szCs w:val="28"/>
        </w:rPr>
      </w:pPr>
      <w:r w:rsidRPr="00665FA6">
        <w:rPr>
          <w:i/>
          <w:spacing w:val="0"/>
          <w:sz w:val="28"/>
          <w:szCs w:val="28"/>
        </w:rPr>
        <w:t>и</w:t>
      </w:r>
      <w:r w:rsidR="002D213A" w:rsidRPr="00665FA6">
        <w:rPr>
          <w:i/>
          <w:spacing w:val="0"/>
          <w:sz w:val="28"/>
          <w:szCs w:val="28"/>
        </w:rPr>
        <w:t>) налог на профессиональный доход</w:t>
      </w:r>
      <w:r w:rsidR="002D213A" w:rsidRPr="00665FA6">
        <w:rPr>
          <w:spacing w:val="0"/>
          <w:sz w:val="28"/>
          <w:szCs w:val="28"/>
        </w:rPr>
        <w:t xml:space="preserve"> (</w:t>
      </w:r>
      <w:r w:rsidR="003112E0" w:rsidRPr="00665FA6">
        <w:rPr>
          <w:spacing w:val="0"/>
          <w:sz w:val="28"/>
          <w:szCs w:val="28"/>
        </w:rPr>
        <w:t>15 130 439,7</w:t>
      </w:r>
      <w:r w:rsidR="002D213A" w:rsidRPr="00665FA6">
        <w:rPr>
          <w:spacing w:val="0"/>
          <w:sz w:val="28"/>
          <w:szCs w:val="28"/>
        </w:rPr>
        <w:t> тыс. рублей, или 0,3 процента от суммы налоговых поступлений) – увеличение на </w:t>
      </w:r>
      <w:r w:rsidR="003112E0" w:rsidRPr="00665FA6">
        <w:rPr>
          <w:spacing w:val="0"/>
          <w:sz w:val="28"/>
          <w:szCs w:val="28"/>
        </w:rPr>
        <w:t>45,9</w:t>
      </w:r>
      <w:r w:rsidR="002D213A" w:rsidRPr="00665FA6">
        <w:rPr>
          <w:spacing w:val="0"/>
          <w:sz w:val="28"/>
          <w:szCs w:val="28"/>
        </w:rPr>
        <w:t> процента, что обусловлено</w:t>
      </w:r>
      <w:r w:rsidR="002D213A" w:rsidRPr="00657888">
        <w:rPr>
          <w:spacing w:val="0"/>
          <w:sz w:val="28"/>
          <w:szCs w:val="28"/>
        </w:rPr>
        <w:t xml:space="preserve"> </w:t>
      </w:r>
      <w:r w:rsidR="002D213A" w:rsidRPr="00657888">
        <w:rPr>
          <w:rFonts w:eastAsiaTheme="minorHAnsi"/>
          <w:spacing w:val="0"/>
          <w:sz w:val="28"/>
          <w:szCs w:val="28"/>
          <w:lang w:eastAsia="en-US"/>
        </w:rPr>
        <w:t>ростом числа налогоплательщиков</w:t>
      </w:r>
      <w:r w:rsidR="002D213A" w:rsidRPr="00657888">
        <w:rPr>
          <w:rStyle w:val="a3"/>
          <w:rFonts w:eastAsiaTheme="minorHAnsi"/>
          <w:spacing w:val="0"/>
          <w:sz w:val="28"/>
          <w:szCs w:val="28"/>
          <w:lang w:eastAsia="en-US"/>
        </w:rPr>
        <w:footnoteReference w:id="21"/>
      </w:r>
      <w:r w:rsidR="002D213A" w:rsidRPr="00657888">
        <w:rPr>
          <w:rFonts w:eastAsiaTheme="minorHAnsi"/>
          <w:spacing w:val="0"/>
          <w:sz w:val="28"/>
          <w:szCs w:val="28"/>
          <w:lang w:eastAsia="en-US"/>
        </w:rPr>
        <w:t>;</w:t>
      </w:r>
    </w:p>
    <w:p w14:paraId="2F37A9A9" w14:textId="3AE58981" w:rsidR="002D213A" w:rsidRPr="00657888" w:rsidRDefault="00A92EB5" w:rsidP="002D213A">
      <w:pPr>
        <w:widowControl w:val="0"/>
        <w:suppressAutoHyphens/>
        <w:autoSpaceDE w:val="0"/>
        <w:autoSpaceDN w:val="0"/>
        <w:adjustRightInd w:val="0"/>
        <w:ind w:firstLine="709"/>
        <w:contextualSpacing/>
        <w:jc w:val="both"/>
        <w:rPr>
          <w:spacing w:val="0"/>
          <w:sz w:val="28"/>
          <w:szCs w:val="28"/>
        </w:rPr>
      </w:pPr>
      <w:r w:rsidRPr="00D87E3D">
        <w:rPr>
          <w:i/>
          <w:spacing w:val="0"/>
          <w:sz w:val="28"/>
          <w:szCs w:val="28"/>
        </w:rPr>
        <w:t>к</w:t>
      </w:r>
      <w:r w:rsidR="002D213A" w:rsidRPr="00D87E3D">
        <w:rPr>
          <w:i/>
          <w:spacing w:val="0"/>
          <w:sz w:val="28"/>
          <w:szCs w:val="28"/>
        </w:rPr>
        <w:t>) торговый сбор</w:t>
      </w:r>
      <w:r w:rsidR="002D213A" w:rsidRPr="00D87E3D">
        <w:rPr>
          <w:spacing w:val="0"/>
          <w:sz w:val="28"/>
          <w:szCs w:val="28"/>
        </w:rPr>
        <w:t xml:space="preserve"> (</w:t>
      </w:r>
      <w:r w:rsidR="003112E0" w:rsidRPr="00D87E3D">
        <w:rPr>
          <w:spacing w:val="0"/>
          <w:sz w:val="28"/>
          <w:szCs w:val="28"/>
        </w:rPr>
        <w:t>10 004 167,4</w:t>
      </w:r>
      <w:r w:rsidR="002D213A" w:rsidRPr="00D87E3D">
        <w:rPr>
          <w:spacing w:val="0"/>
          <w:sz w:val="28"/>
          <w:szCs w:val="28"/>
        </w:rPr>
        <w:t xml:space="preserve"> тыс. рублей, или 0,2 процента от суммы налоговых поступлений) – увеличение на </w:t>
      </w:r>
      <w:r w:rsidR="003112E0" w:rsidRPr="00D87E3D">
        <w:rPr>
          <w:spacing w:val="0"/>
          <w:sz w:val="28"/>
          <w:szCs w:val="28"/>
        </w:rPr>
        <w:t>22,9</w:t>
      </w:r>
      <w:r w:rsidR="002D213A" w:rsidRPr="00D87E3D">
        <w:rPr>
          <w:spacing w:val="0"/>
          <w:sz w:val="28"/>
          <w:szCs w:val="28"/>
        </w:rPr>
        <w:t> процента, что</w:t>
      </w:r>
      <w:r w:rsidR="002D213A" w:rsidRPr="00657888">
        <w:rPr>
          <w:spacing w:val="0"/>
          <w:sz w:val="28"/>
          <w:szCs w:val="28"/>
        </w:rPr>
        <w:t xml:space="preserve"> обусловлено </w:t>
      </w:r>
      <w:r w:rsidR="002D213A" w:rsidRPr="00657888">
        <w:rPr>
          <w:rFonts w:eastAsiaTheme="minorHAnsi"/>
          <w:spacing w:val="0"/>
          <w:sz w:val="28"/>
          <w:szCs w:val="28"/>
          <w:lang w:eastAsia="en-US"/>
        </w:rPr>
        <w:t>ростом числа налогоплательщиков</w:t>
      </w:r>
      <w:r w:rsidR="002D213A" w:rsidRPr="00657888">
        <w:rPr>
          <w:rStyle w:val="a3"/>
          <w:rFonts w:eastAsia="Calibri"/>
          <w:spacing w:val="0"/>
          <w:sz w:val="28"/>
          <w:szCs w:val="28"/>
          <w:lang w:eastAsia="en-US"/>
        </w:rPr>
        <w:footnoteReference w:id="22"/>
      </w:r>
      <w:r w:rsidR="002D213A" w:rsidRPr="00657888">
        <w:rPr>
          <w:rFonts w:eastAsiaTheme="minorHAnsi"/>
          <w:spacing w:val="0"/>
          <w:sz w:val="28"/>
          <w:szCs w:val="28"/>
          <w:lang w:eastAsia="en-US"/>
        </w:rPr>
        <w:t xml:space="preserve"> и количества объектов, а также увеличением ставок торгового сбора с 01.01.2024</w:t>
      </w:r>
      <w:r w:rsidR="002D213A" w:rsidRPr="00657888">
        <w:rPr>
          <w:rStyle w:val="a3"/>
          <w:spacing w:val="0"/>
          <w:sz w:val="28"/>
          <w:szCs w:val="28"/>
        </w:rPr>
        <w:footnoteReference w:id="23"/>
      </w:r>
      <w:r w:rsidR="002D213A" w:rsidRPr="00657888">
        <w:rPr>
          <w:rFonts w:eastAsiaTheme="minorHAnsi"/>
          <w:spacing w:val="0"/>
          <w:sz w:val="28"/>
          <w:szCs w:val="28"/>
          <w:lang w:eastAsia="en-US"/>
        </w:rPr>
        <w:t>;</w:t>
      </w:r>
    </w:p>
    <w:p w14:paraId="6D5F47BC" w14:textId="77F1B4F1" w:rsidR="00FF7D9E" w:rsidRDefault="00A92EB5" w:rsidP="00BE5B67">
      <w:pPr>
        <w:widowControl w:val="0"/>
        <w:autoSpaceDE w:val="0"/>
        <w:autoSpaceDN w:val="0"/>
        <w:adjustRightInd w:val="0"/>
        <w:ind w:firstLine="709"/>
        <w:contextualSpacing/>
        <w:jc w:val="both"/>
        <w:rPr>
          <w:spacing w:val="0"/>
          <w:sz w:val="28"/>
          <w:szCs w:val="28"/>
        </w:rPr>
      </w:pPr>
      <w:r w:rsidRPr="00FF7D9E">
        <w:rPr>
          <w:i/>
          <w:color w:val="000000"/>
          <w:spacing w:val="0"/>
          <w:sz w:val="28"/>
          <w:szCs w:val="28"/>
          <w:lang w:eastAsia="en-US"/>
        </w:rPr>
        <w:t>л</w:t>
      </w:r>
      <w:r w:rsidR="00BE5B67" w:rsidRPr="00FF7D9E">
        <w:rPr>
          <w:i/>
          <w:color w:val="000000"/>
          <w:spacing w:val="0"/>
          <w:sz w:val="28"/>
          <w:szCs w:val="28"/>
          <w:lang w:eastAsia="en-US"/>
        </w:rPr>
        <w:t xml:space="preserve">) налог, взимаемый в связи с применением патентной системы налогообложения </w:t>
      </w:r>
      <w:r w:rsidR="00BE5B67" w:rsidRPr="00FF7D9E">
        <w:rPr>
          <w:color w:val="000000"/>
          <w:spacing w:val="0"/>
          <w:sz w:val="28"/>
          <w:szCs w:val="28"/>
          <w:lang w:eastAsia="en-US"/>
        </w:rPr>
        <w:t>(9 431 514,4 тыс. рублей, или 0,</w:t>
      </w:r>
      <w:r w:rsidRPr="00FF7D9E">
        <w:rPr>
          <w:color w:val="000000"/>
          <w:spacing w:val="0"/>
          <w:sz w:val="28"/>
          <w:szCs w:val="28"/>
          <w:lang w:eastAsia="en-US"/>
        </w:rPr>
        <w:t>2</w:t>
      </w:r>
      <w:r w:rsidR="00BE5B67" w:rsidRPr="00FF7D9E">
        <w:rPr>
          <w:color w:val="000000"/>
          <w:spacing w:val="0"/>
          <w:sz w:val="28"/>
          <w:szCs w:val="28"/>
          <w:lang w:eastAsia="en-US"/>
        </w:rPr>
        <w:t> процента от суммы налоговых поступлений) – увеличение в 2,1 раза.</w:t>
      </w:r>
      <w:r w:rsidR="00BE5B67" w:rsidRPr="00333CA7">
        <w:rPr>
          <w:color w:val="000000"/>
          <w:spacing w:val="0"/>
          <w:sz w:val="28"/>
          <w:szCs w:val="28"/>
          <w:lang w:eastAsia="en-US"/>
        </w:rPr>
        <w:t xml:space="preserve"> Динамика поступлений обусловлена </w:t>
      </w:r>
      <w:r w:rsidR="00BE5B67" w:rsidRPr="00333CA7">
        <w:rPr>
          <w:spacing w:val="0"/>
          <w:sz w:val="28"/>
          <w:szCs w:val="28"/>
        </w:rPr>
        <w:t>уплатой налога от индивидуальных предпринимателей, использующих патенты на срок 12 месяцев (в</w:t>
      </w:r>
      <w:r w:rsidR="000F67CF">
        <w:rPr>
          <w:spacing w:val="0"/>
          <w:sz w:val="28"/>
          <w:szCs w:val="28"/>
        </w:rPr>
        <w:t xml:space="preserve"> </w:t>
      </w:r>
      <w:r w:rsidR="00BE5B67" w:rsidRPr="00333CA7">
        <w:rPr>
          <w:spacing w:val="0"/>
          <w:sz w:val="28"/>
          <w:szCs w:val="28"/>
        </w:rPr>
        <w:t>соответствии</w:t>
      </w:r>
      <w:r w:rsidR="000F67CF">
        <w:rPr>
          <w:spacing w:val="0"/>
          <w:sz w:val="28"/>
          <w:szCs w:val="28"/>
        </w:rPr>
        <w:br/>
      </w:r>
      <w:r w:rsidR="00BE5B67" w:rsidRPr="00333CA7">
        <w:rPr>
          <w:spacing w:val="0"/>
          <w:sz w:val="28"/>
          <w:szCs w:val="28"/>
        </w:rPr>
        <w:t xml:space="preserve">с </w:t>
      </w:r>
      <w:bookmarkStart w:id="5" w:name="_Hlk159423194"/>
      <w:r w:rsidR="00BE5B67" w:rsidRPr="00333CA7">
        <w:rPr>
          <w:spacing w:val="0"/>
          <w:sz w:val="28"/>
          <w:szCs w:val="28"/>
        </w:rPr>
        <w:t>п.2 ст.346.51.</w:t>
      </w:r>
      <w:r w:rsidR="005457FC">
        <w:rPr>
          <w:spacing w:val="0"/>
          <w:sz w:val="28"/>
          <w:szCs w:val="28"/>
        </w:rPr>
        <w:t> </w:t>
      </w:r>
      <w:r w:rsidR="00BE5B67" w:rsidRPr="00333CA7">
        <w:rPr>
          <w:spacing w:val="0"/>
          <w:sz w:val="28"/>
          <w:szCs w:val="28"/>
        </w:rPr>
        <w:t xml:space="preserve">Налогового кодекса Российской Федерации </w:t>
      </w:r>
      <w:bookmarkEnd w:id="5"/>
      <w:r w:rsidR="00BE5B67" w:rsidRPr="00333CA7">
        <w:rPr>
          <w:spacing w:val="0"/>
          <w:sz w:val="28"/>
          <w:szCs w:val="28"/>
        </w:rPr>
        <w:t>срок уплаты налога для индивидуальных предпринимателей, применяющих патентную систему налогообложения, – до 31 декабря</w:t>
      </w:r>
      <w:r w:rsidR="00BE5B67" w:rsidRPr="00333CA7">
        <w:rPr>
          <w:rStyle w:val="a3"/>
          <w:spacing w:val="0"/>
          <w:sz w:val="28"/>
          <w:szCs w:val="28"/>
        </w:rPr>
        <w:footnoteReference w:id="24"/>
      </w:r>
      <w:r w:rsidR="00BE5B67" w:rsidRPr="00333CA7">
        <w:rPr>
          <w:spacing w:val="0"/>
          <w:sz w:val="28"/>
          <w:szCs w:val="28"/>
        </w:rPr>
        <w:t xml:space="preserve"> либо до окончания срока патента)</w:t>
      </w:r>
      <w:r w:rsidR="00FF7D9E">
        <w:rPr>
          <w:spacing w:val="0"/>
          <w:sz w:val="28"/>
          <w:szCs w:val="28"/>
        </w:rPr>
        <w:t>.</w:t>
      </w:r>
    </w:p>
    <w:p w14:paraId="6C92894D" w14:textId="088B9930" w:rsidR="00BE5B67" w:rsidRPr="00333CA7" w:rsidRDefault="00FF7D9E" w:rsidP="00BE5B67">
      <w:pPr>
        <w:widowControl w:val="0"/>
        <w:autoSpaceDE w:val="0"/>
        <w:autoSpaceDN w:val="0"/>
        <w:adjustRightInd w:val="0"/>
        <w:ind w:firstLine="709"/>
        <w:contextualSpacing/>
        <w:jc w:val="both"/>
        <w:rPr>
          <w:color w:val="000000"/>
          <w:spacing w:val="0"/>
          <w:sz w:val="28"/>
          <w:szCs w:val="28"/>
          <w:lang w:eastAsia="en-US"/>
        </w:rPr>
      </w:pPr>
      <w:r w:rsidRPr="008A5B19">
        <w:rPr>
          <w:sz w:val="28"/>
          <w:szCs w:val="28"/>
        </w:rPr>
        <w:lastRenderedPageBreak/>
        <w:t>Кроме того, по данным ф.1-Патент</w:t>
      </w:r>
      <w:r w:rsidRPr="008A5B19">
        <w:rPr>
          <w:rStyle w:val="a3"/>
          <w:sz w:val="28"/>
          <w:szCs w:val="28"/>
        </w:rPr>
        <w:footnoteReference w:id="25"/>
      </w:r>
      <w:r>
        <w:rPr>
          <w:sz w:val="28"/>
          <w:szCs w:val="28"/>
        </w:rPr>
        <w:t>,</w:t>
      </w:r>
      <w:r w:rsidRPr="008A5B19">
        <w:rPr>
          <w:sz w:val="28"/>
          <w:szCs w:val="28"/>
        </w:rPr>
        <w:t xml:space="preserve"> </w:t>
      </w:r>
      <w:r>
        <w:rPr>
          <w:sz w:val="28"/>
          <w:szCs w:val="28"/>
        </w:rPr>
        <w:t xml:space="preserve">количество патентов, выданных </w:t>
      </w:r>
      <w:r w:rsidRPr="008A5B19">
        <w:rPr>
          <w:sz w:val="28"/>
          <w:szCs w:val="28"/>
        </w:rPr>
        <w:t>за</w:t>
      </w:r>
      <w:r w:rsidR="005457FC">
        <w:rPr>
          <w:sz w:val="28"/>
          <w:szCs w:val="28"/>
        </w:rPr>
        <w:t> </w:t>
      </w:r>
      <w:r w:rsidRPr="008A5B19">
        <w:rPr>
          <w:sz w:val="28"/>
          <w:szCs w:val="28"/>
        </w:rPr>
        <w:t>I полугодие 2024 года</w:t>
      </w:r>
      <w:r>
        <w:rPr>
          <w:sz w:val="28"/>
          <w:szCs w:val="28"/>
        </w:rPr>
        <w:t>,</w:t>
      </w:r>
      <w:r w:rsidRPr="008A5B19">
        <w:rPr>
          <w:sz w:val="28"/>
          <w:szCs w:val="28"/>
        </w:rPr>
        <w:t xml:space="preserve"> </w:t>
      </w:r>
      <w:r>
        <w:rPr>
          <w:sz w:val="28"/>
          <w:szCs w:val="28"/>
        </w:rPr>
        <w:t xml:space="preserve">по сравнению с данными </w:t>
      </w:r>
      <w:r w:rsidRPr="008A5B19">
        <w:rPr>
          <w:sz w:val="28"/>
          <w:szCs w:val="28"/>
        </w:rPr>
        <w:t xml:space="preserve">за I полугодие 2023 года </w:t>
      </w:r>
      <w:r>
        <w:rPr>
          <w:sz w:val="28"/>
          <w:szCs w:val="28"/>
        </w:rPr>
        <w:t xml:space="preserve">увеличилось </w:t>
      </w:r>
      <w:r w:rsidRPr="008A5B19">
        <w:rPr>
          <w:sz w:val="28"/>
          <w:szCs w:val="28"/>
        </w:rPr>
        <w:t>на 10,1 процента</w:t>
      </w:r>
      <w:r w:rsidR="00BE5B67" w:rsidRPr="00333CA7">
        <w:rPr>
          <w:color w:val="000000"/>
          <w:spacing w:val="0"/>
          <w:sz w:val="28"/>
          <w:szCs w:val="28"/>
          <w:lang w:eastAsia="en-US"/>
        </w:rPr>
        <w:t>;</w:t>
      </w:r>
    </w:p>
    <w:p w14:paraId="05747996" w14:textId="09082BB7" w:rsidR="002D213A" w:rsidRPr="000B1008" w:rsidRDefault="00A92EB5" w:rsidP="002D213A">
      <w:pPr>
        <w:widowControl w:val="0"/>
        <w:ind w:firstLine="709"/>
        <w:contextualSpacing/>
        <w:jc w:val="both"/>
        <w:rPr>
          <w:spacing w:val="0"/>
          <w:sz w:val="28"/>
          <w:szCs w:val="28"/>
        </w:rPr>
      </w:pPr>
      <w:r w:rsidRPr="000B1008">
        <w:rPr>
          <w:i/>
          <w:spacing w:val="0"/>
          <w:sz w:val="28"/>
          <w:szCs w:val="28"/>
        </w:rPr>
        <w:t>м</w:t>
      </w:r>
      <w:r w:rsidR="002D213A" w:rsidRPr="000B1008">
        <w:rPr>
          <w:i/>
          <w:spacing w:val="0"/>
          <w:sz w:val="28"/>
          <w:szCs w:val="28"/>
        </w:rPr>
        <w:t>) государственная пошлина</w:t>
      </w:r>
      <w:r w:rsidR="002D213A" w:rsidRPr="000B1008">
        <w:rPr>
          <w:spacing w:val="0"/>
          <w:sz w:val="28"/>
          <w:szCs w:val="28"/>
        </w:rPr>
        <w:t xml:space="preserve"> (</w:t>
      </w:r>
      <w:r w:rsidR="0033253F" w:rsidRPr="000B1008">
        <w:rPr>
          <w:spacing w:val="0"/>
          <w:sz w:val="28"/>
          <w:szCs w:val="28"/>
        </w:rPr>
        <w:t>6 905 648,7</w:t>
      </w:r>
      <w:r w:rsidR="002D213A" w:rsidRPr="000B1008">
        <w:rPr>
          <w:spacing w:val="0"/>
          <w:sz w:val="28"/>
          <w:szCs w:val="28"/>
        </w:rPr>
        <w:t> тыс. рублей, или 0,</w:t>
      </w:r>
      <w:r w:rsidRPr="000B1008">
        <w:rPr>
          <w:spacing w:val="0"/>
          <w:sz w:val="28"/>
          <w:szCs w:val="28"/>
        </w:rPr>
        <w:t>2</w:t>
      </w:r>
      <w:r w:rsidR="002D213A" w:rsidRPr="000B1008">
        <w:rPr>
          <w:spacing w:val="0"/>
          <w:sz w:val="28"/>
          <w:szCs w:val="28"/>
        </w:rPr>
        <w:t> процента от суммы налоговых поступлений) – увеличение на </w:t>
      </w:r>
      <w:r w:rsidR="0033253F" w:rsidRPr="000B1008">
        <w:rPr>
          <w:spacing w:val="0"/>
          <w:sz w:val="28"/>
          <w:szCs w:val="28"/>
        </w:rPr>
        <w:t>25,5</w:t>
      </w:r>
      <w:r w:rsidR="002D213A" w:rsidRPr="000B1008">
        <w:rPr>
          <w:spacing w:val="0"/>
          <w:sz w:val="28"/>
          <w:szCs w:val="28"/>
        </w:rPr>
        <w:t> процента, поступления носят неритмичный характер и зависят от количества обращений по ее уплате;</w:t>
      </w:r>
    </w:p>
    <w:p w14:paraId="60692404" w14:textId="77777777" w:rsidR="002D213A" w:rsidRPr="000B1008" w:rsidRDefault="002D213A" w:rsidP="002D213A">
      <w:pPr>
        <w:widowControl w:val="0"/>
        <w:ind w:firstLine="709"/>
        <w:contextualSpacing/>
        <w:jc w:val="both"/>
        <w:rPr>
          <w:spacing w:val="0"/>
          <w:sz w:val="10"/>
          <w:szCs w:val="28"/>
        </w:rPr>
      </w:pPr>
    </w:p>
    <w:p w14:paraId="3C9793F5" w14:textId="77777777" w:rsidR="002D213A" w:rsidRPr="000B1008" w:rsidRDefault="002D213A" w:rsidP="002D213A">
      <w:pPr>
        <w:widowControl w:val="0"/>
        <w:autoSpaceDE w:val="0"/>
        <w:autoSpaceDN w:val="0"/>
        <w:adjustRightInd w:val="0"/>
        <w:contextualSpacing/>
        <w:jc w:val="center"/>
        <w:rPr>
          <w:b/>
          <w:noProof/>
          <w:spacing w:val="0"/>
        </w:rPr>
      </w:pPr>
      <w:r w:rsidRPr="000B1008">
        <w:rPr>
          <w:b/>
          <w:noProof/>
          <w:spacing w:val="0"/>
        </w:rPr>
        <w:t>Поступление государственной пошлины</w:t>
      </w:r>
    </w:p>
    <w:p w14:paraId="1E13E410" w14:textId="77777777" w:rsidR="002D213A" w:rsidRPr="000B1008" w:rsidRDefault="002D213A" w:rsidP="002D213A">
      <w:pPr>
        <w:widowControl w:val="0"/>
        <w:autoSpaceDE w:val="0"/>
        <w:autoSpaceDN w:val="0"/>
        <w:adjustRightInd w:val="0"/>
        <w:contextualSpacing/>
        <w:jc w:val="center"/>
        <w:rPr>
          <w:noProof/>
          <w:spacing w:val="0"/>
          <w:sz w:val="20"/>
          <w:szCs w:val="20"/>
        </w:rPr>
      </w:pPr>
      <w:r w:rsidRPr="000B1008">
        <w:rPr>
          <w:noProof/>
          <w:spacing w:val="0"/>
          <w:sz w:val="20"/>
          <w:szCs w:val="20"/>
        </w:rPr>
        <w:t xml:space="preserve">(в скобках указана доля каждого вида поступлений в общем объеме государственной пошлины) </w:t>
      </w:r>
    </w:p>
    <w:p w14:paraId="7C210D47" w14:textId="77777777" w:rsidR="002D213A" w:rsidRPr="000B1008" w:rsidRDefault="002D213A" w:rsidP="002D213A">
      <w:pPr>
        <w:widowControl w:val="0"/>
        <w:autoSpaceDE w:val="0"/>
        <w:autoSpaceDN w:val="0"/>
        <w:adjustRightInd w:val="0"/>
        <w:ind w:right="565"/>
        <w:contextualSpacing/>
        <w:jc w:val="right"/>
        <w:rPr>
          <w:color w:val="000000"/>
          <w:spacing w:val="0"/>
          <w:sz w:val="22"/>
          <w:szCs w:val="22"/>
        </w:rPr>
      </w:pPr>
      <w:r w:rsidRPr="000B1008">
        <w:rPr>
          <w:color w:val="000000"/>
          <w:spacing w:val="0"/>
          <w:sz w:val="22"/>
          <w:szCs w:val="22"/>
        </w:rPr>
        <w:t>(тыс. рублей)</w:t>
      </w:r>
    </w:p>
    <w:p w14:paraId="1B076A56" w14:textId="4E1A4DEB" w:rsidR="002D213A" w:rsidRPr="00657888" w:rsidRDefault="00A414D7" w:rsidP="00A414D7">
      <w:pPr>
        <w:widowControl w:val="0"/>
        <w:tabs>
          <w:tab w:val="left" w:pos="5529"/>
        </w:tabs>
        <w:contextualSpacing/>
        <w:jc w:val="center"/>
        <w:rPr>
          <w:i/>
          <w:spacing w:val="0"/>
          <w:sz w:val="16"/>
          <w:szCs w:val="28"/>
        </w:rPr>
      </w:pPr>
      <w:r w:rsidRPr="000B1008">
        <w:rPr>
          <w:noProof/>
        </w:rPr>
        <w:drawing>
          <wp:inline distT="0" distB="0" distL="0" distR="0" wp14:anchorId="611B314D" wp14:editId="7E6D9160">
            <wp:extent cx="4762500" cy="2674620"/>
            <wp:effectExtent l="19050" t="19050" r="19050" b="1143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5407" t="32155" r="13535" b="10148"/>
                    <a:stretch/>
                  </pic:blipFill>
                  <pic:spPr bwMode="auto">
                    <a:xfrm>
                      <a:off x="0" y="0"/>
                      <a:ext cx="4762500" cy="267462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06871D5E" w14:textId="77777777" w:rsidR="002D213A" w:rsidRPr="00971A5B" w:rsidRDefault="002D213A" w:rsidP="002D213A">
      <w:pPr>
        <w:widowControl w:val="0"/>
        <w:tabs>
          <w:tab w:val="left" w:pos="5529"/>
        </w:tabs>
        <w:contextualSpacing/>
        <w:jc w:val="center"/>
        <w:rPr>
          <w:i/>
          <w:spacing w:val="0"/>
          <w:sz w:val="10"/>
          <w:szCs w:val="28"/>
          <w:highlight w:val="yellow"/>
        </w:rPr>
      </w:pPr>
    </w:p>
    <w:p w14:paraId="717C7290" w14:textId="0EB77BE9" w:rsidR="002D213A" w:rsidRPr="00384C5C" w:rsidRDefault="00A92EB5" w:rsidP="002D213A">
      <w:pPr>
        <w:widowControl w:val="0"/>
        <w:tabs>
          <w:tab w:val="left" w:pos="5954"/>
        </w:tabs>
        <w:ind w:firstLine="709"/>
        <w:contextualSpacing/>
        <w:jc w:val="both"/>
        <w:rPr>
          <w:spacing w:val="0"/>
          <w:sz w:val="28"/>
          <w:szCs w:val="28"/>
        </w:rPr>
      </w:pPr>
      <w:r w:rsidRPr="000B1008">
        <w:rPr>
          <w:i/>
          <w:spacing w:val="0"/>
          <w:sz w:val="28"/>
          <w:szCs w:val="28"/>
        </w:rPr>
        <w:t>н</w:t>
      </w:r>
      <w:r w:rsidR="002D213A" w:rsidRPr="000B1008">
        <w:rPr>
          <w:i/>
          <w:spacing w:val="0"/>
          <w:sz w:val="28"/>
          <w:szCs w:val="28"/>
        </w:rPr>
        <w:t>) налог, взимаемый в связи с применением специального налогового режима «Автоматизированная упрощенная система налогообложения»</w:t>
      </w:r>
      <w:r w:rsidR="002D213A" w:rsidRPr="000B1008">
        <w:rPr>
          <w:spacing w:val="0"/>
          <w:sz w:val="28"/>
          <w:szCs w:val="28"/>
        </w:rPr>
        <w:t xml:space="preserve"> (</w:t>
      </w:r>
      <w:r w:rsidR="001434C9" w:rsidRPr="000B1008">
        <w:rPr>
          <w:spacing w:val="0"/>
          <w:sz w:val="28"/>
          <w:szCs w:val="28"/>
        </w:rPr>
        <w:t>707 436,6</w:t>
      </w:r>
      <w:r w:rsidR="002D213A" w:rsidRPr="000B1008">
        <w:rPr>
          <w:spacing w:val="0"/>
          <w:sz w:val="28"/>
          <w:szCs w:val="28"/>
        </w:rPr>
        <w:t> тыс. рублей, или менее 0,1 процента от суммы налоговых поступлений) – увеличение в 2,</w:t>
      </w:r>
      <w:r w:rsidR="001434C9" w:rsidRPr="000B1008">
        <w:rPr>
          <w:spacing w:val="0"/>
          <w:sz w:val="28"/>
          <w:szCs w:val="28"/>
        </w:rPr>
        <w:t>4</w:t>
      </w:r>
      <w:r w:rsidR="002D213A" w:rsidRPr="000B1008">
        <w:rPr>
          <w:spacing w:val="0"/>
          <w:sz w:val="28"/>
          <w:szCs w:val="28"/>
        </w:rPr>
        <w:t> раза,</w:t>
      </w:r>
      <w:r w:rsidR="002D213A" w:rsidRPr="00384C5C">
        <w:rPr>
          <w:spacing w:val="0"/>
          <w:sz w:val="28"/>
          <w:szCs w:val="28"/>
        </w:rPr>
        <w:t xml:space="preserve"> что обусловлено постановкой на учет новых налогоплательщиков, а также переходом ряда налогоплательщиков с иных систем налогообложения на автоматизированную упрощенную систему налогообложения;</w:t>
      </w:r>
    </w:p>
    <w:p w14:paraId="4E43E3C4" w14:textId="11A5CFEA" w:rsidR="002D213A" w:rsidRPr="00384C5C" w:rsidRDefault="00A92EB5" w:rsidP="002D213A">
      <w:pPr>
        <w:widowControl w:val="0"/>
        <w:ind w:firstLine="708"/>
        <w:contextualSpacing/>
        <w:jc w:val="both"/>
        <w:rPr>
          <w:spacing w:val="0"/>
          <w:sz w:val="28"/>
          <w:szCs w:val="28"/>
        </w:rPr>
      </w:pPr>
      <w:r w:rsidRPr="000B1008">
        <w:rPr>
          <w:i/>
          <w:spacing w:val="0"/>
          <w:sz w:val="28"/>
          <w:szCs w:val="28"/>
        </w:rPr>
        <w:t>о</w:t>
      </w:r>
      <w:r w:rsidR="002D213A" w:rsidRPr="000B1008">
        <w:rPr>
          <w:i/>
          <w:spacing w:val="0"/>
          <w:sz w:val="28"/>
          <w:szCs w:val="28"/>
        </w:rPr>
        <w:t>) налог на игорный бизнес</w:t>
      </w:r>
      <w:r w:rsidR="002D213A" w:rsidRPr="000B1008">
        <w:rPr>
          <w:spacing w:val="0"/>
          <w:sz w:val="28"/>
          <w:szCs w:val="28"/>
        </w:rPr>
        <w:t xml:space="preserve"> (</w:t>
      </w:r>
      <w:r w:rsidR="0006113C" w:rsidRPr="000B1008">
        <w:rPr>
          <w:spacing w:val="0"/>
          <w:sz w:val="28"/>
          <w:szCs w:val="28"/>
        </w:rPr>
        <w:t>245 613,0</w:t>
      </w:r>
      <w:r w:rsidR="002D213A" w:rsidRPr="000B1008">
        <w:rPr>
          <w:spacing w:val="0"/>
          <w:sz w:val="28"/>
          <w:szCs w:val="28"/>
        </w:rPr>
        <w:t> тыс. рублей, или менее 0,1 процента от суммы налоговых поступлений) – уменьшение на </w:t>
      </w:r>
      <w:r w:rsidR="0006113C" w:rsidRPr="000B1008">
        <w:rPr>
          <w:spacing w:val="0"/>
          <w:sz w:val="28"/>
          <w:szCs w:val="28"/>
        </w:rPr>
        <w:t>13,4</w:t>
      </w:r>
      <w:r w:rsidR="002D213A" w:rsidRPr="000B1008">
        <w:rPr>
          <w:spacing w:val="0"/>
          <w:sz w:val="28"/>
          <w:szCs w:val="28"/>
        </w:rPr>
        <w:t> процента, что</w:t>
      </w:r>
      <w:r w:rsidR="002D213A" w:rsidRPr="00384C5C">
        <w:rPr>
          <w:spacing w:val="0"/>
          <w:sz w:val="28"/>
          <w:szCs w:val="28"/>
        </w:rPr>
        <w:t xml:space="preserve"> обусловлено в том числе уменьшением перечислений </w:t>
      </w:r>
      <w:r w:rsidR="00540AD6" w:rsidRPr="00384C5C">
        <w:rPr>
          <w:spacing w:val="0"/>
          <w:sz w:val="28"/>
          <w:szCs w:val="28"/>
        </w:rPr>
        <w:t>от</w:t>
      </w:r>
      <w:r w:rsidR="00540AD6">
        <w:rPr>
          <w:spacing w:val="0"/>
          <w:sz w:val="28"/>
          <w:szCs w:val="28"/>
        </w:rPr>
        <w:t> </w:t>
      </w:r>
      <w:r w:rsidR="002D213A" w:rsidRPr="00384C5C">
        <w:rPr>
          <w:spacing w:val="0"/>
          <w:sz w:val="28"/>
          <w:szCs w:val="28"/>
        </w:rPr>
        <w:t>ряда налогоплательщиков, а также сокращением количества объектов игорного бизнеса в связи с их закрытием.</w:t>
      </w:r>
    </w:p>
    <w:p w14:paraId="1D85ADF2" w14:textId="185BEDFB" w:rsidR="002D213A" w:rsidRPr="00D93DFC" w:rsidRDefault="002D213A" w:rsidP="002D213A">
      <w:pPr>
        <w:widowControl w:val="0"/>
        <w:ind w:firstLine="709"/>
        <w:contextualSpacing/>
        <w:jc w:val="both"/>
        <w:rPr>
          <w:spacing w:val="0"/>
          <w:sz w:val="28"/>
          <w:szCs w:val="28"/>
        </w:rPr>
      </w:pPr>
      <w:r w:rsidRPr="000070E4">
        <w:rPr>
          <w:spacing w:val="0"/>
          <w:sz w:val="28"/>
          <w:szCs w:val="28"/>
        </w:rPr>
        <w:t xml:space="preserve">Поступления по иным налоговым платежам составили </w:t>
      </w:r>
      <w:r w:rsidR="00394BDA" w:rsidRPr="000070E4">
        <w:rPr>
          <w:spacing w:val="0"/>
          <w:sz w:val="28"/>
          <w:szCs w:val="28"/>
        </w:rPr>
        <w:t>94</w:t>
      </w:r>
      <w:r w:rsidR="00394BDA" w:rsidRPr="000070E4">
        <w:rPr>
          <w:spacing w:val="0"/>
          <w:sz w:val="28"/>
          <w:szCs w:val="28"/>
          <w:lang w:val="en-US"/>
        </w:rPr>
        <w:t> </w:t>
      </w:r>
      <w:r w:rsidR="00394BDA" w:rsidRPr="000070E4">
        <w:rPr>
          <w:spacing w:val="0"/>
          <w:sz w:val="28"/>
          <w:szCs w:val="28"/>
        </w:rPr>
        <w:t>592,9</w:t>
      </w:r>
      <w:r w:rsidRPr="000070E4">
        <w:rPr>
          <w:spacing w:val="0"/>
          <w:sz w:val="28"/>
          <w:szCs w:val="28"/>
        </w:rPr>
        <w:t> тыс. рублей, или менее 0,1 процента от суммы налоговых поступлений</w:t>
      </w:r>
      <w:r w:rsidR="00950EE7" w:rsidRPr="000070E4">
        <w:rPr>
          <w:spacing w:val="0"/>
          <w:sz w:val="28"/>
          <w:szCs w:val="28"/>
        </w:rPr>
        <w:t>.</w:t>
      </w:r>
    </w:p>
    <w:p w14:paraId="2C6EEB4A" w14:textId="2E4ED8D0" w:rsidR="002D213A" w:rsidRPr="00D93DFC" w:rsidRDefault="002D213A" w:rsidP="002D213A">
      <w:pPr>
        <w:widowControl w:val="0"/>
        <w:suppressAutoHyphens/>
        <w:ind w:firstLine="709"/>
        <w:contextualSpacing/>
        <w:jc w:val="both"/>
        <w:rPr>
          <w:spacing w:val="0"/>
          <w:sz w:val="28"/>
          <w:szCs w:val="28"/>
        </w:rPr>
      </w:pPr>
      <w:bookmarkStart w:id="6" w:name="_Toc129678557"/>
      <w:r w:rsidRPr="00D93DFC">
        <w:rPr>
          <w:b/>
          <w:i/>
          <w:spacing w:val="0"/>
          <w:sz w:val="28"/>
          <w:szCs w:val="28"/>
        </w:rPr>
        <w:t>Задолженность по налогам</w:t>
      </w:r>
      <w:r w:rsidRPr="00D93DFC">
        <w:rPr>
          <w:rStyle w:val="a3"/>
          <w:spacing w:val="0"/>
          <w:sz w:val="28"/>
          <w:szCs w:val="28"/>
        </w:rPr>
        <w:footnoteReference w:id="26"/>
      </w:r>
      <w:r w:rsidRPr="00D93DFC">
        <w:rPr>
          <w:i/>
          <w:spacing w:val="0"/>
          <w:sz w:val="28"/>
          <w:szCs w:val="28"/>
        </w:rPr>
        <w:t xml:space="preserve"> </w:t>
      </w:r>
      <w:r w:rsidRPr="00D93DFC">
        <w:rPr>
          <w:spacing w:val="0"/>
          <w:sz w:val="28"/>
          <w:szCs w:val="28"/>
        </w:rPr>
        <w:t>по состоянию</w:t>
      </w:r>
      <w:r w:rsidRPr="00D93DFC">
        <w:rPr>
          <w:i/>
          <w:spacing w:val="0"/>
          <w:sz w:val="28"/>
          <w:szCs w:val="28"/>
        </w:rPr>
        <w:t xml:space="preserve"> </w:t>
      </w:r>
      <w:r w:rsidRPr="00D93DFC">
        <w:rPr>
          <w:spacing w:val="0"/>
          <w:sz w:val="28"/>
          <w:szCs w:val="28"/>
        </w:rPr>
        <w:t>на 01.</w:t>
      </w:r>
      <w:r w:rsidR="00F775B9">
        <w:rPr>
          <w:spacing w:val="0"/>
          <w:sz w:val="28"/>
          <w:szCs w:val="28"/>
        </w:rPr>
        <w:t>01.2025</w:t>
      </w:r>
      <w:r w:rsidRPr="00D93DFC">
        <w:rPr>
          <w:spacing w:val="0"/>
          <w:sz w:val="28"/>
          <w:szCs w:val="28"/>
        </w:rPr>
        <w:t xml:space="preserve"> составила </w:t>
      </w:r>
      <w:r w:rsidR="00F775B9" w:rsidRPr="00F775B9">
        <w:rPr>
          <w:spacing w:val="0"/>
          <w:sz w:val="28"/>
          <w:szCs w:val="28"/>
        </w:rPr>
        <w:lastRenderedPageBreak/>
        <w:t>1 682 752,5</w:t>
      </w:r>
      <w:r w:rsidRPr="00D93DFC">
        <w:rPr>
          <w:spacing w:val="0"/>
          <w:sz w:val="28"/>
          <w:szCs w:val="28"/>
        </w:rPr>
        <w:t> млн. рублей. В общем объеме наибольшая задолженность сложилась по НДФЛ (</w:t>
      </w:r>
      <w:r w:rsidR="00F775B9">
        <w:rPr>
          <w:spacing w:val="0"/>
          <w:sz w:val="28"/>
          <w:szCs w:val="28"/>
        </w:rPr>
        <w:t>93,4 процента)</w:t>
      </w:r>
      <w:r w:rsidR="00F775B9">
        <w:rPr>
          <w:rStyle w:val="a3"/>
          <w:spacing w:val="0"/>
          <w:sz w:val="28"/>
          <w:szCs w:val="28"/>
        </w:rPr>
        <w:footnoteReference w:id="27"/>
      </w:r>
      <w:r w:rsidRPr="00D93DFC">
        <w:rPr>
          <w:spacing w:val="0"/>
          <w:sz w:val="28"/>
          <w:szCs w:val="28"/>
        </w:rPr>
        <w:t>.</w:t>
      </w:r>
    </w:p>
    <w:p w14:paraId="36454F93" w14:textId="77777777" w:rsidR="002D213A" w:rsidRPr="00971A5B" w:rsidRDefault="002D213A" w:rsidP="002D213A">
      <w:pPr>
        <w:widowControl w:val="0"/>
        <w:suppressAutoHyphens/>
        <w:ind w:firstLine="709"/>
        <w:jc w:val="both"/>
        <w:rPr>
          <w:spacing w:val="0"/>
          <w:sz w:val="10"/>
          <w:szCs w:val="10"/>
          <w:highlight w:val="yellow"/>
        </w:rPr>
      </w:pPr>
    </w:p>
    <w:p w14:paraId="1C0A7E24" w14:textId="43C351F6" w:rsidR="002D213A" w:rsidRPr="00D93DFC" w:rsidRDefault="002D213A" w:rsidP="002D213A">
      <w:pPr>
        <w:widowControl w:val="0"/>
        <w:autoSpaceDE w:val="0"/>
        <w:autoSpaceDN w:val="0"/>
        <w:adjustRightInd w:val="0"/>
        <w:contextualSpacing/>
        <w:jc w:val="center"/>
        <w:rPr>
          <w:b/>
          <w:noProof/>
          <w:spacing w:val="0"/>
          <w:sz w:val="28"/>
          <w:szCs w:val="28"/>
        </w:rPr>
      </w:pPr>
      <w:r w:rsidRPr="00D93DFC">
        <w:rPr>
          <w:b/>
          <w:noProof/>
          <w:spacing w:val="0"/>
          <w:sz w:val="28"/>
          <w:szCs w:val="28"/>
        </w:rPr>
        <w:t>Задолженность по налогам</w:t>
      </w:r>
      <w:r w:rsidR="00150BCB" w:rsidRPr="00150BCB">
        <w:rPr>
          <w:rStyle w:val="a3"/>
          <w:noProof/>
          <w:spacing w:val="0"/>
          <w:sz w:val="28"/>
          <w:szCs w:val="28"/>
        </w:rPr>
        <w:footnoteReference w:id="28"/>
      </w:r>
    </w:p>
    <w:p w14:paraId="5995E658" w14:textId="77777777" w:rsidR="002D213A" w:rsidRPr="00D93DFC" w:rsidRDefault="002D213A" w:rsidP="002D213A">
      <w:pPr>
        <w:keepNext/>
        <w:widowControl w:val="0"/>
        <w:contextualSpacing/>
        <w:jc w:val="right"/>
        <w:rPr>
          <w:sz w:val="28"/>
          <w:szCs w:val="28"/>
        </w:rPr>
      </w:pPr>
      <w:r w:rsidRPr="00D93DFC">
        <w:rPr>
          <w:sz w:val="28"/>
          <w:szCs w:val="28"/>
        </w:rPr>
        <w:t>Таблица</w:t>
      </w:r>
    </w:p>
    <w:p w14:paraId="12872D27" w14:textId="606B2FAA" w:rsidR="002D213A" w:rsidRPr="00F775B9" w:rsidRDefault="00F775B9" w:rsidP="007D6E12">
      <w:pPr>
        <w:widowControl w:val="0"/>
        <w:contextualSpacing/>
        <w:jc w:val="center"/>
        <w:rPr>
          <w:rStyle w:val="31"/>
          <w:b w:val="0"/>
          <w:i w:val="0"/>
          <w:spacing w:val="0"/>
          <w:sz w:val="10"/>
          <w:szCs w:val="16"/>
        </w:rPr>
      </w:pPr>
      <w:r w:rsidRPr="00F775B9">
        <w:rPr>
          <w:rStyle w:val="31"/>
          <w:b w:val="0"/>
          <w:bCs w:val="0"/>
          <w:i w:val="0"/>
          <w:noProof/>
          <w:color w:val="auto"/>
          <w:sz w:val="24"/>
        </w:rPr>
        <w:drawing>
          <wp:inline distT="0" distB="0" distL="0" distR="0" wp14:anchorId="195C08AA" wp14:editId="680C964A">
            <wp:extent cx="5257800" cy="345948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59047" cy="3460300"/>
                    </a:xfrm>
                    <a:prstGeom prst="rect">
                      <a:avLst/>
                    </a:prstGeom>
                    <a:noFill/>
                    <a:ln>
                      <a:noFill/>
                    </a:ln>
                  </pic:spPr>
                </pic:pic>
              </a:graphicData>
            </a:graphic>
          </wp:inline>
        </w:drawing>
      </w:r>
    </w:p>
    <w:p w14:paraId="0AEAA481" w14:textId="77777777" w:rsidR="000E2641" w:rsidRPr="008F7E4A" w:rsidRDefault="000E2641" w:rsidP="002D213A">
      <w:pPr>
        <w:widowControl w:val="0"/>
        <w:ind w:firstLine="709"/>
        <w:contextualSpacing/>
        <w:jc w:val="both"/>
        <w:rPr>
          <w:rStyle w:val="31"/>
          <w:b w:val="0"/>
          <w:i w:val="0"/>
          <w:spacing w:val="0"/>
          <w:sz w:val="10"/>
          <w:szCs w:val="16"/>
          <w:highlight w:val="yellow"/>
        </w:rPr>
      </w:pPr>
    </w:p>
    <w:p w14:paraId="66DBE2B2" w14:textId="091AE1D5" w:rsidR="002D213A" w:rsidRPr="007E0417" w:rsidRDefault="002D213A" w:rsidP="002D213A">
      <w:pPr>
        <w:widowControl w:val="0"/>
        <w:ind w:firstLine="709"/>
        <w:contextualSpacing/>
        <w:jc w:val="both"/>
        <w:rPr>
          <w:bCs/>
          <w:iCs/>
          <w:color w:val="000000"/>
          <w:spacing w:val="0"/>
          <w:sz w:val="28"/>
          <w:szCs w:val="28"/>
        </w:rPr>
      </w:pPr>
      <w:r w:rsidRPr="007E0417">
        <w:rPr>
          <w:rStyle w:val="31"/>
          <w:spacing w:val="0"/>
          <w:sz w:val="28"/>
          <w:szCs w:val="28"/>
        </w:rPr>
        <w:t>1.2.</w:t>
      </w:r>
      <w:r w:rsidRPr="007E0417">
        <w:rPr>
          <w:rStyle w:val="31"/>
          <w:spacing w:val="0"/>
          <w:sz w:val="28"/>
          <w:szCs w:val="28"/>
          <w:lang w:val="en-US"/>
        </w:rPr>
        <w:t> </w:t>
      </w:r>
      <w:r w:rsidRPr="007E0417">
        <w:rPr>
          <w:rStyle w:val="31"/>
          <w:spacing w:val="0"/>
          <w:sz w:val="28"/>
          <w:szCs w:val="28"/>
        </w:rPr>
        <w:t>Неналоговые доходы</w:t>
      </w:r>
      <w:bookmarkEnd w:id="6"/>
      <w:r w:rsidRPr="007E0417">
        <w:rPr>
          <w:b/>
          <w:bCs/>
          <w:i/>
          <w:color w:val="000000"/>
          <w:spacing w:val="0"/>
          <w:sz w:val="28"/>
          <w:szCs w:val="28"/>
        </w:rPr>
        <w:t xml:space="preserve"> </w:t>
      </w:r>
      <w:r w:rsidRPr="007E0417">
        <w:rPr>
          <w:bCs/>
          <w:iCs/>
          <w:color w:val="000000"/>
          <w:spacing w:val="0"/>
          <w:sz w:val="28"/>
          <w:szCs w:val="28"/>
        </w:rPr>
        <w:t>по состоянию на 01.</w:t>
      </w:r>
      <w:r w:rsidR="00CB7EDA" w:rsidRPr="007E0417">
        <w:rPr>
          <w:bCs/>
          <w:iCs/>
          <w:color w:val="000000"/>
          <w:spacing w:val="0"/>
          <w:sz w:val="28"/>
          <w:szCs w:val="28"/>
        </w:rPr>
        <w:t>01</w:t>
      </w:r>
      <w:r w:rsidRPr="007E0417">
        <w:rPr>
          <w:bCs/>
          <w:iCs/>
          <w:color w:val="000000"/>
          <w:spacing w:val="0"/>
          <w:sz w:val="28"/>
          <w:szCs w:val="28"/>
        </w:rPr>
        <w:t>.202</w:t>
      </w:r>
      <w:r w:rsidR="00CB7EDA" w:rsidRPr="007E0417">
        <w:rPr>
          <w:bCs/>
          <w:iCs/>
          <w:color w:val="000000"/>
          <w:spacing w:val="0"/>
          <w:sz w:val="28"/>
          <w:szCs w:val="28"/>
        </w:rPr>
        <w:t>5</w:t>
      </w:r>
      <w:r w:rsidRPr="007E0417">
        <w:rPr>
          <w:color w:val="000000"/>
          <w:spacing w:val="0"/>
          <w:sz w:val="28"/>
          <w:szCs w:val="28"/>
        </w:rPr>
        <w:t xml:space="preserve"> составили </w:t>
      </w:r>
      <w:r w:rsidR="001D0E92" w:rsidRPr="007E0417">
        <w:rPr>
          <w:color w:val="000000"/>
          <w:spacing w:val="0"/>
          <w:sz w:val="28"/>
          <w:szCs w:val="28"/>
        </w:rPr>
        <w:t>588 018 042,6 </w:t>
      </w:r>
      <w:r w:rsidRPr="007E0417">
        <w:rPr>
          <w:color w:val="000000"/>
          <w:spacing w:val="0"/>
          <w:sz w:val="28"/>
          <w:szCs w:val="28"/>
        </w:rPr>
        <w:t>тыс. рублей (</w:t>
      </w:r>
      <w:r w:rsidR="00CB7EDA" w:rsidRPr="007E0417">
        <w:rPr>
          <w:color w:val="000000"/>
          <w:spacing w:val="0"/>
          <w:sz w:val="28"/>
          <w:szCs w:val="28"/>
        </w:rPr>
        <w:t>190,8</w:t>
      </w:r>
      <w:r w:rsidRPr="007E0417">
        <w:rPr>
          <w:color w:val="000000"/>
          <w:spacing w:val="0"/>
          <w:sz w:val="28"/>
          <w:szCs w:val="28"/>
        </w:rPr>
        <w:t xml:space="preserve"> процента от годовых плановых назначений; </w:t>
      </w:r>
      <w:r w:rsidRPr="007E0417">
        <w:rPr>
          <w:bCs/>
          <w:iCs/>
          <w:color w:val="000000"/>
          <w:spacing w:val="0"/>
          <w:sz w:val="28"/>
          <w:szCs w:val="28"/>
        </w:rPr>
        <w:t>по сравнению с данными по состоянию на 01.</w:t>
      </w:r>
      <w:r w:rsidR="00CB7EDA" w:rsidRPr="007E0417">
        <w:rPr>
          <w:bCs/>
          <w:iCs/>
          <w:color w:val="000000"/>
          <w:spacing w:val="0"/>
          <w:sz w:val="28"/>
          <w:szCs w:val="28"/>
        </w:rPr>
        <w:t>01</w:t>
      </w:r>
      <w:r w:rsidRPr="007E0417">
        <w:rPr>
          <w:bCs/>
          <w:iCs/>
          <w:color w:val="000000"/>
          <w:spacing w:val="0"/>
          <w:sz w:val="28"/>
          <w:szCs w:val="28"/>
        </w:rPr>
        <w:t>.202</w:t>
      </w:r>
      <w:r w:rsidR="00CB7EDA" w:rsidRPr="007E0417">
        <w:rPr>
          <w:bCs/>
          <w:iCs/>
          <w:color w:val="000000"/>
          <w:spacing w:val="0"/>
          <w:sz w:val="28"/>
          <w:szCs w:val="28"/>
        </w:rPr>
        <w:t>4</w:t>
      </w:r>
      <w:r w:rsidRPr="007E0417">
        <w:rPr>
          <w:bCs/>
          <w:iCs/>
          <w:color w:val="000000"/>
          <w:spacing w:val="0"/>
          <w:sz w:val="28"/>
          <w:szCs w:val="28"/>
        </w:rPr>
        <w:t xml:space="preserve"> – увелич</w:t>
      </w:r>
      <w:r w:rsidRPr="007E0417">
        <w:rPr>
          <w:spacing w:val="0"/>
          <w:sz w:val="28"/>
          <w:szCs w:val="28"/>
          <w:lang w:eastAsia="en-US"/>
        </w:rPr>
        <w:t>ение в 1,</w:t>
      </w:r>
      <w:r w:rsidR="00CB7EDA" w:rsidRPr="007E0417">
        <w:rPr>
          <w:spacing w:val="0"/>
          <w:sz w:val="28"/>
          <w:szCs w:val="28"/>
          <w:lang w:eastAsia="en-US"/>
        </w:rPr>
        <w:t>5</w:t>
      </w:r>
      <w:r w:rsidRPr="007E0417">
        <w:rPr>
          <w:spacing w:val="0"/>
          <w:sz w:val="28"/>
          <w:szCs w:val="28"/>
          <w:lang w:eastAsia="en-US"/>
        </w:rPr>
        <w:t> раза)</w:t>
      </w:r>
      <w:r w:rsidRPr="007E0417">
        <w:rPr>
          <w:bCs/>
          <w:iCs/>
          <w:color w:val="000000"/>
          <w:spacing w:val="0"/>
          <w:sz w:val="28"/>
          <w:szCs w:val="28"/>
        </w:rPr>
        <w:t>.</w:t>
      </w:r>
    </w:p>
    <w:p w14:paraId="1C94A2FA" w14:textId="77777777" w:rsidR="002D213A" w:rsidRPr="00CB7EDA" w:rsidRDefault="002D213A" w:rsidP="002D213A">
      <w:pPr>
        <w:widowControl w:val="0"/>
        <w:ind w:firstLine="709"/>
        <w:contextualSpacing/>
        <w:jc w:val="both"/>
        <w:rPr>
          <w:bCs/>
          <w:iCs/>
          <w:color w:val="000000"/>
          <w:spacing w:val="0"/>
          <w:sz w:val="10"/>
          <w:szCs w:val="10"/>
          <w:highlight w:val="yellow"/>
        </w:rPr>
      </w:pPr>
    </w:p>
    <w:p w14:paraId="0D3D2245" w14:textId="1B60271F" w:rsidR="002D213A" w:rsidRPr="007E0417" w:rsidRDefault="002D213A" w:rsidP="002D213A">
      <w:pPr>
        <w:widowControl w:val="0"/>
        <w:contextualSpacing/>
        <w:jc w:val="center"/>
        <w:rPr>
          <w:b/>
          <w:spacing w:val="0"/>
        </w:rPr>
      </w:pPr>
      <w:r w:rsidRPr="007E0417">
        <w:rPr>
          <w:b/>
          <w:spacing w:val="0"/>
        </w:rPr>
        <w:t xml:space="preserve">Исполнение неналоговых доходов бюджета города Москвы </w:t>
      </w:r>
    </w:p>
    <w:p w14:paraId="7D58758C" w14:textId="4134E618" w:rsidR="002D213A" w:rsidRPr="007E0417" w:rsidRDefault="002D213A" w:rsidP="002D213A">
      <w:pPr>
        <w:widowControl w:val="0"/>
        <w:contextualSpacing/>
        <w:jc w:val="center"/>
        <w:rPr>
          <w:spacing w:val="0"/>
        </w:rPr>
      </w:pPr>
      <w:r w:rsidRPr="007E0417">
        <w:rPr>
          <w:b/>
          <w:spacing w:val="0"/>
        </w:rPr>
        <w:t xml:space="preserve">по сравнению с </w:t>
      </w:r>
      <w:r w:rsidR="00453C1D" w:rsidRPr="007E0417">
        <w:rPr>
          <w:b/>
          <w:spacing w:val="0"/>
        </w:rPr>
        <w:t xml:space="preserve">годовыми </w:t>
      </w:r>
      <w:r w:rsidRPr="007E0417">
        <w:rPr>
          <w:b/>
          <w:spacing w:val="0"/>
        </w:rPr>
        <w:t>плановыми назначениями</w:t>
      </w:r>
    </w:p>
    <w:p w14:paraId="45A27CD0" w14:textId="77777777" w:rsidR="002D213A" w:rsidRPr="00D93DFC" w:rsidRDefault="002D213A" w:rsidP="002D213A">
      <w:pPr>
        <w:widowControl w:val="0"/>
        <w:autoSpaceDE w:val="0"/>
        <w:autoSpaceDN w:val="0"/>
        <w:adjustRightInd w:val="0"/>
        <w:contextualSpacing/>
        <w:jc w:val="right"/>
        <w:rPr>
          <w:color w:val="000000"/>
          <w:spacing w:val="0"/>
          <w:sz w:val="22"/>
          <w:szCs w:val="22"/>
        </w:rPr>
      </w:pPr>
      <w:r w:rsidRPr="007E0417">
        <w:rPr>
          <w:color w:val="000000"/>
          <w:spacing w:val="0"/>
          <w:sz w:val="22"/>
          <w:szCs w:val="22"/>
        </w:rPr>
        <w:t>(тыс. рублей)</w:t>
      </w:r>
    </w:p>
    <w:p w14:paraId="17845697" w14:textId="02A28EC5" w:rsidR="0063461D" w:rsidRDefault="00453C1D" w:rsidP="002D213A">
      <w:pPr>
        <w:widowControl w:val="0"/>
        <w:contextualSpacing/>
        <w:jc w:val="center"/>
        <w:rPr>
          <w:noProof/>
          <w:spacing w:val="0"/>
        </w:rPr>
      </w:pPr>
      <w:r>
        <w:rPr>
          <w:noProof/>
        </w:rPr>
        <w:drawing>
          <wp:inline distT="0" distB="0" distL="0" distR="0" wp14:anchorId="088E1208" wp14:editId="1040AACF">
            <wp:extent cx="5897880" cy="1577340"/>
            <wp:effectExtent l="19050" t="19050" r="26670" b="2286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4753" t="30788" r="7248" b="30672"/>
                    <a:stretch/>
                  </pic:blipFill>
                  <pic:spPr bwMode="auto">
                    <a:xfrm>
                      <a:off x="0" y="0"/>
                      <a:ext cx="5897880" cy="157734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6905FCC9" w14:textId="77777777" w:rsidR="00ED3D9C" w:rsidRDefault="00ED3D9C" w:rsidP="0063461D">
      <w:pPr>
        <w:widowControl w:val="0"/>
        <w:contextualSpacing/>
        <w:jc w:val="center"/>
        <w:rPr>
          <w:b/>
          <w:spacing w:val="0"/>
        </w:rPr>
      </w:pPr>
    </w:p>
    <w:p w14:paraId="0FC01F26" w14:textId="77777777" w:rsidR="00ED3D9C" w:rsidRDefault="00ED3D9C" w:rsidP="0063461D">
      <w:pPr>
        <w:widowControl w:val="0"/>
        <w:contextualSpacing/>
        <w:jc w:val="center"/>
        <w:rPr>
          <w:b/>
          <w:spacing w:val="0"/>
        </w:rPr>
      </w:pPr>
    </w:p>
    <w:p w14:paraId="360373C2" w14:textId="77777777" w:rsidR="00ED3D9C" w:rsidRDefault="00ED3D9C" w:rsidP="0063461D">
      <w:pPr>
        <w:widowControl w:val="0"/>
        <w:contextualSpacing/>
        <w:jc w:val="center"/>
        <w:rPr>
          <w:b/>
          <w:spacing w:val="0"/>
        </w:rPr>
      </w:pPr>
    </w:p>
    <w:p w14:paraId="704BDED8" w14:textId="77777777" w:rsidR="00ED3D9C" w:rsidRDefault="00ED3D9C" w:rsidP="0063461D">
      <w:pPr>
        <w:widowControl w:val="0"/>
        <w:contextualSpacing/>
        <w:jc w:val="center"/>
        <w:rPr>
          <w:b/>
          <w:spacing w:val="0"/>
        </w:rPr>
      </w:pPr>
    </w:p>
    <w:p w14:paraId="0CF59EE4" w14:textId="55992C78" w:rsidR="0063461D" w:rsidRDefault="0063461D" w:rsidP="0063461D">
      <w:pPr>
        <w:widowControl w:val="0"/>
        <w:contextualSpacing/>
        <w:jc w:val="center"/>
        <w:rPr>
          <w:b/>
          <w:spacing w:val="0"/>
        </w:rPr>
      </w:pPr>
      <w:r w:rsidRPr="007E0417">
        <w:rPr>
          <w:b/>
          <w:spacing w:val="0"/>
        </w:rPr>
        <w:lastRenderedPageBreak/>
        <w:t xml:space="preserve">Поквартальное исполнение </w:t>
      </w:r>
      <w:r w:rsidR="00F3489D" w:rsidRPr="007E0417">
        <w:rPr>
          <w:b/>
          <w:spacing w:val="0"/>
        </w:rPr>
        <w:t>не</w:t>
      </w:r>
      <w:r w:rsidRPr="007E0417">
        <w:rPr>
          <w:b/>
          <w:spacing w:val="0"/>
        </w:rPr>
        <w:t xml:space="preserve">налоговых доходов бюджета города Москвы </w:t>
      </w:r>
    </w:p>
    <w:p w14:paraId="63F2FD5B" w14:textId="77777777" w:rsidR="0063461D" w:rsidRPr="00AD5A24" w:rsidRDefault="0063461D" w:rsidP="0063461D">
      <w:pPr>
        <w:widowControl w:val="0"/>
        <w:autoSpaceDE w:val="0"/>
        <w:autoSpaceDN w:val="0"/>
        <w:adjustRightInd w:val="0"/>
        <w:contextualSpacing/>
        <w:jc w:val="right"/>
        <w:rPr>
          <w:b/>
          <w:spacing w:val="0"/>
          <w:sz w:val="10"/>
          <w:szCs w:val="28"/>
        </w:rPr>
      </w:pPr>
      <w:r w:rsidRPr="00AD5A24">
        <w:rPr>
          <w:color w:val="000000"/>
          <w:spacing w:val="0"/>
          <w:sz w:val="22"/>
          <w:szCs w:val="22"/>
        </w:rPr>
        <w:t>(тыс. рублей)</w:t>
      </w:r>
      <w:r w:rsidRPr="00AD5A24">
        <w:rPr>
          <w:b/>
          <w:spacing w:val="0"/>
          <w:sz w:val="10"/>
          <w:szCs w:val="28"/>
        </w:rPr>
        <w:t xml:space="preserve"> </w:t>
      </w:r>
    </w:p>
    <w:p w14:paraId="575A0E16" w14:textId="77777777" w:rsidR="0063461D" w:rsidRDefault="0063461D" w:rsidP="0063461D">
      <w:pPr>
        <w:widowControl w:val="0"/>
        <w:contextualSpacing/>
        <w:jc w:val="center"/>
        <w:rPr>
          <w:b/>
          <w:spacing w:val="0"/>
        </w:rPr>
      </w:pPr>
      <w:r>
        <w:rPr>
          <w:noProof/>
        </w:rPr>
        <w:drawing>
          <wp:inline distT="0" distB="0" distL="0" distR="0" wp14:anchorId="41320458" wp14:editId="21A03BDE">
            <wp:extent cx="5090160" cy="1676400"/>
            <wp:effectExtent l="19050" t="19050" r="15240" b="190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5907" t="37172" r="15716" b="14482"/>
                    <a:stretch/>
                  </pic:blipFill>
                  <pic:spPr bwMode="auto">
                    <a:xfrm>
                      <a:off x="0" y="0"/>
                      <a:ext cx="5090160" cy="167640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72031813" w14:textId="77777777" w:rsidR="0063461D" w:rsidRPr="0063461D" w:rsidRDefault="0063461D" w:rsidP="0063461D">
      <w:pPr>
        <w:widowControl w:val="0"/>
        <w:contextualSpacing/>
        <w:jc w:val="center"/>
        <w:rPr>
          <w:b/>
          <w:spacing w:val="0"/>
          <w:sz w:val="10"/>
        </w:rPr>
      </w:pPr>
    </w:p>
    <w:p w14:paraId="33B7B3D5" w14:textId="55ECA1AC" w:rsidR="002D213A" w:rsidRPr="00AD5A24" w:rsidRDefault="002D213A" w:rsidP="0063461D">
      <w:pPr>
        <w:widowControl w:val="0"/>
        <w:contextualSpacing/>
        <w:jc w:val="center"/>
        <w:rPr>
          <w:b/>
          <w:spacing w:val="0"/>
        </w:rPr>
      </w:pPr>
      <w:r w:rsidRPr="007E0417">
        <w:rPr>
          <w:b/>
          <w:spacing w:val="0"/>
        </w:rPr>
        <w:t>Динамика исполнения неналоговых доходов бюджета города Москвы</w:t>
      </w:r>
    </w:p>
    <w:p w14:paraId="297AC1A8" w14:textId="77777777" w:rsidR="002D213A" w:rsidRPr="00AD5A24" w:rsidRDefault="002D213A" w:rsidP="002D213A">
      <w:pPr>
        <w:widowControl w:val="0"/>
        <w:contextualSpacing/>
        <w:jc w:val="center"/>
        <w:rPr>
          <w:spacing w:val="0"/>
          <w:sz w:val="20"/>
          <w:szCs w:val="20"/>
        </w:rPr>
      </w:pPr>
      <w:r w:rsidRPr="00AD5A24">
        <w:rPr>
          <w:spacing w:val="0"/>
          <w:sz w:val="20"/>
          <w:szCs w:val="20"/>
        </w:rPr>
        <w:t>(в скобках указана доля каждого вида доходов в общем объеме поступлений неналоговых доходов</w:t>
      </w:r>
      <w:r w:rsidRPr="00AD5A24">
        <w:rPr>
          <w:rStyle w:val="a3"/>
          <w:spacing w:val="0"/>
          <w:sz w:val="20"/>
          <w:szCs w:val="20"/>
        </w:rPr>
        <w:footnoteReference w:id="29"/>
      </w:r>
      <w:r w:rsidRPr="00AD5A24">
        <w:rPr>
          <w:spacing w:val="0"/>
          <w:sz w:val="20"/>
          <w:szCs w:val="20"/>
        </w:rPr>
        <w:t>)</w:t>
      </w:r>
    </w:p>
    <w:p w14:paraId="65640440" w14:textId="77777777" w:rsidR="002D213A" w:rsidRPr="00AD5A24" w:rsidRDefault="002D213A" w:rsidP="002D213A">
      <w:pPr>
        <w:widowControl w:val="0"/>
        <w:autoSpaceDE w:val="0"/>
        <w:autoSpaceDN w:val="0"/>
        <w:adjustRightInd w:val="0"/>
        <w:contextualSpacing/>
        <w:jc w:val="right"/>
        <w:rPr>
          <w:b/>
          <w:spacing w:val="0"/>
          <w:sz w:val="10"/>
          <w:szCs w:val="28"/>
        </w:rPr>
      </w:pPr>
      <w:r w:rsidRPr="00AD5A24">
        <w:rPr>
          <w:color w:val="000000"/>
          <w:spacing w:val="0"/>
          <w:sz w:val="22"/>
          <w:szCs w:val="22"/>
        </w:rPr>
        <w:t>(тыс. рублей)</w:t>
      </w:r>
      <w:r w:rsidRPr="00AD5A24">
        <w:rPr>
          <w:b/>
          <w:spacing w:val="0"/>
          <w:sz w:val="10"/>
          <w:szCs w:val="28"/>
        </w:rPr>
        <w:t xml:space="preserve"> </w:t>
      </w:r>
    </w:p>
    <w:p w14:paraId="4903EA42" w14:textId="77777777" w:rsidR="002D213A" w:rsidRPr="00971A5B" w:rsidRDefault="002D213A" w:rsidP="002D213A">
      <w:pPr>
        <w:widowControl w:val="0"/>
        <w:autoSpaceDE w:val="0"/>
        <w:autoSpaceDN w:val="0"/>
        <w:adjustRightInd w:val="0"/>
        <w:contextualSpacing/>
        <w:jc w:val="right"/>
        <w:rPr>
          <w:b/>
          <w:spacing w:val="0"/>
          <w:sz w:val="10"/>
          <w:szCs w:val="28"/>
          <w:highlight w:val="yellow"/>
        </w:rPr>
      </w:pPr>
    </w:p>
    <w:p w14:paraId="363ECC1B" w14:textId="410DF169" w:rsidR="002D213A" w:rsidRDefault="002D213A" w:rsidP="002D213A">
      <w:pPr>
        <w:widowControl w:val="0"/>
        <w:contextualSpacing/>
        <w:jc w:val="center"/>
        <w:rPr>
          <w:noProof/>
        </w:rPr>
      </w:pPr>
      <w:r w:rsidRPr="00AD5A24">
        <w:rPr>
          <w:noProof/>
        </w:rPr>
        <w:t xml:space="preserve"> </w:t>
      </w:r>
      <w:r w:rsidR="00F3489D">
        <w:rPr>
          <w:noProof/>
        </w:rPr>
        <w:drawing>
          <wp:inline distT="0" distB="0" distL="0" distR="0" wp14:anchorId="4CED3865" wp14:editId="403EA4D4">
            <wp:extent cx="5852160" cy="2110740"/>
            <wp:effectExtent l="19050" t="19050" r="15240" b="2286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4104" t="25997" r="8532" b="14253"/>
                    <a:stretch/>
                  </pic:blipFill>
                  <pic:spPr bwMode="auto">
                    <a:xfrm>
                      <a:off x="0" y="0"/>
                      <a:ext cx="5852160" cy="211074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EF327DA" w14:textId="77777777" w:rsidR="00F3489D" w:rsidRPr="00AD5A24" w:rsidRDefault="00F3489D" w:rsidP="002D213A">
      <w:pPr>
        <w:widowControl w:val="0"/>
        <w:contextualSpacing/>
        <w:jc w:val="center"/>
        <w:rPr>
          <w:noProof/>
          <w:spacing w:val="0"/>
          <w:sz w:val="10"/>
        </w:rPr>
      </w:pPr>
    </w:p>
    <w:p w14:paraId="2228F164" w14:textId="7C62BDE1" w:rsidR="002D213A" w:rsidRPr="00AD5A24" w:rsidRDefault="002D213A" w:rsidP="002D213A">
      <w:pPr>
        <w:widowControl w:val="0"/>
        <w:ind w:firstLine="708"/>
        <w:contextualSpacing/>
        <w:jc w:val="both"/>
        <w:rPr>
          <w:spacing w:val="0"/>
          <w:sz w:val="28"/>
          <w:szCs w:val="28"/>
        </w:rPr>
      </w:pPr>
      <w:r w:rsidRPr="007E0417">
        <w:rPr>
          <w:b/>
          <w:spacing w:val="0"/>
          <w:sz w:val="28"/>
          <w:szCs w:val="28"/>
        </w:rPr>
        <w:t>1.2.1. </w:t>
      </w:r>
      <w:r w:rsidRPr="007E0417">
        <w:rPr>
          <w:i/>
          <w:spacing w:val="0"/>
          <w:sz w:val="28"/>
          <w:szCs w:val="28"/>
        </w:rPr>
        <w:t xml:space="preserve">Доходы от использования имущества, находящегося в государственной и муниципальной </w:t>
      </w:r>
      <w:r w:rsidRPr="007E0417">
        <w:rPr>
          <w:bCs/>
          <w:i/>
          <w:iCs/>
          <w:color w:val="000000"/>
          <w:spacing w:val="0"/>
          <w:sz w:val="28"/>
          <w:szCs w:val="28"/>
        </w:rPr>
        <w:t xml:space="preserve">собственности </w:t>
      </w:r>
      <w:r w:rsidRPr="007E0417">
        <w:rPr>
          <w:bCs/>
          <w:iCs/>
          <w:color w:val="000000"/>
          <w:spacing w:val="0"/>
          <w:sz w:val="28"/>
          <w:szCs w:val="28"/>
        </w:rPr>
        <w:t>(далее – доходы от использования имущества)</w:t>
      </w:r>
      <w:r w:rsidRPr="007E0417">
        <w:rPr>
          <w:spacing w:val="0"/>
          <w:sz w:val="28"/>
          <w:szCs w:val="28"/>
        </w:rPr>
        <w:t>, по состоянию на 01.</w:t>
      </w:r>
      <w:r w:rsidR="00E30D90" w:rsidRPr="007E0417">
        <w:rPr>
          <w:spacing w:val="0"/>
          <w:sz w:val="28"/>
          <w:szCs w:val="28"/>
        </w:rPr>
        <w:t>01</w:t>
      </w:r>
      <w:r w:rsidRPr="007E0417">
        <w:rPr>
          <w:spacing w:val="0"/>
          <w:sz w:val="28"/>
          <w:szCs w:val="28"/>
        </w:rPr>
        <w:t>.202</w:t>
      </w:r>
      <w:r w:rsidR="00E30D90" w:rsidRPr="007E0417">
        <w:rPr>
          <w:spacing w:val="0"/>
          <w:sz w:val="28"/>
          <w:szCs w:val="28"/>
        </w:rPr>
        <w:t>5</w:t>
      </w:r>
      <w:r w:rsidRPr="007E0417">
        <w:rPr>
          <w:spacing w:val="0"/>
          <w:sz w:val="28"/>
          <w:szCs w:val="28"/>
        </w:rPr>
        <w:t xml:space="preserve"> составили </w:t>
      </w:r>
      <w:r w:rsidR="00DC3444" w:rsidRPr="007E0417">
        <w:rPr>
          <w:spacing w:val="0"/>
          <w:sz w:val="28"/>
          <w:szCs w:val="28"/>
        </w:rPr>
        <w:t>365 727 311,</w:t>
      </w:r>
      <w:r w:rsidR="006E2B12" w:rsidRPr="007E0417">
        <w:rPr>
          <w:spacing w:val="0"/>
          <w:sz w:val="28"/>
          <w:szCs w:val="28"/>
        </w:rPr>
        <w:t>2</w:t>
      </w:r>
      <w:r w:rsidRPr="007E0417">
        <w:rPr>
          <w:spacing w:val="0"/>
          <w:sz w:val="28"/>
          <w:szCs w:val="28"/>
        </w:rPr>
        <w:t> тыс. рублей (</w:t>
      </w:r>
      <w:r w:rsidR="00AE679C" w:rsidRPr="007E0417">
        <w:rPr>
          <w:spacing w:val="0"/>
          <w:sz w:val="28"/>
          <w:szCs w:val="28"/>
        </w:rPr>
        <w:t>62,2</w:t>
      </w:r>
      <w:r w:rsidRPr="007E0417">
        <w:rPr>
          <w:spacing w:val="0"/>
          <w:sz w:val="28"/>
          <w:szCs w:val="28"/>
        </w:rPr>
        <w:t> процента от объема поступлений неналоговых доходов); по сравнению с данными по состоянию на 01.</w:t>
      </w:r>
      <w:r w:rsidR="00EB28CF" w:rsidRPr="007E0417">
        <w:rPr>
          <w:spacing w:val="0"/>
          <w:sz w:val="28"/>
          <w:szCs w:val="28"/>
        </w:rPr>
        <w:t>01</w:t>
      </w:r>
      <w:r w:rsidRPr="007E0417">
        <w:rPr>
          <w:spacing w:val="0"/>
          <w:sz w:val="28"/>
          <w:szCs w:val="28"/>
        </w:rPr>
        <w:t>.202</w:t>
      </w:r>
      <w:r w:rsidR="00EB28CF" w:rsidRPr="007E0417">
        <w:rPr>
          <w:spacing w:val="0"/>
          <w:sz w:val="28"/>
          <w:szCs w:val="28"/>
        </w:rPr>
        <w:t>4</w:t>
      </w:r>
      <w:r w:rsidR="00DC3444" w:rsidRPr="007E0417">
        <w:rPr>
          <w:spacing w:val="0"/>
          <w:sz w:val="28"/>
          <w:szCs w:val="28"/>
        </w:rPr>
        <w:t> </w:t>
      </w:r>
      <w:r w:rsidRPr="007E0417">
        <w:rPr>
          <w:spacing w:val="0"/>
          <w:sz w:val="28"/>
          <w:szCs w:val="28"/>
        </w:rPr>
        <w:t>– увеличение в 1,</w:t>
      </w:r>
      <w:r w:rsidR="00EB28CF" w:rsidRPr="007E0417">
        <w:rPr>
          <w:spacing w:val="0"/>
          <w:sz w:val="28"/>
          <w:szCs w:val="28"/>
        </w:rPr>
        <w:t>6</w:t>
      </w:r>
      <w:r w:rsidRPr="007E0417">
        <w:rPr>
          <w:spacing w:val="0"/>
          <w:sz w:val="28"/>
          <w:szCs w:val="28"/>
        </w:rPr>
        <w:t> раза, и характеризуются следующими показателями:</w:t>
      </w:r>
    </w:p>
    <w:p w14:paraId="17C14B0B" w14:textId="539AE31E" w:rsidR="002D213A" w:rsidRPr="00085043" w:rsidRDefault="002D213A" w:rsidP="002D213A">
      <w:pPr>
        <w:widowControl w:val="0"/>
        <w:ind w:firstLine="708"/>
        <w:contextualSpacing/>
        <w:jc w:val="both"/>
        <w:rPr>
          <w:spacing w:val="0"/>
          <w:sz w:val="28"/>
          <w:szCs w:val="28"/>
        </w:rPr>
      </w:pPr>
      <w:r w:rsidRPr="00FB6183">
        <w:rPr>
          <w:i/>
          <w:spacing w:val="0"/>
          <w:sz w:val="28"/>
          <w:szCs w:val="28"/>
        </w:rPr>
        <w:t xml:space="preserve">а) доходы от размещения средств бюджета </w:t>
      </w:r>
      <w:r w:rsidRPr="00FB6183">
        <w:rPr>
          <w:spacing w:val="0"/>
          <w:sz w:val="28"/>
          <w:szCs w:val="28"/>
        </w:rPr>
        <w:t>(</w:t>
      </w:r>
      <w:r w:rsidR="00A6388F" w:rsidRPr="00FB6183">
        <w:rPr>
          <w:spacing w:val="0"/>
          <w:sz w:val="28"/>
          <w:szCs w:val="28"/>
        </w:rPr>
        <w:t>206 425 247,</w:t>
      </w:r>
      <w:r w:rsidR="00B23621" w:rsidRPr="00FB6183">
        <w:rPr>
          <w:spacing w:val="0"/>
          <w:sz w:val="28"/>
          <w:szCs w:val="28"/>
        </w:rPr>
        <w:t>9</w:t>
      </w:r>
      <w:r w:rsidRPr="00FB6183">
        <w:rPr>
          <w:spacing w:val="0"/>
          <w:sz w:val="28"/>
          <w:szCs w:val="28"/>
        </w:rPr>
        <w:t xml:space="preserve"> тыс. рублей, или </w:t>
      </w:r>
      <w:r w:rsidR="00B23621" w:rsidRPr="00FB6183">
        <w:rPr>
          <w:spacing w:val="0"/>
          <w:sz w:val="28"/>
          <w:szCs w:val="28"/>
        </w:rPr>
        <w:t>56</w:t>
      </w:r>
      <w:r w:rsidRPr="00FB6183">
        <w:rPr>
          <w:spacing w:val="0"/>
          <w:sz w:val="28"/>
          <w:szCs w:val="28"/>
        </w:rPr>
        <w:t xml:space="preserve">,4 процента от доходов от использования имущества) – увеличились в 2,1 раза, что обусловлено увеличением средневзвешенной ставки </w:t>
      </w:r>
      <w:r w:rsidR="00B67B35">
        <w:rPr>
          <w:spacing w:val="0"/>
          <w:sz w:val="28"/>
          <w:szCs w:val="28"/>
        </w:rPr>
        <w:t xml:space="preserve">по </w:t>
      </w:r>
      <w:r w:rsidR="00B67B35" w:rsidRPr="00FB6183">
        <w:rPr>
          <w:spacing w:val="0"/>
          <w:sz w:val="28"/>
          <w:szCs w:val="28"/>
        </w:rPr>
        <w:t>депозит</w:t>
      </w:r>
      <w:r w:rsidR="00B67B35">
        <w:rPr>
          <w:spacing w:val="0"/>
          <w:sz w:val="28"/>
          <w:szCs w:val="28"/>
        </w:rPr>
        <w:t>ам</w:t>
      </w:r>
      <w:r w:rsidRPr="00FB6183">
        <w:rPr>
          <w:spacing w:val="0"/>
          <w:sz w:val="28"/>
          <w:szCs w:val="28"/>
        </w:rPr>
        <w:t xml:space="preserve">, доходы от которых поступили </w:t>
      </w:r>
      <w:r w:rsidR="003A35DA" w:rsidRPr="00FB6183">
        <w:rPr>
          <w:spacing w:val="0"/>
          <w:sz w:val="28"/>
          <w:szCs w:val="28"/>
        </w:rPr>
        <w:t>за </w:t>
      </w:r>
      <w:r w:rsidRPr="00FB6183">
        <w:rPr>
          <w:spacing w:val="0"/>
          <w:sz w:val="28"/>
          <w:szCs w:val="28"/>
        </w:rPr>
        <w:t>указанный период</w:t>
      </w:r>
      <w:r w:rsidRPr="00FB6183">
        <w:rPr>
          <w:rStyle w:val="a3"/>
          <w:spacing w:val="0"/>
          <w:sz w:val="28"/>
          <w:szCs w:val="28"/>
        </w:rPr>
        <w:footnoteReference w:id="30"/>
      </w:r>
      <w:r w:rsidRPr="00FB6183">
        <w:rPr>
          <w:spacing w:val="0"/>
          <w:sz w:val="28"/>
          <w:szCs w:val="28"/>
        </w:rPr>
        <w:t>.</w:t>
      </w:r>
    </w:p>
    <w:p w14:paraId="6D68A3EF" w14:textId="1558B9D7" w:rsidR="002D213A" w:rsidRPr="00FB6183" w:rsidRDefault="002D213A" w:rsidP="002D213A">
      <w:pPr>
        <w:widowControl w:val="0"/>
        <w:ind w:firstLine="708"/>
        <w:contextualSpacing/>
        <w:jc w:val="both"/>
        <w:rPr>
          <w:spacing w:val="0"/>
          <w:sz w:val="28"/>
          <w:szCs w:val="28"/>
        </w:rPr>
      </w:pPr>
      <w:r w:rsidRPr="00FB6183">
        <w:rPr>
          <w:spacing w:val="0"/>
          <w:sz w:val="28"/>
          <w:szCs w:val="28"/>
        </w:rPr>
        <w:t xml:space="preserve">В том числе по источнику отмечается увеличение в </w:t>
      </w:r>
      <w:r w:rsidR="00B570E3" w:rsidRPr="00FB6183">
        <w:rPr>
          <w:spacing w:val="0"/>
          <w:sz w:val="28"/>
          <w:szCs w:val="28"/>
        </w:rPr>
        <w:t>2,2</w:t>
      </w:r>
      <w:r w:rsidRPr="00FB6183">
        <w:rPr>
          <w:spacing w:val="0"/>
          <w:sz w:val="28"/>
          <w:szCs w:val="28"/>
        </w:rPr>
        <w:t xml:space="preserve"> раза </w:t>
      </w:r>
      <w:r w:rsidRPr="00FB6183">
        <w:rPr>
          <w:i/>
          <w:spacing w:val="0"/>
          <w:sz w:val="28"/>
          <w:szCs w:val="28"/>
        </w:rPr>
        <w:t>доходов</w:t>
      </w:r>
      <w:r w:rsidRPr="00FB6183">
        <w:rPr>
          <w:spacing w:val="0"/>
          <w:sz w:val="28"/>
          <w:szCs w:val="28"/>
        </w:rPr>
        <w:t xml:space="preserve"> </w:t>
      </w:r>
      <w:r w:rsidRPr="00FB6183">
        <w:rPr>
          <w:i/>
          <w:spacing w:val="0"/>
          <w:sz w:val="28"/>
          <w:szCs w:val="28"/>
        </w:rPr>
        <w:t>от операций по управлению остатками средств на едином казначейском счете, зачисляемых в бюджеты субъектов Российской Федерации</w:t>
      </w:r>
      <w:r w:rsidRPr="00FB6183">
        <w:rPr>
          <w:spacing w:val="0"/>
          <w:sz w:val="28"/>
          <w:szCs w:val="28"/>
        </w:rPr>
        <w:t xml:space="preserve"> (</w:t>
      </w:r>
      <w:r w:rsidR="00B570E3" w:rsidRPr="00FB6183">
        <w:rPr>
          <w:spacing w:val="0"/>
          <w:sz w:val="28"/>
          <w:szCs w:val="28"/>
        </w:rPr>
        <w:t>2 403 213,</w:t>
      </w:r>
      <w:r w:rsidR="00DC3444" w:rsidRPr="00FB6183">
        <w:rPr>
          <w:spacing w:val="0"/>
          <w:sz w:val="28"/>
          <w:szCs w:val="28"/>
        </w:rPr>
        <w:t>7</w:t>
      </w:r>
      <w:r w:rsidRPr="00FB6183">
        <w:rPr>
          <w:spacing w:val="0"/>
          <w:sz w:val="28"/>
          <w:szCs w:val="28"/>
        </w:rPr>
        <w:t> тыс. рублей, или 1,</w:t>
      </w:r>
      <w:r w:rsidR="00C60FF8" w:rsidRPr="00FB6183">
        <w:rPr>
          <w:spacing w:val="0"/>
          <w:sz w:val="28"/>
          <w:szCs w:val="28"/>
        </w:rPr>
        <w:t>2</w:t>
      </w:r>
      <w:r w:rsidRPr="00FB6183">
        <w:rPr>
          <w:spacing w:val="0"/>
          <w:sz w:val="28"/>
          <w:szCs w:val="28"/>
        </w:rPr>
        <w:t> процента от доходов от размещения средств бюджета), что обусловлено увеличением средневзвешенной ставки размещения средс</w:t>
      </w:r>
      <w:r w:rsidR="00FB6183" w:rsidRPr="00FB6183">
        <w:rPr>
          <w:spacing w:val="0"/>
          <w:sz w:val="28"/>
          <w:szCs w:val="28"/>
        </w:rPr>
        <w:t>тв на едином казначейском счете</w:t>
      </w:r>
      <w:r w:rsidR="00FB6183" w:rsidRPr="00FB6183">
        <w:rPr>
          <w:rStyle w:val="a3"/>
          <w:spacing w:val="0"/>
          <w:sz w:val="28"/>
          <w:szCs w:val="28"/>
        </w:rPr>
        <w:footnoteReference w:id="31"/>
      </w:r>
      <w:r w:rsidRPr="00FB6183">
        <w:rPr>
          <w:spacing w:val="0"/>
          <w:sz w:val="28"/>
          <w:szCs w:val="28"/>
        </w:rPr>
        <w:t>;</w:t>
      </w:r>
    </w:p>
    <w:p w14:paraId="6265F7D7" w14:textId="35A19265" w:rsidR="002D213A" w:rsidRPr="004E3EC2" w:rsidRDefault="002D213A" w:rsidP="002D213A">
      <w:pPr>
        <w:widowControl w:val="0"/>
        <w:ind w:firstLine="709"/>
        <w:contextualSpacing/>
        <w:jc w:val="both"/>
        <w:rPr>
          <w:spacing w:val="0"/>
          <w:sz w:val="28"/>
          <w:szCs w:val="28"/>
        </w:rPr>
      </w:pPr>
      <w:r w:rsidRPr="00EB361B">
        <w:rPr>
          <w:i/>
          <w:spacing w:val="0"/>
          <w:sz w:val="28"/>
          <w:szCs w:val="28"/>
        </w:rPr>
        <w:lastRenderedPageBreak/>
        <w:t>б)</w:t>
      </w:r>
      <w:r w:rsidRPr="00EB361B">
        <w:rPr>
          <w:spacing w:val="0"/>
          <w:sz w:val="28"/>
          <w:szCs w:val="28"/>
        </w:rPr>
        <w:t> </w:t>
      </w:r>
      <w:r w:rsidRPr="00EB361B">
        <w:rPr>
          <w:bCs/>
          <w:i/>
          <w:spacing w:val="0"/>
          <w:sz w:val="28"/>
          <w:szCs w:val="28"/>
        </w:rPr>
        <w:t>доходы, получаемые в виде арендной платы за земельные участки</w:t>
      </w:r>
      <w:r w:rsidRPr="00EB361B">
        <w:rPr>
          <w:spacing w:val="0"/>
          <w:sz w:val="28"/>
          <w:szCs w:val="28"/>
        </w:rPr>
        <w:t xml:space="preserve">, </w:t>
      </w:r>
      <w:r w:rsidRPr="00EB361B">
        <w:rPr>
          <w:i/>
          <w:spacing w:val="0"/>
          <w:sz w:val="28"/>
          <w:szCs w:val="28"/>
        </w:rPr>
        <w:t>а также</w:t>
      </w:r>
      <w:r w:rsidRPr="00EB361B">
        <w:rPr>
          <w:spacing w:val="0"/>
          <w:sz w:val="28"/>
          <w:szCs w:val="28"/>
        </w:rPr>
        <w:t xml:space="preserve"> </w:t>
      </w:r>
      <w:r w:rsidRPr="00EB361B">
        <w:rPr>
          <w:bCs/>
          <w:i/>
          <w:spacing w:val="0"/>
          <w:sz w:val="28"/>
          <w:szCs w:val="28"/>
        </w:rPr>
        <w:t>средств от продажи права на заключение договоров аренды</w:t>
      </w:r>
      <w:r w:rsidRPr="00EB361B">
        <w:rPr>
          <w:bCs/>
          <w:spacing w:val="0"/>
          <w:sz w:val="28"/>
          <w:szCs w:val="28"/>
        </w:rPr>
        <w:t xml:space="preserve"> </w:t>
      </w:r>
      <w:r w:rsidRPr="00EB361B">
        <w:rPr>
          <w:i/>
          <w:spacing w:val="0"/>
          <w:sz w:val="28"/>
          <w:szCs w:val="28"/>
        </w:rPr>
        <w:t>указанных земельных участков</w:t>
      </w:r>
      <w:r w:rsidRPr="00EB361B">
        <w:rPr>
          <w:spacing w:val="0"/>
          <w:sz w:val="28"/>
          <w:szCs w:val="28"/>
        </w:rPr>
        <w:t xml:space="preserve"> </w:t>
      </w:r>
      <w:r w:rsidRPr="00EB361B">
        <w:rPr>
          <w:bCs/>
          <w:iCs/>
          <w:spacing w:val="0"/>
          <w:sz w:val="28"/>
          <w:szCs w:val="28"/>
        </w:rPr>
        <w:t>(</w:t>
      </w:r>
      <w:r w:rsidR="00B570E3" w:rsidRPr="00EB361B">
        <w:rPr>
          <w:bCs/>
          <w:iCs/>
          <w:spacing w:val="0"/>
          <w:sz w:val="28"/>
          <w:szCs w:val="28"/>
        </w:rPr>
        <w:t>128 050 829,2</w:t>
      </w:r>
      <w:r w:rsidRPr="00EB361B">
        <w:rPr>
          <w:spacing w:val="0"/>
          <w:sz w:val="28"/>
          <w:szCs w:val="28"/>
        </w:rPr>
        <w:t> тыс. рублей</w:t>
      </w:r>
      <w:r w:rsidRPr="00EB361B">
        <w:rPr>
          <w:rStyle w:val="a3"/>
          <w:spacing w:val="0"/>
          <w:sz w:val="28"/>
          <w:szCs w:val="28"/>
        </w:rPr>
        <w:footnoteReference w:id="32"/>
      </w:r>
      <w:r w:rsidRPr="00EB361B">
        <w:rPr>
          <w:spacing w:val="0"/>
          <w:sz w:val="28"/>
          <w:szCs w:val="28"/>
        </w:rPr>
        <w:t xml:space="preserve">, или </w:t>
      </w:r>
      <w:r w:rsidR="009D4CF6" w:rsidRPr="00EB361B">
        <w:rPr>
          <w:spacing w:val="0"/>
          <w:sz w:val="28"/>
          <w:szCs w:val="28"/>
        </w:rPr>
        <w:t>35,0</w:t>
      </w:r>
      <w:r w:rsidRPr="00EB361B">
        <w:rPr>
          <w:spacing w:val="0"/>
          <w:sz w:val="28"/>
          <w:szCs w:val="28"/>
        </w:rPr>
        <w:t> процента от суммы доходов от использования имущества) – увеличились на </w:t>
      </w:r>
      <w:r w:rsidR="009D38C7" w:rsidRPr="00EB361B">
        <w:rPr>
          <w:spacing w:val="0"/>
          <w:sz w:val="28"/>
          <w:szCs w:val="28"/>
        </w:rPr>
        <w:t>21,4</w:t>
      </w:r>
      <w:r w:rsidRPr="00EB361B">
        <w:rPr>
          <w:spacing w:val="0"/>
          <w:sz w:val="28"/>
          <w:szCs w:val="28"/>
        </w:rPr>
        <w:t> процента, что</w:t>
      </w:r>
      <w:r w:rsidRPr="004E3EC2">
        <w:rPr>
          <w:spacing w:val="0"/>
          <w:sz w:val="28"/>
          <w:szCs w:val="28"/>
        </w:rPr>
        <w:t> обусловлено у</w:t>
      </w:r>
      <w:r w:rsidRPr="004E3EC2">
        <w:rPr>
          <w:spacing w:val="-4"/>
          <w:sz w:val="28"/>
          <w:szCs w:val="28"/>
        </w:rPr>
        <w:t xml:space="preserve">величением </w:t>
      </w:r>
      <w:r w:rsidR="00EB361B">
        <w:rPr>
          <w:spacing w:val="-4"/>
          <w:sz w:val="28"/>
          <w:szCs w:val="28"/>
        </w:rPr>
        <w:t xml:space="preserve">на 25,5 процента </w:t>
      </w:r>
      <w:r w:rsidRPr="004E3EC2">
        <w:rPr>
          <w:spacing w:val="-4"/>
          <w:sz w:val="28"/>
          <w:szCs w:val="28"/>
        </w:rPr>
        <w:t>поступлений платы по соглашениям об изменении цели использования земель, внесением арендаторами авансовых платежей, а также перечислением денежных средств по арендной плате за землю за предыдущие периоды</w:t>
      </w:r>
      <w:r w:rsidRPr="004E3EC2">
        <w:rPr>
          <w:spacing w:val="0"/>
          <w:sz w:val="28"/>
          <w:szCs w:val="28"/>
        </w:rPr>
        <w:t>.</w:t>
      </w:r>
    </w:p>
    <w:p w14:paraId="7CE1E239" w14:textId="374D7344" w:rsidR="002D213A" w:rsidRPr="004E3EC2" w:rsidRDefault="002D213A" w:rsidP="002D213A">
      <w:pPr>
        <w:widowControl w:val="0"/>
        <w:ind w:firstLine="709"/>
        <w:contextualSpacing/>
        <w:jc w:val="both"/>
        <w:rPr>
          <w:spacing w:val="0"/>
          <w:sz w:val="28"/>
          <w:szCs w:val="28"/>
        </w:rPr>
      </w:pPr>
      <w:r w:rsidRPr="004E3EC2">
        <w:rPr>
          <w:spacing w:val="0"/>
          <w:sz w:val="28"/>
          <w:szCs w:val="28"/>
        </w:rPr>
        <w:t>При этом объем выпадающих доходов бюджета города Москвы от арендной платы за земельные участки за счет установления пониженных ставок</w:t>
      </w:r>
      <w:r w:rsidRPr="004E3EC2">
        <w:rPr>
          <w:spacing w:val="0"/>
          <w:sz w:val="28"/>
          <w:szCs w:val="28"/>
          <w:vertAlign w:val="superscript"/>
        </w:rPr>
        <w:footnoteReference w:id="33"/>
      </w:r>
      <w:r w:rsidRPr="004E3EC2">
        <w:rPr>
          <w:spacing w:val="0"/>
          <w:sz w:val="28"/>
          <w:szCs w:val="28"/>
        </w:rPr>
        <w:t xml:space="preserve"> составил </w:t>
      </w:r>
      <w:r w:rsidR="00EB361B">
        <w:rPr>
          <w:spacing w:val="0"/>
          <w:sz w:val="28"/>
          <w:szCs w:val="28"/>
        </w:rPr>
        <w:t>10 233 339,7</w:t>
      </w:r>
      <w:r w:rsidRPr="004E3EC2">
        <w:rPr>
          <w:spacing w:val="0"/>
          <w:sz w:val="28"/>
          <w:szCs w:val="28"/>
        </w:rPr>
        <w:t> тыс. рублей.</w:t>
      </w:r>
    </w:p>
    <w:p w14:paraId="101899FC" w14:textId="0CF94272" w:rsidR="002D213A" w:rsidRPr="00E27378" w:rsidRDefault="002D213A" w:rsidP="002D213A">
      <w:pPr>
        <w:widowControl w:val="0"/>
        <w:suppressAutoHyphens/>
        <w:autoSpaceDE w:val="0"/>
        <w:autoSpaceDN w:val="0"/>
        <w:adjustRightInd w:val="0"/>
        <w:ind w:firstLine="709"/>
        <w:contextualSpacing/>
        <w:jc w:val="both"/>
        <w:rPr>
          <w:rFonts w:eastAsia="Calibri"/>
          <w:spacing w:val="0"/>
          <w:sz w:val="28"/>
          <w:szCs w:val="28"/>
          <w:lang w:eastAsia="en-US"/>
        </w:rPr>
      </w:pPr>
      <w:r w:rsidRPr="004E3EC2">
        <w:rPr>
          <w:rFonts w:eastAsia="Calibri"/>
          <w:spacing w:val="0"/>
          <w:sz w:val="28"/>
          <w:szCs w:val="28"/>
          <w:lang w:eastAsia="en-US"/>
        </w:rPr>
        <w:t>Задолженность по арендным платежам за землю по состоянию на 01.</w:t>
      </w:r>
      <w:r w:rsidR="00EB361B">
        <w:rPr>
          <w:rFonts w:eastAsia="Calibri"/>
          <w:spacing w:val="0"/>
          <w:sz w:val="28"/>
          <w:szCs w:val="28"/>
          <w:lang w:eastAsia="en-US"/>
        </w:rPr>
        <w:t>01</w:t>
      </w:r>
      <w:r w:rsidRPr="004E3EC2">
        <w:rPr>
          <w:rFonts w:eastAsia="Calibri"/>
          <w:spacing w:val="0"/>
          <w:sz w:val="28"/>
          <w:szCs w:val="28"/>
          <w:lang w:eastAsia="en-US"/>
        </w:rPr>
        <w:t>.202</w:t>
      </w:r>
      <w:r w:rsidR="00EB361B">
        <w:rPr>
          <w:rFonts w:eastAsia="Calibri"/>
          <w:spacing w:val="0"/>
          <w:sz w:val="28"/>
          <w:szCs w:val="28"/>
          <w:lang w:eastAsia="en-US"/>
        </w:rPr>
        <w:t>5</w:t>
      </w:r>
      <w:r w:rsidRPr="004E3EC2">
        <w:rPr>
          <w:rFonts w:eastAsia="Calibri"/>
          <w:spacing w:val="0"/>
          <w:sz w:val="28"/>
          <w:szCs w:val="28"/>
          <w:lang w:eastAsia="en-US"/>
        </w:rPr>
        <w:t xml:space="preserve"> составила </w:t>
      </w:r>
      <w:r w:rsidR="00EB361B">
        <w:rPr>
          <w:rFonts w:eastAsia="Calibri"/>
          <w:spacing w:val="0"/>
          <w:sz w:val="28"/>
          <w:szCs w:val="28"/>
          <w:lang w:eastAsia="en-US"/>
        </w:rPr>
        <w:t>3</w:t>
      </w:r>
      <w:r w:rsidR="00EB361B">
        <w:rPr>
          <w:rFonts w:eastAsia="Calibri"/>
          <w:spacing w:val="0"/>
          <w:sz w:val="28"/>
          <w:szCs w:val="28"/>
          <w:lang w:val="en-US" w:eastAsia="en-US"/>
        </w:rPr>
        <w:t> </w:t>
      </w:r>
      <w:r w:rsidR="00EB361B" w:rsidRPr="00EB361B">
        <w:rPr>
          <w:rFonts w:eastAsia="Calibri"/>
          <w:spacing w:val="0"/>
          <w:sz w:val="28"/>
          <w:szCs w:val="28"/>
          <w:lang w:eastAsia="en-US"/>
        </w:rPr>
        <w:t>428</w:t>
      </w:r>
      <w:r w:rsidR="00EB361B">
        <w:rPr>
          <w:rFonts w:eastAsia="Calibri"/>
          <w:spacing w:val="0"/>
          <w:sz w:val="28"/>
          <w:szCs w:val="28"/>
          <w:lang w:val="en-US" w:eastAsia="en-US"/>
        </w:rPr>
        <w:t> </w:t>
      </w:r>
      <w:r w:rsidR="00EB361B" w:rsidRPr="00EB361B">
        <w:rPr>
          <w:rFonts w:eastAsia="Calibri"/>
          <w:spacing w:val="0"/>
          <w:sz w:val="28"/>
          <w:szCs w:val="28"/>
          <w:lang w:eastAsia="en-US"/>
        </w:rPr>
        <w:t>373</w:t>
      </w:r>
      <w:r w:rsidR="00EB361B">
        <w:rPr>
          <w:rFonts w:eastAsia="Calibri"/>
          <w:spacing w:val="0"/>
          <w:sz w:val="28"/>
          <w:szCs w:val="28"/>
          <w:lang w:eastAsia="en-US"/>
        </w:rPr>
        <w:t>,</w:t>
      </w:r>
      <w:r w:rsidR="00EB361B" w:rsidRPr="00EB361B">
        <w:rPr>
          <w:rFonts w:eastAsia="Calibri"/>
          <w:spacing w:val="0"/>
          <w:sz w:val="28"/>
          <w:szCs w:val="28"/>
          <w:lang w:eastAsia="en-US"/>
        </w:rPr>
        <w:t>3</w:t>
      </w:r>
      <w:r w:rsidRPr="004E3EC2">
        <w:rPr>
          <w:rFonts w:eastAsia="Calibri"/>
          <w:spacing w:val="0"/>
          <w:sz w:val="28"/>
          <w:szCs w:val="28"/>
          <w:lang w:eastAsia="en-US"/>
        </w:rPr>
        <w:t> тыс. рублей (</w:t>
      </w:r>
      <w:r w:rsidR="00EB361B">
        <w:rPr>
          <w:rFonts w:eastAsia="Calibri"/>
          <w:spacing w:val="0"/>
          <w:sz w:val="28"/>
          <w:szCs w:val="28"/>
          <w:lang w:eastAsia="en-US"/>
        </w:rPr>
        <w:t>уменьшен</w:t>
      </w:r>
      <w:r w:rsidRPr="004E3EC2">
        <w:rPr>
          <w:rFonts w:eastAsia="Calibri"/>
          <w:spacing w:val="0"/>
          <w:sz w:val="28"/>
          <w:szCs w:val="28"/>
          <w:lang w:eastAsia="en-US"/>
        </w:rPr>
        <w:t>ие за январь-</w:t>
      </w:r>
      <w:r w:rsidR="00EB361B">
        <w:rPr>
          <w:rFonts w:eastAsia="Calibri"/>
          <w:spacing w:val="0"/>
          <w:sz w:val="28"/>
          <w:szCs w:val="28"/>
          <w:lang w:eastAsia="en-US"/>
        </w:rPr>
        <w:t>дека</w:t>
      </w:r>
      <w:r w:rsidRPr="004E3EC2">
        <w:rPr>
          <w:rFonts w:eastAsia="Calibri"/>
          <w:spacing w:val="0"/>
          <w:sz w:val="28"/>
          <w:szCs w:val="28"/>
          <w:lang w:eastAsia="en-US"/>
        </w:rPr>
        <w:t>брь 2024 года на </w:t>
      </w:r>
      <w:r w:rsidR="00EB361B">
        <w:rPr>
          <w:rFonts w:eastAsia="Calibri"/>
          <w:spacing w:val="0"/>
          <w:sz w:val="28"/>
          <w:szCs w:val="28"/>
          <w:lang w:eastAsia="en-US"/>
        </w:rPr>
        <w:t>1,7</w:t>
      </w:r>
      <w:r w:rsidRPr="004E3EC2">
        <w:rPr>
          <w:rFonts w:eastAsia="Calibri"/>
          <w:spacing w:val="0"/>
          <w:sz w:val="28"/>
          <w:szCs w:val="28"/>
          <w:lang w:eastAsia="en-US"/>
        </w:rPr>
        <w:t xml:space="preserve"> процента), в том числе невозможная </w:t>
      </w:r>
      <w:r w:rsidR="00540AD6" w:rsidRPr="004E3EC2">
        <w:rPr>
          <w:rFonts w:eastAsia="Calibri"/>
          <w:spacing w:val="0"/>
          <w:sz w:val="28"/>
          <w:szCs w:val="28"/>
          <w:lang w:eastAsia="en-US"/>
        </w:rPr>
        <w:t>к</w:t>
      </w:r>
      <w:r w:rsidR="00540AD6">
        <w:rPr>
          <w:rFonts w:eastAsia="Calibri"/>
          <w:spacing w:val="0"/>
          <w:sz w:val="28"/>
          <w:szCs w:val="28"/>
          <w:lang w:eastAsia="en-US"/>
        </w:rPr>
        <w:t> </w:t>
      </w:r>
      <w:r w:rsidRPr="004E3EC2">
        <w:rPr>
          <w:rFonts w:eastAsia="Calibri"/>
          <w:spacing w:val="0"/>
          <w:sz w:val="28"/>
          <w:szCs w:val="28"/>
          <w:lang w:eastAsia="en-US"/>
        </w:rPr>
        <w:t xml:space="preserve">взысканию – </w:t>
      </w:r>
      <w:r w:rsidR="00EB361B">
        <w:rPr>
          <w:rFonts w:eastAsia="Calibri"/>
          <w:spacing w:val="0"/>
          <w:sz w:val="28"/>
          <w:szCs w:val="28"/>
          <w:lang w:eastAsia="en-US"/>
        </w:rPr>
        <w:t>56</w:t>
      </w:r>
      <w:r w:rsidR="00EB361B">
        <w:rPr>
          <w:rFonts w:eastAsia="Calibri"/>
          <w:spacing w:val="0"/>
          <w:sz w:val="28"/>
          <w:szCs w:val="28"/>
          <w:lang w:val="en-US" w:eastAsia="en-US"/>
        </w:rPr>
        <w:t> </w:t>
      </w:r>
      <w:r w:rsidR="00EB361B">
        <w:rPr>
          <w:rFonts w:eastAsia="Calibri"/>
          <w:spacing w:val="0"/>
          <w:sz w:val="28"/>
          <w:szCs w:val="28"/>
          <w:lang w:eastAsia="en-US"/>
        </w:rPr>
        <w:t>209,0</w:t>
      </w:r>
      <w:r w:rsidRPr="004E3EC2">
        <w:rPr>
          <w:rFonts w:eastAsia="Calibri"/>
          <w:spacing w:val="0"/>
          <w:sz w:val="28"/>
          <w:szCs w:val="28"/>
          <w:lang w:eastAsia="en-US"/>
        </w:rPr>
        <w:t xml:space="preserve"> тыс. рублей (уменьшение на </w:t>
      </w:r>
      <w:r w:rsidR="00EB361B">
        <w:rPr>
          <w:rFonts w:eastAsia="Calibri"/>
          <w:spacing w:val="0"/>
          <w:sz w:val="28"/>
          <w:szCs w:val="28"/>
          <w:lang w:eastAsia="en-US"/>
        </w:rPr>
        <w:t>10,7</w:t>
      </w:r>
      <w:r w:rsidRPr="004E3EC2">
        <w:rPr>
          <w:rFonts w:eastAsia="Calibri"/>
          <w:spacing w:val="0"/>
          <w:sz w:val="28"/>
          <w:szCs w:val="28"/>
          <w:lang w:eastAsia="en-US"/>
        </w:rPr>
        <w:t xml:space="preserve"> процента). </w:t>
      </w:r>
      <w:r w:rsidRPr="00E27378">
        <w:rPr>
          <w:rFonts w:eastAsia="Calibri"/>
          <w:spacing w:val="0"/>
          <w:sz w:val="28"/>
          <w:szCs w:val="28"/>
          <w:lang w:eastAsia="en-US"/>
        </w:rPr>
        <w:t xml:space="preserve">Доля невозможной к взысканию задолженности в общем объеме </w:t>
      </w:r>
      <w:bookmarkStart w:id="7" w:name="_Hlk148951416"/>
      <w:r w:rsidRPr="00E27378">
        <w:rPr>
          <w:rFonts w:eastAsia="Calibri"/>
          <w:spacing w:val="0"/>
          <w:sz w:val="28"/>
          <w:szCs w:val="28"/>
          <w:lang w:eastAsia="en-US"/>
        </w:rPr>
        <w:t>сократилась на 0,</w:t>
      </w:r>
      <w:r w:rsidR="00EB361B">
        <w:rPr>
          <w:rFonts w:eastAsia="Calibri"/>
          <w:spacing w:val="0"/>
          <w:sz w:val="28"/>
          <w:szCs w:val="28"/>
          <w:lang w:eastAsia="en-US"/>
        </w:rPr>
        <w:t>2</w:t>
      </w:r>
      <w:r w:rsidRPr="00E27378">
        <w:rPr>
          <w:rFonts w:eastAsia="Calibri"/>
          <w:spacing w:val="0"/>
          <w:sz w:val="28"/>
          <w:szCs w:val="28"/>
          <w:lang w:eastAsia="en-US"/>
        </w:rPr>
        <w:t xml:space="preserve"> процентного пункта </w:t>
      </w:r>
      <w:bookmarkEnd w:id="7"/>
      <w:r w:rsidRPr="00E27378">
        <w:rPr>
          <w:rFonts w:eastAsia="Calibri"/>
          <w:spacing w:val="0"/>
          <w:sz w:val="28"/>
          <w:szCs w:val="28"/>
          <w:lang w:eastAsia="en-US"/>
        </w:rPr>
        <w:t>и составила 1,</w:t>
      </w:r>
      <w:r w:rsidR="00EB361B">
        <w:rPr>
          <w:rFonts w:eastAsia="Calibri"/>
          <w:spacing w:val="0"/>
          <w:sz w:val="28"/>
          <w:szCs w:val="28"/>
          <w:lang w:eastAsia="en-US"/>
        </w:rPr>
        <w:t>6 процента</w:t>
      </w:r>
      <w:r w:rsidRPr="00E27378">
        <w:rPr>
          <w:rFonts w:eastAsia="Calibri"/>
          <w:spacing w:val="0"/>
          <w:sz w:val="28"/>
          <w:szCs w:val="28"/>
          <w:lang w:eastAsia="en-US"/>
        </w:rPr>
        <w:t>;</w:t>
      </w:r>
    </w:p>
    <w:p w14:paraId="1AD805A8" w14:textId="5E351D48" w:rsidR="002D213A" w:rsidRPr="00E27378" w:rsidRDefault="002D213A" w:rsidP="002D213A">
      <w:pPr>
        <w:widowControl w:val="0"/>
        <w:suppressAutoHyphens/>
        <w:ind w:firstLine="709"/>
        <w:contextualSpacing/>
        <w:jc w:val="both"/>
        <w:rPr>
          <w:spacing w:val="0"/>
          <w:sz w:val="28"/>
          <w:szCs w:val="28"/>
          <w:lang w:eastAsia="ar-SA"/>
        </w:rPr>
      </w:pPr>
      <w:r w:rsidRPr="00ED76D2">
        <w:rPr>
          <w:i/>
          <w:spacing w:val="0"/>
          <w:sz w:val="28"/>
          <w:szCs w:val="28"/>
          <w:lang w:eastAsia="ar-SA"/>
        </w:rPr>
        <w:t>в)</w:t>
      </w:r>
      <w:r w:rsidRPr="00ED76D2">
        <w:rPr>
          <w:spacing w:val="0"/>
          <w:sz w:val="28"/>
          <w:szCs w:val="28"/>
        </w:rPr>
        <w:t> </w:t>
      </w:r>
      <w:r w:rsidRPr="00ED76D2">
        <w:rPr>
          <w:i/>
          <w:spacing w:val="0"/>
          <w:sz w:val="28"/>
          <w:szCs w:val="28"/>
          <w:lang w:eastAsia="ar-SA"/>
        </w:rPr>
        <w:t>доходы от предоставления на платной основе парковок (парковочных мест), расположенных на автомобильных дорогах общего пользования и местах внеуличной дорожной сети</w:t>
      </w:r>
      <w:r w:rsidRPr="00ED76D2">
        <w:rPr>
          <w:spacing w:val="0"/>
          <w:sz w:val="28"/>
          <w:szCs w:val="28"/>
          <w:lang w:eastAsia="ar-SA"/>
        </w:rPr>
        <w:t xml:space="preserve"> (</w:t>
      </w:r>
      <w:r w:rsidR="00D5392B" w:rsidRPr="00ED76D2">
        <w:rPr>
          <w:spacing w:val="0"/>
          <w:sz w:val="28"/>
          <w:szCs w:val="28"/>
          <w:lang w:eastAsia="ar-SA"/>
        </w:rPr>
        <w:t>13 575 262,2</w:t>
      </w:r>
      <w:r w:rsidRPr="00ED76D2">
        <w:rPr>
          <w:spacing w:val="0"/>
          <w:sz w:val="28"/>
          <w:szCs w:val="28"/>
          <w:lang w:eastAsia="ar-SA"/>
        </w:rPr>
        <w:t xml:space="preserve"> тыс. рублей, или </w:t>
      </w:r>
      <w:r w:rsidR="009D4CF6" w:rsidRPr="00ED76D2">
        <w:rPr>
          <w:spacing w:val="0"/>
          <w:sz w:val="28"/>
          <w:szCs w:val="28"/>
          <w:lang w:eastAsia="ar-SA"/>
        </w:rPr>
        <w:t>3,7</w:t>
      </w:r>
      <w:r w:rsidRPr="00ED76D2">
        <w:rPr>
          <w:spacing w:val="0"/>
          <w:sz w:val="28"/>
          <w:szCs w:val="28"/>
          <w:lang w:eastAsia="ar-SA"/>
        </w:rPr>
        <w:t> процента от суммы доходов от использования имущества), – увеличились на </w:t>
      </w:r>
      <w:r w:rsidR="00246438" w:rsidRPr="00ED76D2">
        <w:rPr>
          <w:spacing w:val="0"/>
          <w:sz w:val="28"/>
          <w:szCs w:val="28"/>
          <w:lang w:eastAsia="ar-SA"/>
        </w:rPr>
        <w:t>19,9</w:t>
      </w:r>
      <w:r w:rsidRPr="00ED76D2">
        <w:rPr>
          <w:spacing w:val="0"/>
          <w:sz w:val="28"/>
          <w:szCs w:val="28"/>
          <w:lang w:eastAsia="ar-SA"/>
        </w:rPr>
        <w:t xml:space="preserve"> процента, что обусловлено </w:t>
      </w:r>
      <w:r w:rsidRPr="00ED76D2">
        <w:rPr>
          <w:spacing w:val="0"/>
          <w:sz w:val="28"/>
          <w:szCs w:val="28"/>
        </w:rPr>
        <w:t xml:space="preserve">расширением перечня улиц с взиманием платы по воскресеньям, изменением размера платы за пользование платными парковками, увеличением количества </w:t>
      </w:r>
      <w:proofErr w:type="spellStart"/>
      <w:r w:rsidRPr="00ED76D2">
        <w:rPr>
          <w:spacing w:val="0"/>
          <w:sz w:val="28"/>
          <w:szCs w:val="28"/>
        </w:rPr>
        <w:t>машино</w:t>
      </w:r>
      <w:proofErr w:type="spellEnd"/>
      <w:r w:rsidR="00C11AF6" w:rsidRPr="00ED76D2">
        <w:rPr>
          <w:spacing w:val="0"/>
          <w:sz w:val="28"/>
          <w:szCs w:val="28"/>
        </w:rPr>
        <w:t>-</w:t>
      </w:r>
      <w:r w:rsidRPr="00ED76D2">
        <w:rPr>
          <w:spacing w:val="0"/>
          <w:sz w:val="28"/>
          <w:szCs w:val="28"/>
        </w:rPr>
        <w:t>мест на платных городских парковках на улично-дорожной сети, а также увеличением тарифа на парковку на территории Московского международного делового центра «Москва</w:t>
      </w:r>
      <w:r w:rsidRPr="00ED76D2">
        <w:rPr>
          <w:spacing w:val="0"/>
          <w:sz w:val="28"/>
          <w:szCs w:val="28"/>
        </w:rPr>
        <w:noBreakHyphen/>
        <w:t>Сити»;</w:t>
      </w:r>
    </w:p>
    <w:p w14:paraId="6C5DCA58" w14:textId="09CD9F6C" w:rsidR="002D213A" w:rsidRPr="00076621" w:rsidRDefault="002D213A" w:rsidP="002D213A">
      <w:pPr>
        <w:widowControl w:val="0"/>
        <w:suppressAutoHyphens/>
        <w:ind w:firstLine="708"/>
        <w:contextualSpacing/>
        <w:jc w:val="both"/>
        <w:rPr>
          <w:spacing w:val="0"/>
          <w:sz w:val="28"/>
          <w:szCs w:val="28"/>
        </w:rPr>
      </w:pPr>
      <w:r w:rsidRPr="004A7557">
        <w:rPr>
          <w:i/>
          <w:spacing w:val="0"/>
          <w:sz w:val="28"/>
          <w:szCs w:val="28"/>
        </w:rPr>
        <w:t>г)</w:t>
      </w:r>
      <w:r w:rsidRPr="004A7557">
        <w:rPr>
          <w:spacing w:val="0"/>
          <w:sz w:val="28"/>
          <w:szCs w:val="28"/>
        </w:rPr>
        <w:t> </w:t>
      </w:r>
      <w:r w:rsidRPr="004A7557">
        <w:rPr>
          <w:i/>
          <w:spacing w:val="0"/>
          <w:sz w:val="28"/>
          <w:szCs w:val="28"/>
        </w:rPr>
        <w:t>прочие доходы от использования имущества и прав, находящихся в государственной и муниципальной собственности</w:t>
      </w:r>
      <w:r w:rsidR="00A70BE9" w:rsidRPr="004A7557">
        <w:rPr>
          <w:i/>
          <w:spacing w:val="0"/>
          <w:sz w:val="28"/>
          <w:szCs w:val="28"/>
        </w:rPr>
        <w:t xml:space="preserve"> </w:t>
      </w:r>
      <w:r w:rsidR="00297949" w:rsidRPr="004A7557">
        <w:rPr>
          <w:spacing w:val="0"/>
          <w:sz w:val="28"/>
          <w:szCs w:val="28"/>
        </w:rPr>
        <w:t>(</w:t>
      </w:r>
      <w:r w:rsidR="00A70BE9" w:rsidRPr="004A7557">
        <w:rPr>
          <w:spacing w:val="0"/>
          <w:sz w:val="28"/>
          <w:szCs w:val="28"/>
        </w:rPr>
        <w:t>8 837</w:t>
      </w:r>
      <w:r w:rsidR="00162044" w:rsidRPr="004A7557">
        <w:rPr>
          <w:spacing w:val="0"/>
          <w:sz w:val="28"/>
          <w:szCs w:val="28"/>
        </w:rPr>
        <w:t> 714,1</w:t>
      </w:r>
      <w:r w:rsidRPr="004A7557">
        <w:rPr>
          <w:spacing w:val="0"/>
          <w:sz w:val="28"/>
          <w:szCs w:val="28"/>
          <w:lang w:eastAsia="ar-SA"/>
        </w:rPr>
        <w:t> тыс. рублей</w:t>
      </w:r>
      <w:r w:rsidRPr="004A7557">
        <w:rPr>
          <w:spacing w:val="0"/>
          <w:sz w:val="28"/>
          <w:szCs w:val="28"/>
        </w:rPr>
        <w:t>,</w:t>
      </w:r>
      <w:r w:rsidRPr="00E27378">
        <w:rPr>
          <w:spacing w:val="0"/>
          <w:sz w:val="28"/>
          <w:szCs w:val="28"/>
        </w:rPr>
        <w:t xml:space="preserve"> </w:t>
      </w:r>
      <w:r w:rsidRPr="004A7557">
        <w:rPr>
          <w:spacing w:val="0"/>
          <w:sz w:val="28"/>
          <w:szCs w:val="28"/>
        </w:rPr>
        <w:t>или 2,</w:t>
      </w:r>
      <w:r w:rsidR="009D4CF6" w:rsidRPr="004A7557">
        <w:rPr>
          <w:spacing w:val="0"/>
          <w:sz w:val="28"/>
          <w:szCs w:val="28"/>
        </w:rPr>
        <w:t>4</w:t>
      </w:r>
      <w:r w:rsidRPr="004A7557">
        <w:rPr>
          <w:spacing w:val="0"/>
          <w:sz w:val="28"/>
          <w:szCs w:val="28"/>
        </w:rPr>
        <w:t> процента от суммы доходов от использования имущества), – увеличились на </w:t>
      </w:r>
      <w:r w:rsidR="00A940F7" w:rsidRPr="004A7557">
        <w:rPr>
          <w:spacing w:val="0"/>
          <w:sz w:val="28"/>
          <w:szCs w:val="28"/>
        </w:rPr>
        <w:t>14</w:t>
      </w:r>
      <w:r w:rsidRPr="004A7557">
        <w:rPr>
          <w:spacing w:val="0"/>
          <w:sz w:val="28"/>
          <w:szCs w:val="28"/>
        </w:rPr>
        <w:t>,6 процента, из них поступление: платы за социальный наем жилых помещений (</w:t>
      </w:r>
      <w:r w:rsidR="00F35243" w:rsidRPr="004A7557">
        <w:rPr>
          <w:spacing w:val="0"/>
          <w:sz w:val="28"/>
          <w:szCs w:val="28"/>
        </w:rPr>
        <w:t>67,8</w:t>
      </w:r>
      <w:r w:rsidRPr="004A7557">
        <w:rPr>
          <w:spacing w:val="0"/>
          <w:sz w:val="28"/>
          <w:szCs w:val="28"/>
        </w:rPr>
        <w:t xml:space="preserve"> процента от прочих доходов от использования имущества) – </w:t>
      </w:r>
      <w:r w:rsidR="0036479A" w:rsidRPr="004A7557">
        <w:rPr>
          <w:spacing w:val="0"/>
          <w:sz w:val="28"/>
          <w:szCs w:val="28"/>
        </w:rPr>
        <w:t>5 989 635,2</w:t>
      </w:r>
      <w:r w:rsidRPr="004A7557">
        <w:rPr>
          <w:spacing w:val="0"/>
          <w:sz w:val="28"/>
          <w:szCs w:val="28"/>
        </w:rPr>
        <w:t> тыс. рублей (с увеличением на 33,</w:t>
      </w:r>
      <w:r w:rsidR="0036479A" w:rsidRPr="004A7557">
        <w:rPr>
          <w:spacing w:val="0"/>
          <w:sz w:val="28"/>
          <w:szCs w:val="28"/>
        </w:rPr>
        <w:t>9</w:t>
      </w:r>
      <w:r w:rsidRPr="004A7557">
        <w:rPr>
          <w:spacing w:val="0"/>
          <w:sz w:val="28"/>
          <w:szCs w:val="28"/>
        </w:rPr>
        <w:t> процента</w:t>
      </w:r>
      <w:r w:rsidRPr="004A7557">
        <w:rPr>
          <w:rStyle w:val="a3"/>
          <w:spacing w:val="0"/>
          <w:sz w:val="28"/>
          <w:szCs w:val="28"/>
        </w:rPr>
        <w:footnoteReference w:id="34"/>
      </w:r>
      <w:r w:rsidRPr="004A7557">
        <w:rPr>
          <w:spacing w:val="0"/>
          <w:sz w:val="28"/>
          <w:szCs w:val="28"/>
        </w:rPr>
        <w:t>);</w:t>
      </w:r>
      <w:r w:rsidRPr="002F2509">
        <w:rPr>
          <w:spacing w:val="0"/>
          <w:sz w:val="28"/>
          <w:szCs w:val="28"/>
        </w:rPr>
        <w:t xml:space="preserve"> </w:t>
      </w:r>
      <w:r w:rsidRPr="00076621">
        <w:rPr>
          <w:spacing w:val="0"/>
          <w:sz w:val="28"/>
          <w:szCs w:val="28"/>
        </w:rPr>
        <w:t>платы за установку и</w:t>
      </w:r>
      <w:r w:rsidRPr="00076621">
        <w:rPr>
          <w:spacing w:val="0"/>
        </w:rPr>
        <w:t> </w:t>
      </w:r>
      <w:r w:rsidRPr="00076621">
        <w:rPr>
          <w:spacing w:val="0"/>
          <w:sz w:val="28"/>
          <w:szCs w:val="28"/>
        </w:rPr>
        <w:t xml:space="preserve">эксплуатацию рекламных конструкций на имуществе </w:t>
      </w:r>
      <w:r w:rsidRPr="00076621">
        <w:rPr>
          <w:spacing w:val="0"/>
          <w:sz w:val="28"/>
          <w:szCs w:val="28"/>
        </w:rPr>
        <w:lastRenderedPageBreak/>
        <w:t>города Москвы (</w:t>
      </w:r>
      <w:r w:rsidR="00F35243" w:rsidRPr="00076621">
        <w:rPr>
          <w:spacing w:val="0"/>
          <w:sz w:val="28"/>
          <w:szCs w:val="28"/>
        </w:rPr>
        <w:t>22,9</w:t>
      </w:r>
      <w:r w:rsidRPr="00076621">
        <w:rPr>
          <w:spacing w:val="0"/>
          <w:sz w:val="28"/>
          <w:szCs w:val="28"/>
        </w:rPr>
        <w:t xml:space="preserve"> процента от прочих доходов от использования имущества) – </w:t>
      </w:r>
      <w:r w:rsidR="000B546D" w:rsidRPr="00076621">
        <w:rPr>
          <w:spacing w:val="0"/>
          <w:sz w:val="28"/>
          <w:szCs w:val="28"/>
        </w:rPr>
        <w:t>2 025 407,6</w:t>
      </w:r>
      <w:r w:rsidRPr="00076621">
        <w:rPr>
          <w:spacing w:val="0"/>
          <w:sz w:val="28"/>
          <w:szCs w:val="28"/>
        </w:rPr>
        <w:t xml:space="preserve"> тыс. рублей (со снижением </w:t>
      </w:r>
      <w:r w:rsidR="000B546D" w:rsidRPr="00076621">
        <w:rPr>
          <w:spacing w:val="0"/>
          <w:sz w:val="28"/>
          <w:szCs w:val="28"/>
        </w:rPr>
        <w:t>на 19,5 процента</w:t>
      </w:r>
      <w:r w:rsidRPr="00076621">
        <w:rPr>
          <w:rStyle w:val="a3"/>
          <w:spacing w:val="0"/>
          <w:sz w:val="28"/>
          <w:szCs w:val="28"/>
        </w:rPr>
        <w:footnoteReference w:id="35"/>
      </w:r>
      <w:r w:rsidRPr="00076621">
        <w:rPr>
          <w:spacing w:val="0"/>
          <w:sz w:val="28"/>
          <w:szCs w:val="28"/>
        </w:rPr>
        <w:t>);</w:t>
      </w:r>
      <w:r w:rsidRPr="002F2509">
        <w:rPr>
          <w:spacing w:val="0"/>
          <w:sz w:val="28"/>
          <w:szCs w:val="28"/>
        </w:rPr>
        <w:t xml:space="preserve"> </w:t>
      </w:r>
      <w:r w:rsidRPr="00FD134B">
        <w:rPr>
          <w:spacing w:val="0"/>
          <w:sz w:val="28"/>
          <w:szCs w:val="28"/>
        </w:rPr>
        <w:t>доходов от эксплуатации и использования имущества автомобильных дорог, находящихся в собственности субъектов Российской Федерации (</w:t>
      </w:r>
      <w:r w:rsidR="00F35243" w:rsidRPr="00FD134B">
        <w:rPr>
          <w:spacing w:val="0"/>
          <w:sz w:val="28"/>
          <w:szCs w:val="28"/>
        </w:rPr>
        <w:t>3,8</w:t>
      </w:r>
      <w:r w:rsidRPr="00FD134B">
        <w:rPr>
          <w:spacing w:val="0"/>
          <w:sz w:val="28"/>
          <w:szCs w:val="28"/>
        </w:rPr>
        <w:t xml:space="preserve"> процента от прочих доходов от использования имущества), – </w:t>
      </w:r>
      <w:r w:rsidR="000B546D" w:rsidRPr="00FD134B">
        <w:rPr>
          <w:spacing w:val="0"/>
          <w:sz w:val="28"/>
          <w:szCs w:val="28"/>
        </w:rPr>
        <w:t>331</w:t>
      </w:r>
      <w:r w:rsidR="00162044" w:rsidRPr="00FD134B">
        <w:rPr>
          <w:spacing w:val="0"/>
          <w:sz w:val="28"/>
          <w:szCs w:val="28"/>
        </w:rPr>
        <w:t> 505,9</w:t>
      </w:r>
      <w:r w:rsidRPr="00FD134B">
        <w:rPr>
          <w:spacing w:val="0"/>
          <w:sz w:val="28"/>
          <w:szCs w:val="28"/>
        </w:rPr>
        <w:t> тыс. рублей</w:t>
      </w:r>
      <w:r w:rsidRPr="002F2509">
        <w:rPr>
          <w:spacing w:val="0"/>
          <w:sz w:val="28"/>
          <w:szCs w:val="28"/>
        </w:rPr>
        <w:t xml:space="preserve"> </w:t>
      </w:r>
      <w:r w:rsidRPr="00FD134B">
        <w:rPr>
          <w:spacing w:val="0"/>
          <w:sz w:val="28"/>
          <w:szCs w:val="28"/>
        </w:rPr>
        <w:t xml:space="preserve">(с ростом в </w:t>
      </w:r>
      <w:r w:rsidR="000B546D" w:rsidRPr="00FD134B">
        <w:rPr>
          <w:spacing w:val="0"/>
          <w:sz w:val="28"/>
          <w:szCs w:val="28"/>
        </w:rPr>
        <w:t>1,5</w:t>
      </w:r>
      <w:r w:rsidRPr="00FD134B">
        <w:rPr>
          <w:spacing w:val="0"/>
          <w:sz w:val="28"/>
          <w:szCs w:val="28"/>
        </w:rPr>
        <w:t> раза)</w:t>
      </w:r>
      <w:r w:rsidRPr="00FD134B">
        <w:rPr>
          <w:spacing w:val="0"/>
          <w:sz w:val="28"/>
          <w:szCs w:val="28"/>
          <w:vertAlign w:val="superscript"/>
        </w:rPr>
        <w:footnoteReference w:id="36"/>
      </w:r>
      <w:r w:rsidRPr="00FD134B">
        <w:rPr>
          <w:spacing w:val="0"/>
          <w:sz w:val="28"/>
          <w:szCs w:val="28"/>
        </w:rPr>
        <w:t xml:space="preserve">; </w:t>
      </w:r>
      <w:r w:rsidRPr="00076621">
        <w:rPr>
          <w:spacing w:val="0"/>
          <w:sz w:val="28"/>
          <w:szCs w:val="28"/>
        </w:rPr>
        <w:t xml:space="preserve">платы за предоставление права на размещение </w:t>
      </w:r>
      <w:r w:rsidR="00540AD6" w:rsidRPr="00076621">
        <w:rPr>
          <w:spacing w:val="0"/>
          <w:sz w:val="28"/>
          <w:szCs w:val="28"/>
        </w:rPr>
        <w:t>и </w:t>
      </w:r>
      <w:r w:rsidRPr="00076621">
        <w:rPr>
          <w:spacing w:val="0"/>
          <w:sz w:val="28"/>
          <w:szCs w:val="28"/>
        </w:rPr>
        <w:t>эксплуатацию нестационарного торгового объекта (2,</w:t>
      </w:r>
      <w:r w:rsidR="00F35243" w:rsidRPr="00076621">
        <w:rPr>
          <w:spacing w:val="0"/>
          <w:sz w:val="28"/>
          <w:szCs w:val="28"/>
        </w:rPr>
        <w:t>6</w:t>
      </w:r>
      <w:r w:rsidRPr="00076621">
        <w:rPr>
          <w:spacing w:val="0"/>
          <w:sz w:val="28"/>
          <w:szCs w:val="28"/>
        </w:rPr>
        <w:t xml:space="preserve"> процента от прочих доходов от использования имущества) – </w:t>
      </w:r>
      <w:r w:rsidR="00297949" w:rsidRPr="00076621">
        <w:rPr>
          <w:spacing w:val="0"/>
          <w:sz w:val="28"/>
          <w:szCs w:val="28"/>
        </w:rPr>
        <w:t>231</w:t>
      </w:r>
      <w:r w:rsidR="00076621" w:rsidRPr="00076621">
        <w:rPr>
          <w:spacing w:val="0"/>
          <w:sz w:val="28"/>
          <w:szCs w:val="28"/>
        </w:rPr>
        <w:t> 040,8</w:t>
      </w:r>
      <w:r w:rsidRPr="00076621">
        <w:rPr>
          <w:spacing w:val="0"/>
          <w:sz w:val="28"/>
          <w:szCs w:val="28"/>
        </w:rPr>
        <w:t> тыс. рублей (со снижением на </w:t>
      </w:r>
      <w:r w:rsidR="000B546D" w:rsidRPr="00076621">
        <w:rPr>
          <w:spacing w:val="0"/>
          <w:sz w:val="28"/>
          <w:szCs w:val="28"/>
        </w:rPr>
        <w:t>29,6</w:t>
      </w:r>
      <w:r w:rsidRPr="00076621">
        <w:rPr>
          <w:spacing w:val="0"/>
          <w:sz w:val="28"/>
          <w:szCs w:val="28"/>
        </w:rPr>
        <w:t> процента</w:t>
      </w:r>
      <w:r w:rsidRPr="00076621">
        <w:rPr>
          <w:rStyle w:val="a3"/>
          <w:spacing w:val="0"/>
          <w:sz w:val="28"/>
          <w:szCs w:val="28"/>
        </w:rPr>
        <w:footnoteReference w:id="37"/>
      </w:r>
      <w:r w:rsidRPr="00076621">
        <w:rPr>
          <w:spacing w:val="0"/>
          <w:sz w:val="28"/>
          <w:szCs w:val="28"/>
        </w:rPr>
        <w:t>);</w:t>
      </w:r>
    </w:p>
    <w:p w14:paraId="65287F06" w14:textId="683A8671" w:rsidR="002D213A" w:rsidRPr="002F2509" w:rsidRDefault="002D213A" w:rsidP="002D213A">
      <w:pPr>
        <w:widowControl w:val="0"/>
        <w:suppressAutoHyphens/>
        <w:ind w:firstLine="709"/>
        <w:jc w:val="both"/>
        <w:rPr>
          <w:bCs/>
          <w:spacing w:val="0"/>
          <w:sz w:val="28"/>
          <w:szCs w:val="28"/>
        </w:rPr>
      </w:pPr>
      <w:r w:rsidRPr="00076621">
        <w:rPr>
          <w:bCs/>
          <w:i/>
          <w:spacing w:val="0"/>
          <w:sz w:val="28"/>
          <w:szCs w:val="28"/>
        </w:rPr>
        <w:t>д) доход</w:t>
      </w:r>
      <w:r w:rsidR="004F2EEB" w:rsidRPr="00076621">
        <w:rPr>
          <w:bCs/>
          <w:i/>
          <w:spacing w:val="0"/>
          <w:sz w:val="28"/>
          <w:szCs w:val="28"/>
        </w:rPr>
        <w:t>ы</w:t>
      </w:r>
      <w:r w:rsidRPr="00076621">
        <w:rPr>
          <w:bCs/>
          <w:i/>
          <w:spacing w:val="0"/>
          <w:sz w:val="28"/>
          <w:szCs w:val="28"/>
        </w:rPr>
        <w:t xml:space="preserve"> в виде прибыли, приходящейся на доли в устав</w:t>
      </w:r>
      <w:r w:rsidRPr="007E0417">
        <w:rPr>
          <w:bCs/>
          <w:i/>
          <w:spacing w:val="0"/>
          <w:sz w:val="28"/>
          <w:szCs w:val="28"/>
        </w:rPr>
        <w:t xml:space="preserve">ных (складочных) капиталах хозяйственных товариществ и обществ, или дивидендов по акциям, принадлежащим субъектам Российской Федерации </w:t>
      </w:r>
      <w:r w:rsidRPr="007E0417">
        <w:rPr>
          <w:bCs/>
          <w:spacing w:val="0"/>
          <w:sz w:val="28"/>
          <w:szCs w:val="28"/>
        </w:rPr>
        <w:t>(</w:t>
      </w:r>
      <w:r w:rsidR="00A6388F" w:rsidRPr="007E0417">
        <w:rPr>
          <w:bCs/>
          <w:spacing w:val="0"/>
          <w:sz w:val="28"/>
          <w:szCs w:val="28"/>
        </w:rPr>
        <w:t>2 476 409,9</w:t>
      </w:r>
      <w:r w:rsidRPr="007E0417">
        <w:rPr>
          <w:bCs/>
          <w:spacing w:val="0"/>
          <w:sz w:val="28"/>
          <w:szCs w:val="28"/>
        </w:rPr>
        <w:t xml:space="preserve"> тыс. рублей, или </w:t>
      </w:r>
      <w:r w:rsidR="003D3DE3" w:rsidRPr="007E0417">
        <w:rPr>
          <w:bCs/>
          <w:spacing w:val="0"/>
          <w:sz w:val="28"/>
          <w:szCs w:val="28"/>
        </w:rPr>
        <w:t>0,7</w:t>
      </w:r>
      <w:r w:rsidRPr="007E0417">
        <w:rPr>
          <w:bCs/>
          <w:spacing w:val="0"/>
          <w:sz w:val="28"/>
          <w:szCs w:val="28"/>
        </w:rPr>
        <w:t xml:space="preserve"> процента от суммы доходов от использования имущества), – </w:t>
      </w:r>
      <w:r w:rsidR="002707F9">
        <w:rPr>
          <w:bCs/>
          <w:spacing w:val="0"/>
          <w:sz w:val="28"/>
          <w:szCs w:val="28"/>
        </w:rPr>
        <w:t>увеличились</w:t>
      </w:r>
      <w:r w:rsidR="007019B7">
        <w:rPr>
          <w:bCs/>
          <w:spacing w:val="0"/>
          <w:sz w:val="28"/>
          <w:szCs w:val="28"/>
        </w:rPr>
        <w:t xml:space="preserve"> </w:t>
      </w:r>
      <w:r w:rsidRPr="007E0417">
        <w:rPr>
          <w:bCs/>
          <w:spacing w:val="0"/>
          <w:sz w:val="28"/>
          <w:szCs w:val="28"/>
        </w:rPr>
        <w:t xml:space="preserve">на </w:t>
      </w:r>
      <w:r w:rsidR="00A6388F" w:rsidRPr="007E0417">
        <w:rPr>
          <w:bCs/>
          <w:spacing w:val="0"/>
          <w:sz w:val="28"/>
          <w:szCs w:val="28"/>
        </w:rPr>
        <w:t>15,3</w:t>
      </w:r>
      <w:r w:rsidRPr="007E0417">
        <w:rPr>
          <w:bCs/>
          <w:spacing w:val="0"/>
          <w:sz w:val="28"/>
          <w:szCs w:val="28"/>
        </w:rPr>
        <w:t xml:space="preserve"> процента, обусловлено </w:t>
      </w:r>
      <w:r w:rsidRPr="007E0417">
        <w:rPr>
          <w:spacing w:val="0"/>
          <w:sz w:val="28"/>
          <w:szCs w:val="28"/>
        </w:rPr>
        <w:t xml:space="preserve">увеличением </w:t>
      </w:r>
      <w:r w:rsidR="007E0417">
        <w:rPr>
          <w:spacing w:val="0"/>
          <w:sz w:val="28"/>
          <w:szCs w:val="28"/>
        </w:rPr>
        <w:t>на</w:t>
      </w:r>
      <w:r w:rsidR="007E0417" w:rsidRPr="007E0417">
        <w:rPr>
          <w:spacing w:val="0"/>
          <w:sz w:val="28"/>
          <w:szCs w:val="28"/>
        </w:rPr>
        <w:t xml:space="preserve"> </w:t>
      </w:r>
      <w:r w:rsidR="007E0417">
        <w:rPr>
          <w:spacing w:val="0"/>
          <w:sz w:val="28"/>
          <w:szCs w:val="28"/>
        </w:rPr>
        <w:t xml:space="preserve">26,7 процента </w:t>
      </w:r>
      <w:r w:rsidRPr="007E0417">
        <w:rPr>
          <w:spacing w:val="0"/>
          <w:sz w:val="28"/>
          <w:szCs w:val="28"/>
        </w:rPr>
        <w:t>количества обществ, выплачивающих дивиденды</w:t>
      </w:r>
      <w:r w:rsidR="00EB361B">
        <w:rPr>
          <w:spacing w:val="0"/>
          <w:sz w:val="28"/>
          <w:szCs w:val="28"/>
        </w:rPr>
        <w:t xml:space="preserve"> исходя из</w:t>
      </w:r>
      <w:r w:rsidR="00B67B35">
        <w:rPr>
          <w:spacing w:val="0"/>
          <w:sz w:val="28"/>
          <w:szCs w:val="28"/>
        </w:rPr>
        <w:t> </w:t>
      </w:r>
      <w:r w:rsidR="00EB361B">
        <w:rPr>
          <w:spacing w:val="0"/>
          <w:sz w:val="28"/>
          <w:szCs w:val="28"/>
        </w:rPr>
        <w:t>результатов финансово-хозяйственной деятельности</w:t>
      </w:r>
      <w:r w:rsidRPr="007E0417">
        <w:rPr>
          <w:bCs/>
          <w:spacing w:val="0"/>
          <w:sz w:val="28"/>
          <w:szCs w:val="28"/>
        </w:rPr>
        <w:t>;</w:t>
      </w:r>
    </w:p>
    <w:p w14:paraId="5D9E04BC" w14:textId="1F53249E" w:rsidR="002D213A" w:rsidRPr="002F2509" w:rsidRDefault="002D213A" w:rsidP="002D213A">
      <w:pPr>
        <w:widowControl w:val="0"/>
        <w:ind w:firstLine="709"/>
        <w:contextualSpacing/>
        <w:jc w:val="both"/>
        <w:rPr>
          <w:bCs/>
          <w:spacing w:val="0"/>
          <w:sz w:val="28"/>
          <w:szCs w:val="28"/>
        </w:rPr>
      </w:pPr>
      <w:r w:rsidRPr="00076621">
        <w:rPr>
          <w:bCs/>
          <w:i/>
          <w:spacing w:val="0"/>
          <w:sz w:val="28"/>
          <w:szCs w:val="28"/>
        </w:rPr>
        <w:t>е)</w:t>
      </w:r>
      <w:r w:rsidRPr="00076621">
        <w:rPr>
          <w:bCs/>
          <w:spacing w:val="0"/>
          <w:sz w:val="28"/>
          <w:szCs w:val="28"/>
        </w:rPr>
        <w:t> </w:t>
      </w:r>
      <w:r w:rsidRPr="00076621">
        <w:rPr>
          <w:bCs/>
          <w:i/>
          <w:spacing w:val="0"/>
          <w:sz w:val="28"/>
          <w:szCs w:val="28"/>
        </w:rPr>
        <w:t>средства,</w:t>
      </w:r>
      <w:r w:rsidRPr="00076621">
        <w:rPr>
          <w:bCs/>
          <w:spacing w:val="0"/>
          <w:sz w:val="28"/>
          <w:szCs w:val="28"/>
        </w:rPr>
        <w:t xml:space="preserve"> </w:t>
      </w:r>
      <w:r w:rsidRPr="00076621">
        <w:rPr>
          <w:bCs/>
          <w:i/>
          <w:spacing w:val="0"/>
          <w:sz w:val="28"/>
          <w:szCs w:val="28"/>
        </w:rPr>
        <w:t>получаемые от передачи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в залог, в доверительное управление</w:t>
      </w:r>
      <w:r w:rsidRPr="00076621">
        <w:rPr>
          <w:bCs/>
          <w:spacing w:val="0"/>
          <w:sz w:val="28"/>
          <w:szCs w:val="28"/>
        </w:rPr>
        <w:t xml:space="preserve"> (</w:t>
      </w:r>
      <w:r w:rsidR="000F3C81" w:rsidRPr="00076621">
        <w:rPr>
          <w:bCs/>
          <w:spacing w:val="0"/>
          <w:sz w:val="28"/>
          <w:szCs w:val="28"/>
        </w:rPr>
        <w:t>64 148,5</w:t>
      </w:r>
      <w:r w:rsidRPr="00076621">
        <w:rPr>
          <w:bCs/>
          <w:spacing w:val="0"/>
          <w:sz w:val="28"/>
          <w:szCs w:val="28"/>
        </w:rPr>
        <w:t> тыс. рублей, или менее 0,1 процента от суммы доходов от использования имущества), – увеличение в 58,3 раза. Поступления в январе-</w:t>
      </w:r>
      <w:r w:rsidR="00E851CA" w:rsidRPr="00076621">
        <w:rPr>
          <w:bCs/>
          <w:spacing w:val="0"/>
          <w:sz w:val="28"/>
          <w:szCs w:val="28"/>
        </w:rPr>
        <w:t>дека</w:t>
      </w:r>
      <w:r w:rsidRPr="00076621">
        <w:rPr>
          <w:bCs/>
          <w:spacing w:val="0"/>
          <w:sz w:val="28"/>
          <w:szCs w:val="28"/>
        </w:rPr>
        <w:t>бре 2024 и 2023 годов обеспечены платежами от акционерного общества по договору доверительного управления нежилым зданием Большой спортивной арены «Лужники»; динамика поступлений обусловлена результатами финансово-</w:t>
      </w:r>
      <w:r w:rsidR="00B90A7D" w:rsidRPr="00076621">
        <w:rPr>
          <w:bCs/>
          <w:spacing w:val="0"/>
          <w:sz w:val="28"/>
          <w:szCs w:val="28"/>
        </w:rPr>
        <w:t xml:space="preserve">хозяйственной </w:t>
      </w:r>
      <w:r w:rsidRPr="00076621">
        <w:rPr>
          <w:bCs/>
          <w:spacing w:val="0"/>
          <w:sz w:val="28"/>
          <w:szCs w:val="28"/>
        </w:rPr>
        <w:t>деятельности</w:t>
      </w:r>
      <w:r w:rsidR="00456989" w:rsidRPr="00076621">
        <w:rPr>
          <w:rStyle w:val="a3"/>
          <w:bCs/>
          <w:spacing w:val="0"/>
          <w:sz w:val="28"/>
          <w:szCs w:val="28"/>
        </w:rPr>
        <w:footnoteReference w:id="38"/>
      </w:r>
      <w:r w:rsidRPr="00076621">
        <w:rPr>
          <w:bCs/>
          <w:spacing w:val="0"/>
          <w:sz w:val="28"/>
          <w:szCs w:val="28"/>
        </w:rPr>
        <w:t>;</w:t>
      </w:r>
      <w:r w:rsidRPr="002F2509">
        <w:rPr>
          <w:bCs/>
          <w:spacing w:val="0"/>
          <w:sz w:val="28"/>
          <w:szCs w:val="28"/>
        </w:rPr>
        <w:t xml:space="preserve"> </w:t>
      </w:r>
    </w:p>
    <w:p w14:paraId="12288E4B" w14:textId="6AA260D3" w:rsidR="002D213A" w:rsidRPr="00F77F74" w:rsidRDefault="002D213A" w:rsidP="002D213A">
      <w:pPr>
        <w:ind w:firstLine="708"/>
        <w:jc w:val="both"/>
        <w:rPr>
          <w:spacing w:val="0"/>
          <w:sz w:val="28"/>
          <w:szCs w:val="28"/>
        </w:rPr>
      </w:pPr>
      <w:r w:rsidRPr="001C6DB7">
        <w:rPr>
          <w:bCs/>
          <w:i/>
          <w:spacing w:val="0"/>
          <w:sz w:val="28"/>
          <w:szCs w:val="28"/>
        </w:rPr>
        <w:t>ж) плат</w:t>
      </w:r>
      <w:r w:rsidR="004F2EEB" w:rsidRPr="001C6DB7">
        <w:rPr>
          <w:bCs/>
          <w:i/>
          <w:spacing w:val="0"/>
          <w:sz w:val="28"/>
          <w:szCs w:val="28"/>
        </w:rPr>
        <w:t>а</w:t>
      </w:r>
      <w:r w:rsidRPr="001C6DB7">
        <w:rPr>
          <w:bCs/>
          <w:i/>
          <w:spacing w:val="0"/>
          <w:sz w:val="28"/>
          <w:szCs w:val="28"/>
        </w:rPr>
        <w:t xml:space="preserve"> по соглашениям об установлении сервитута в отношении земельных участков, находящихся в государственной или муниципальной собственности</w:t>
      </w:r>
      <w:r w:rsidRPr="001C6DB7">
        <w:rPr>
          <w:bCs/>
          <w:spacing w:val="0"/>
          <w:sz w:val="28"/>
          <w:szCs w:val="28"/>
        </w:rPr>
        <w:t xml:space="preserve"> (</w:t>
      </w:r>
      <w:r w:rsidR="00FD6912" w:rsidRPr="001C6DB7">
        <w:rPr>
          <w:bCs/>
          <w:spacing w:val="0"/>
          <w:sz w:val="28"/>
          <w:szCs w:val="28"/>
        </w:rPr>
        <w:t>25 195,4</w:t>
      </w:r>
      <w:r w:rsidRPr="001C6DB7">
        <w:rPr>
          <w:bCs/>
          <w:spacing w:val="0"/>
          <w:sz w:val="28"/>
          <w:szCs w:val="28"/>
        </w:rPr>
        <w:t xml:space="preserve"> тыс. рублей, или менее 0,1 процента от суммы доходов от использования имущества), – увеличение в </w:t>
      </w:r>
      <w:r w:rsidR="00FD6912" w:rsidRPr="001C6DB7">
        <w:rPr>
          <w:bCs/>
          <w:spacing w:val="0"/>
          <w:sz w:val="28"/>
          <w:szCs w:val="28"/>
        </w:rPr>
        <w:t>3,1</w:t>
      </w:r>
      <w:r w:rsidRPr="001C6DB7">
        <w:rPr>
          <w:bCs/>
          <w:spacing w:val="0"/>
          <w:sz w:val="28"/>
          <w:szCs w:val="28"/>
        </w:rPr>
        <w:t> раза; динамика поступлений обусловлена заявительным характером заключения соглашений об установлении сервитута.</w:t>
      </w:r>
    </w:p>
    <w:p w14:paraId="38E79F99" w14:textId="77777777" w:rsidR="002D213A" w:rsidRPr="001C6DB7" w:rsidRDefault="002D213A" w:rsidP="002D213A">
      <w:pPr>
        <w:widowControl w:val="0"/>
        <w:suppressAutoHyphens/>
        <w:ind w:firstLine="709"/>
        <w:contextualSpacing/>
        <w:jc w:val="both"/>
        <w:rPr>
          <w:spacing w:val="0"/>
          <w:sz w:val="28"/>
          <w:szCs w:val="28"/>
          <w:lang w:eastAsia="ar-SA"/>
        </w:rPr>
      </w:pPr>
      <w:r w:rsidRPr="001C6DB7">
        <w:rPr>
          <w:spacing w:val="0"/>
          <w:sz w:val="28"/>
          <w:szCs w:val="28"/>
          <w:lang w:eastAsia="ar-SA"/>
        </w:rPr>
        <w:t>Одновременно в общем объеме доходов от использования имущества отмечено уменьшение:</w:t>
      </w:r>
    </w:p>
    <w:p w14:paraId="28E28DF2" w14:textId="69282AC1" w:rsidR="002D213A" w:rsidRPr="00783587" w:rsidRDefault="002D213A" w:rsidP="002D213A">
      <w:pPr>
        <w:widowControl w:val="0"/>
        <w:suppressAutoHyphens/>
        <w:ind w:firstLine="709"/>
        <w:contextualSpacing/>
        <w:jc w:val="both"/>
        <w:rPr>
          <w:rFonts w:eastAsia="Calibri"/>
          <w:spacing w:val="0"/>
          <w:sz w:val="28"/>
          <w:szCs w:val="28"/>
          <w:lang w:eastAsia="en-US"/>
        </w:rPr>
      </w:pPr>
      <w:r w:rsidRPr="001C6DB7">
        <w:rPr>
          <w:i/>
          <w:spacing w:val="0"/>
          <w:sz w:val="28"/>
          <w:szCs w:val="28"/>
          <w:lang w:eastAsia="ar-SA"/>
        </w:rPr>
        <w:t>а) поступлений от сдачи в аренду имущества</w:t>
      </w:r>
      <w:bookmarkStart w:id="8" w:name="_Hlk159426371"/>
      <w:r w:rsidRPr="001C6DB7">
        <w:rPr>
          <w:i/>
          <w:spacing w:val="0"/>
          <w:sz w:val="28"/>
          <w:szCs w:val="28"/>
          <w:lang w:eastAsia="ar-SA"/>
        </w:rPr>
        <w:t xml:space="preserve">, составляющего казну </w:t>
      </w:r>
      <w:r w:rsidRPr="001C6DB7">
        <w:rPr>
          <w:i/>
          <w:spacing w:val="0"/>
          <w:sz w:val="28"/>
          <w:szCs w:val="28"/>
          <w:lang w:eastAsia="ar-SA"/>
        </w:rPr>
        <w:lastRenderedPageBreak/>
        <w:t>города Москвы (за исключением земельных участков)</w:t>
      </w:r>
      <w:r w:rsidRPr="001C6DB7">
        <w:rPr>
          <w:spacing w:val="0"/>
          <w:sz w:val="28"/>
          <w:szCs w:val="28"/>
          <w:lang w:eastAsia="ar-SA"/>
        </w:rPr>
        <w:t xml:space="preserve"> </w:t>
      </w:r>
      <w:bookmarkEnd w:id="8"/>
      <w:r w:rsidRPr="001C6DB7">
        <w:rPr>
          <w:spacing w:val="0"/>
          <w:sz w:val="28"/>
          <w:szCs w:val="28"/>
          <w:lang w:eastAsia="ar-SA"/>
        </w:rPr>
        <w:t>(</w:t>
      </w:r>
      <w:r w:rsidR="00E10A7D" w:rsidRPr="001C6DB7">
        <w:rPr>
          <w:spacing w:val="0"/>
          <w:sz w:val="28"/>
          <w:szCs w:val="28"/>
          <w:lang w:eastAsia="ar-SA"/>
        </w:rPr>
        <w:t>5 782 257,8</w:t>
      </w:r>
      <w:r w:rsidRPr="001C6DB7">
        <w:rPr>
          <w:spacing w:val="0"/>
          <w:sz w:val="28"/>
          <w:szCs w:val="28"/>
          <w:lang w:eastAsia="ar-SA"/>
        </w:rPr>
        <w:t> тыс. рублей</w:t>
      </w:r>
      <w:r w:rsidRPr="001C6DB7">
        <w:rPr>
          <w:rStyle w:val="a3"/>
          <w:spacing w:val="0"/>
          <w:sz w:val="28"/>
          <w:szCs w:val="28"/>
          <w:lang w:eastAsia="ar-SA"/>
        </w:rPr>
        <w:footnoteReference w:id="39"/>
      </w:r>
      <w:r w:rsidRPr="001C6DB7">
        <w:rPr>
          <w:spacing w:val="0"/>
          <w:sz w:val="28"/>
          <w:szCs w:val="28"/>
          <w:lang w:eastAsia="ar-SA"/>
        </w:rPr>
        <w:t xml:space="preserve">, или </w:t>
      </w:r>
      <w:r w:rsidR="004B0815" w:rsidRPr="001C6DB7">
        <w:rPr>
          <w:spacing w:val="0"/>
          <w:sz w:val="28"/>
          <w:szCs w:val="28"/>
          <w:lang w:eastAsia="ar-SA"/>
        </w:rPr>
        <w:t>1,6</w:t>
      </w:r>
      <w:r w:rsidRPr="001C6DB7">
        <w:rPr>
          <w:spacing w:val="0"/>
          <w:sz w:val="28"/>
          <w:szCs w:val="28"/>
          <w:lang w:eastAsia="ar-SA"/>
        </w:rPr>
        <w:t xml:space="preserve"> процента от суммы доходов от использования имущества), – на </w:t>
      </w:r>
      <w:r w:rsidR="00A435B8" w:rsidRPr="001C6DB7">
        <w:rPr>
          <w:spacing w:val="0"/>
          <w:sz w:val="28"/>
          <w:szCs w:val="28"/>
          <w:lang w:eastAsia="ar-SA"/>
        </w:rPr>
        <w:t>16,6</w:t>
      </w:r>
      <w:r w:rsidRPr="001C6DB7">
        <w:rPr>
          <w:spacing w:val="0"/>
          <w:sz w:val="28"/>
          <w:szCs w:val="28"/>
          <w:lang w:eastAsia="ar-SA"/>
        </w:rPr>
        <w:t xml:space="preserve"> процента; сокращение поступлений </w:t>
      </w:r>
      <w:r w:rsidRPr="001C6DB7">
        <w:rPr>
          <w:rFonts w:eastAsia="Calibri"/>
          <w:spacing w:val="0"/>
          <w:sz w:val="28"/>
          <w:szCs w:val="28"/>
          <w:lang w:eastAsia="en-US"/>
        </w:rPr>
        <w:t xml:space="preserve">обусловлено </w:t>
      </w:r>
      <w:r w:rsidRPr="001C6DB7">
        <w:rPr>
          <w:spacing w:val="0"/>
          <w:sz w:val="28"/>
          <w:szCs w:val="28"/>
        </w:rPr>
        <w:t>снижением общего количества договоров аренды и площади сдаваемых в аренду нежилых помещений, находящихся в имущественной казне города Москвы</w:t>
      </w:r>
      <w:r w:rsidRPr="001C6DB7">
        <w:rPr>
          <w:rStyle w:val="a3"/>
          <w:spacing w:val="0"/>
          <w:sz w:val="28"/>
          <w:szCs w:val="28"/>
        </w:rPr>
        <w:footnoteReference w:id="40"/>
      </w:r>
      <w:r w:rsidRPr="001C6DB7">
        <w:rPr>
          <w:spacing w:val="0"/>
          <w:sz w:val="28"/>
          <w:szCs w:val="28"/>
        </w:rPr>
        <w:t>.</w:t>
      </w:r>
      <w:r w:rsidRPr="00783587">
        <w:rPr>
          <w:spacing w:val="0"/>
          <w:sz w:val="28"/>
          <w:szCs w:val="28"/>
        </w:rPr>
        <w:t xml:space="preserve"> </w:t>
      </w:r>
    </w:p>
    <w:p w14:paraId="166C3CD5" w14:textId="62108BC3" w:rsidR="002D213A" w:rsidRPr="00783587" w:rsidRDefault="002D213A" w:rsidP="002D213A">
      <w:pPr>
        <w:widowControl w:val="0"/>
        <w:ind w:firstLine="709"/>
        <w:contextualSpacing/>
        <w:jc w:val="both"/>
        <w:rPr>
          <w:spacing w:val="0"/>
          <w:sz w:val="28"/>
          <w:szCs w:val="28"/>
        </w:rPr>
      </w:pPr>
      <w:r w:rsidRPr="00783587">
        <w:rPr>
          <w:spacing w:val="0"/>
          <w:sz w:val="28"/>
          <w:szCs w:val="28"/>
        </w:rPr>
        <w:t xml:space="preserve">Кроме того, объем выпадающих доходов от аренды нежилого фонда в результате установления пониженных ставок арендной платы составил </w:t>
      </w:r>
      <w:r w:rsidR="003F41FC">
        <w:rPr>
          <w:spacing w:val="0"/>
          <w:sz w:val="28"/>
          <w:szCs w:val="28"/>
        </w:rPr>
        <w:t>3 573 734,2</w:t>
      </w:r>
      <w:r w:rsidRPr="00783587">
        <w:rPr>
          <w:spacing w:val="0"/>
          <w:sz w:val="28"/>
          <w:szCs w:val="28"/>
        </w:rPr>
        <w:t xml:space="preserve"> тыс. рублей, в том числе в отношении субъектов малого и среднего предпринимательства (далее – МСП) – </w:t>
      </w:r>
      <w:r w:rsidR="003F41FC">
        <w:rPr>
          <w:spacing w:val="0"/>
          <w:sz w:val="28"/>
          <w:szCs w:val="28"/>
        </w:rPr>
        <w:t>642 511,3</w:t>
      </w:r>
      <w:r w:rsidRPr="00783587">
        <w:rPr>
          <w:spacing w:val="0"/>
          <w:sz w:val="28"/>
          <w:szCs w:val="28"/>
        </w:rPr>
        <w:t> тыс. рублей.</w:t>
      </w:r>
    </w:p>
    <w:p w14:paraId="51666888" w14:textId="20834007" w:rsidR="002D213A" w:rsidRPr="00123BFF" w:rsidRDefault="002D213A" w:rsidP="002D213A">
      <w:pPr>
        <w:widowControl w:val="0"/>
        <w:suppressAutoHyphens/>
        <w:autoSpaceDE w:val="0"/>
        <w:autoSpaceDN w:val="0"/>
        <w:adjustRightInd w:val="0"/>
        <w:ind w:firstLine="709"/>
        <w:contextualSpacing/>
        <w:jc w:val="both"/>
        <w:rPr>
          <w:rFonts w:eastAsia="Calibri"/>
          <w:spacing w:val="0"/>
          <w:sz w:val="28"/>
          <w:szCs w:val="28"/>
          <w:lang w:eastAsia="en-US"/>
        </w:rPr>
      </w:pPr>
      <w:r w:rsidRPr="00123BFF">
        <w:rPr>
          <w:rFonts w:eastAsia="Calibri"/>
          <w:spacing w:val="0"/>
          <w:sz w:val="28"/>
          <w:szCs w:val="28"/>
          <w:lang w:eastAsia="en-US"/>
        </w:rPr>
        <w:t>Задолженность по арендным платежам за нежилые помещения</w:t>
      </w:r>
      <w:r w:rsidRPr="00123BFF">
        <w:rPr>
          <w:rFonts w:eastAsia="Calibri"/>
          <w:i/>
          <w:spacing w:val="0"/>
          <w:sz w:val="28"/>
          <w:szCs w:val="28"/>
          <w:lang w:eastAsia="en-US"/>
        </w:rPr>
        <w:t xml:space="preserve"> </w:t>
      </w:r>
      <w:r w:rsidRPr="00123BFF">
        <w:rPr>
          <w:rFonts w:eastAsia="Calibri"/>
          <w:spacing w:val="0"/>
          <w:sz w:val="28"/>
          <w:szCs w:val="28"/>
          <w:lang w:eastAsia="en-US"/>
        </w:rPr>
        <w:t>по состоянию на 01.</w:t>
      </w:r>
      <w:r w:rsidR="00BB6385">
        <w:rPr>
          <w:rFonts w:eastAsia="Calibri"/>
          <w:spacing w:val="0"/>
          <w:sz w:val="28"/>
          <w:szCs w:val="28"/>
          <w:lang w:eastAsia="en-US"/>
        </w:rPr>
        <w:t>01</w:t>
      </w:r>
      <w:r w:rsidRPr="00123BFF">
        <w:rPr>
          <w:rFonts w:eastAsia="Calibri"/>
          <w:spacing w:val="0"/>
          <w:sz w:val="28"/>
          <w:szCs w:val="28"/>
          <w:lang w:eastAsia="en-US"/>
        </w:rPr>
        <w:t>.202</w:t>
      </w:r>
      <w:r w:rsidR="00BB6385">
        <w:rPr>
          <w:rFonts w:eastAsia="Calibri"/>
          <w:spacing w:val="0"/>
          <w:sz w:val="28"/>
          <w:szCs w:val="28"/>
          <w:lang w:eastAsia="en-US"/>
        </w:rPr>
        <w:t>5</w:t>
      </w:r>
      <w:r w:rsidRPr="00123BFF">
        <w:rPr>
          <w:rFonts w:eastAsia="Calibri"/>
          <w:spacing w:val="0"/>
          <w:sz w:val="28"/>
          <w:szCs w:val="28"/>
          <w:lang w:eastAsia="en-US"/>
        </w:rPr>
        <w:t xml:space="preserve"> составила </w:t>
      </w:r>
      <w:r w:rsidR="00BB6385">
        <w:rPr>
          <w:rFonts w:eastAsia="Calibri"/>
          <w:spacing w:val="0"/>
          <w:sz w:val="28"/>
          <w:szCs w:val="28"/>
          <w:lang w:eastAsia="en-US"/>
        </w:rPr>
        <w:t>1 955 702,4</w:t>
      </w:r>
      <w:r w:rsidRPr="00123BFF">
        <w:rPr>
          <w:rFonts w:eastAsia="Calibri"/>
          <w:spacing w:val="0"/>
          <w:sz w:val="28"/>
          <w:szCs w:val="28"/>
          <w:lang w:eastAsia="en-US"/>
        </w:rPr>
        <w:t> тыс. рублей (уменьшение за январь-</w:t>
      </w:r>
      <w:r w:rsidR="00BB6385">
        <w:rPr>
          <w:rFonts w:eastAsia="Calibri"/>
          <w:spacing w:val="0"/>
          <w:sz w:val="28"/>
          <w:szCs w:val="28"/>
          <w:lang w:eastAsia="en-US"/>
        </w:rPr>
        <w:t>дека</w:t>
      </w:r>
      <w:r w:rsidRPr="00123BFF">
        <w:rPr>
          <w:rFonts w:eastAsia="Calibri"/>
          <w:spacing w:val="0"/>
          <w:sz w:val="28"/>
          <w:szCs w:val="28"/>
          <w:lang w:eastAsia="en-US"/>
        </w:rPr>
        <w:t>брь 2024 года на </w:t>
      </w:r>
      <w:r w:rsidR="00BB6385">
        <w:rPr>
          <w:rFonts w:eastAsia="Calibri"/>
          <w:spacing w:val="0"/>
          <w:sz w:val="28"/>
          <w:szCs w:val="28"/>
          <w:lang w:eastAsia="en-US"/>
        </w:rPr>
        <w:t>22,5</w:t>
      </w:r>
      <w:r w:rsidRPr="00123BFF">
        <w:rPr>
          <w:rFonts w:eastAsia="Calibri"/>
          <w:spacing w:val="0"/>
          <w:sz w:val="28"/>
          <w:szCs w:val="28"/>
          <w:lang w:eastAsia="en-US"/>
        </w:rPr>
        <w:t> процента</w:t>
      </w:r>
      <w:r w:rsidRPr="00123BFF">
        <w:rPr>
          <w:rFonts w:eastAsia="Calibri"/>
          <w:spacing w:val="0"/>
          <w:sz w:val="28"/>
          <w:szCs w:val="28"/>
          <w:vertAlign w:val="superscript"/>
          <w:lang w:eastAsia="en-US"/>
        </w:rPr>
        <w:footnoteReference w:id="41"/>
      </w:r>
      <w:r w:rsidRPr="00123BFF">
        <w:rPr>
          <w:rFonts w:eastAsia="Calibri"/>
          <w:spacing w:val="0"/>
          <w:sz w:val="28"/>
          <w:szCs w:val="28"/>
          <w:lang w:eastAsia="en-US"/>
        </w:rPr>
        <w:t xml:space="preserve">), в том числе невозможная к взысканию задолженность – </w:t>
      </w:r>
      <w:r w:rsidR="00BB6385">
        <w:rPr>
          <w:rFonts w:eastAsia="Calibri"/>
          <w:spacing w:val="0"/>
          <w:sz w:val="28"/>
          <w:szCs w:val="28"/>
          <w:lang w:eastAsia="en-US"/>
        </w:rPr>
        <w:t>86 397,4</w:t>
      </w:r>
      <w:r w:rsidRPr="00123BFF">
        <w:rPr>
          <w:rFonts w:eastAsia="Calibri"/>
          <w:spacing w:val="0"/>
          <w:sz w:val="28"/>
          <w:szCs w:val="28"/>
          <w:lang w:eastAsia="en-US"/>
        </w:rPr>
        <w:t> тыс. рублей (увеличение в 2,2 раза). Доля невозможной к взысканию задолженности в общем объеме увеличилась на 2,</w:t>
      </w:r>
      <w:r w:rsidR="00BB6385">
        <w:rPr>
          <w:rFonts w:eastAsia="Calibri"/>
          <w:spacing w:val="0"/>
          <w:sz w:val="28"/>
          <w:szCs w:val="28"/>
          <w:lang w:eastAsia="en-US"/>
        </w:rPr>
        <w:t>8</w:t>
      </w:r>
      <w:r w:rsidRPr="00123BFF">
        <w:rPr>
          <w:rFonts w:eastAsia="Calibri"/>
          <w:spacing w:val="0"/>
          <w:sz w:val="28"/>
          <w:szCs w:val="28"/>
          <w:lang w:eastAsia="en-US"/>
        </w:rPr>
        <w:t xml:space="preserve"> процентного пункта и </w:t>
      </w:r>
      <w:r w:rsidR="000355CA" w:rsidRPr="00123BFF">
        <w:rPr>
          <w:rFonts w:eastAsia="Calibri"/>
          <w:spacing w:val="0"/>
          <w:sz w:val="28"/>
          <w:szCs w:val="28"/>
          <w:lang w:eastAsia="en-US"/>
        </w:rPr>
        <w:t>состав</w:t>
      </w:r>
      <w:r w:rsidR="000355CA">
        <w:rPr>
          <w:rFonts w:eastAsia="Calibri"/>
          <w:spacing w:val="0"/>
          <w:sz w:val="28"/>
          <w:szCs w:val="28"/>
          <w:lang w:eastAsia="en-US"/>
        </w:rPr>
        <w:t>ила</w:t>
      </w:r>
      <w:r w:rsidR="000355CA" w:rsidRPr="00123BFF">
        <w:rPr>
          <w:rFonts w:eastAsia="Calibri"/>
          <w:spacing w:val="0"/>
          <w:sz w:val="28"/>
          <w:szCs w:val="28"/>
          <w:lang w:eastAsia="en-US"/>
        </w:rPr>
        <w:t xml:space="preserve"> </w:t>
      </w:r>
      <w:r w:rsidRPr="00123BFF">
        <w:rPr>
          <w:rFonts w:eastAsia="Calibri"/>
          <w:spacing w:val="0"/>
          <w:sz w:val="28"/>
          <w:szCs w:val="28"/>
          <w:lang w:eastAsia="en-US"/>
        </w:rPr>
        <w:t>4,</w:t>
      </w:r>
      <w:r w:rsidR="00BB6385">
        <w:rPr>
          <w:rFonts w:eastAsia="Calibri"/>
          <w:spacing w:val="0"/>
          <w:sz w:val="28"/>
          <w:szCs w:val="28"/>
          <w:lang w:eastAsia="en-US"/>
        </w:rPr>
        <w:t>4</w:t>
      </w:r>
      <w:r w:rsidRPr="00123BFF">
        <w:rPr>
          <w:rFonts w:eastAsia="Calibri"/>
          <w:spacing w:val="0"/>
          <w:sz w:val="28"/>
          <w:szCs w:val="28"/>
          <w:lang w:eastAsia="en-US"/>
        </w:rPr>
        <w:t xml:space="preserve"> процента. Погашена задолженность в сумме </w:t>
      </w:r>
      <w:r w:rsidR="00BB6385">
        <w:rPr>
          <w:rFonts w:eastAsia="Calibri"/>
          <w:spacing w:val="0"/>
          <w:sz w:val="28"/>
          <w:szCs w:val="28"/>
          <w:lang w:eastAsia="en-US"/>
        </w:rPr>
        <w:t>543 958,9</w:t>
      </w:r>
      <w:r w:rsidRPr="00123BFF">
        <w:rPr>
          <w:rFonts w:eastAsia="Calibri"/>
          <w:spacing w:val="0"/>
          <w:sz w:val="28"/>
          <w:szCs w:val="28"/>
          <w:lang w:eastAsia="en-US"/>
        </w:rPr>
        <w:t> тыс.</w:t>
      </w:r>
      <w:r w:rsidRPr="00123BFF">
        <w:rPr>
          <w:rFonts w:eastAsia="Calibri"/>
          <w:spacing w:val="0"/>
          <w:sz w:val="28"/>
          <w:szCs w:val="28"/>
          <w:lang w:val="en-US" w:eastAsia="en-US"/>
        </w:rPr>
        <w:t> </w:t>
      </w:r>
      <w:r w:rsidRPr="00123BFF">
        <w:rPr>
          <w:rFonts w:eastAsia="Calibri"/>
          <w:spacing w:val="0"/>
          <w:sz w:val="28"/>
          <w:szCs w:val="28"/>
          <w:lang w:eastAsia="en-US"/>
        </w:rPr>
        <w:t>рублей, списание задолженности не производилось;</w:t>
      </w:r>
    </w:p>
    <w:p w14:paraId="60C5093D" w14:textId="1C4D7AA2" w:rsidR="002D213A" w:rsidRPr="00783587" w:rsidRDefault="002D213A" w:rsidP="002D213A">
      <w:pPr>
        <w:ind w:firstLine="708"/>
        <w:jc w:val="both"/>
        <w:rPr>
          <w:bCs/>
          <w:spacing w:val="0"/>
          <w:sz w:val="28"/>
          <w:szCs w:val="28"/>
        </w:rPr>
      </w:pPr>
      <w:r w:rsidRPr="001C6DB7">
        <w:rPr>
          <w:rFonts w:eastAsia="Calibri"/>
          <w:i/>
          <w:spacing w:val="0"/>
          <w:sz w:val="28"/>
          <w:szCs w:val="28"/>
          <w:lang w:eastAsia="en-US"/>
        </w:rPr>
        <w:t>б)</w:t>
      </w:r>
      <w:r w:rsidRPr="001C6DB7">
        <w:rPr>
          <w:rFonts w:eastAsia="Calibri"/>
          <w:spacing w:val="0"/>
          <w:sz w:val="28"/>
          <w:szCs w:val="28"/>
          <w:lang w:eastAsia="en-US"/>
        </w:rPr>
        <w:t> </w:t>
      </w:r>
      <w:r w:rsidRPr="001C6DB7">
        <w:rPr>
          <w:i/>
          <w:spacing w:val="0"/>
          <w:sz w:val="28"/>
          <w:szCs w:val="28"/>
        </w:rPr>
        <w:t xml:space="preserve">доходов от перечисления части прибыли государственных и муниципальных унитарных предприятий </w:t>
      </w:r>
      <w:r w:rsidRPr="001C6DB7">
        <w:rPr>
          <w:color w:val="000000" w:themeColor="text1"/>
          <w:spacing w:val="0"/>
          <w:sz w:val="28"/>
          <w:szCs w:val="28"/>
        </w:rPr>
        <w:t>(далее – ГУП)</w:t>
      </w:r>
      <w:r w:rsidRPr="001C6DB7">
        <w:rPr>
          <w:i/>
          <w:spacing w:val="0"/>
          <w:sz w:val="28"/>
          <w:szCs w:val="28"/>
        </w:rPr>
        <w:t>, остающейся после уплаты налогов и обязательных платежей</w:t>
      </w:r>
      <w:r w:rsidRPr="001C6DB7">
        <w:rPr>
          <w:i/>
          <w:color w:val="000000" w:themeColor="text1"/>
          <w:spacing w:val="0"/>
          <w:sz w:val="28"/>
          <w:szCs w:val="28"/>
        </w:rPr>
        <w:t xml:space="preserve"> </w:t>
      </w:r>
      <w:r w:rsidRPr="001C6DB7">
        <w:rPr>
          <w:spacing w:val="0"/>
          <w:sz w:val="28"/>
          <w:szCs w:val="28"/>
        </w:rPr>
        <w:t>(490 246,2 тыс. рублей</w:t>
      </w:r>
      <w:r w:rsidRPr="001C6DB7">
        <w:rPr>
          <w:bCs/>
          <w:spacing w:val="0"/>
          <w:sz w:val="28"/>
          <w:szCs w:val="28"/>
        </w:rPr>
        <w:t xml:space="preserve">, </w:t>
      </w:r>
      <w:r w:rsidRPr="001C6DB7">
        <w:rPr>
          <w:spacing w:val="0"/>
          <w:sz w:val="28"/>
          <w:szCs w:val="28"/>
        </w:rPr>
        <w:t>или 0,</w:t>
      </w:r>
      <w:r w:rsidR="00841D3D" w:rsidRPr="001C6DB7">
        <w:rPr>
          <w:spacing w:val="0"/>
          <w:sz w:val="28"/>
          <w:szCs w:val="28"/>
        </w:rPr>
        <w:t>1</w:t>
      </w:r>
      <w:r w:rsidRPr="001C6DB7">
        <w:rPr>
          <w:spacing w:val="0"/>
          <w:sz w:val="28"/>
          <w:szCs w:val="28"/>
        </w:rPr>
        <w:t> процента от суммы доходов от использования имущества</w:t>
      </w:r>
      <w:r w:rsidRPr="001C6DB7">
        <w:rPr>
          <w:bCs/>
          <w:spacing w:val="0"/>
          <w:sz w:val="28"/>
          <w:szCs w:val="28"/>
        </w:rPr>
        <w:t xml:space="preserve">), – </w:t>
      </w:r>
      <w:r w:rsidR="00F12844" w:rsidRPr="001C6DB7">
        <w:rPr>
          <w:bCs/>
          <w:spacing w:val="0"/>
          <w:sz w:val="28"/>
          <w:szCs w:val="28"/>
        </w:rPr>
        <w:t>на</w:t>
      </w:r>
      <w:r w:rsidR="00C3740A" w:rsidRPr="001C6DB7">
        <w:rPr>
          <w:bCs/>
          <w:spacing w:val="0"/>
          <w:sz w:val="28"/>
          <w:szCs w:val="28"/>
        </w:rPr>
        <w:t> </w:t>
      </w:r>
      <w:r w:rsidR="00F12844" w:rsidRPr="001C6DB7">
        <w:rPr>
          <w:bCs/>
          <w:spacing w:val="0"/>
          <w:sz w:val="28"/>
          <w:szCs w:val="28"/>
        </w:rPr>
        <w:t>43,4 процента</w:t>
      </w:r>
      <w:r w:rsidRPr="001C6DB7">
        <w:rPr>
          <w:bCs/>
          <w:spacing w:val="0"/>
          <w:sz w:val="28"/>
          <w:szCs w:val="28"/>
        </w:rPr>
        <w:t xml:space="preserve">, что обусловлено сокращением </w:t>
      </w:r>
      <w:r w:rsidR="001C6DB7" w:rsidRPr="001C6DB7">
        <w:rPr>
          <w:bCs/>
          <w:spacing w:val="0"/>
          <w:sz w:val="28"/>
          <w:szCs w:val="28"/>
        </w:rPr>
        <w:t xml:space="preserve">на </w:t>
      </w:r>
      <w:r w:rsidR="001C6DB7">
        <w:rPr>
          <w:bCs/>
          <w:spacing w:val="0"/>
          <w:sz w:val="28"/>
          <w:szCs w:val="28"/>
        </w:rPr>
        <w:t>8,3</w:t>
      </w:r>
      <w:r w:rsidR="001C6DB7" w:rsidRPr="001C6DB7">
        <w:rPr>
          <w:bCs/>
          <w:spacing w:val="0"/>
          <w:sz w:val="28"/>
          <w:szCs w:val="28"/>
        </w:rPr>
        <w:t xml:space="preserve"> процента </w:t>
      </w:r>
      <w:r w:rsidRPr="001C6DB7">
        <w:rPr>
          <w:bCs/>
          <w:spacing w:val="0"/>
          <w:sz w:val="28"/>
          <w:szCs w:val="28"/>
        </w:rPr>
        <w:t>общего количества ГУП</w:t>
      </w:r>
      <w:r w:rsidR="001C6DB7">
        <w:rPr>
          <w:rStyle w:val="a3"/>
          <w:bCs/>
          <w:spacing w:val="0"/>
          <w:sz w:val="28"/>
          <w:szCs w:val="28"/>
        </w:rPr>
        <w:footnoteReference w:id="42"/>
      </w:r>
      <w:r w:rsidRPr="001C6DB7">
        <w:rPr>
          <w:bCs/>
          <w:spacing w:val="0"/>
          <w:sz w:val="28"/>
          <w:szCs w:val="28"/>
        </w:rPr>
        <w:t>.</w:t>
      </w:r>
    </w:p>
    <w:p w14:paraId="4A5B9230" w14:textId="2AD58C9D" w:rsidR="002D213A" w:rsidRPr="00E7231F" w:rsidRDefault="002D213A" w:rsidP="002D213A">
      <w:pPr>
        <w:widowControl w:val="0"/>
        <w:ind w:firstLine="709"/>
        <w:contextualSpacing/>
        <w:jc w:val="both"/>
        <w:rPr>
          <w:iCs/>
          <w:spacing w:val="0"/>
          <w:sz w:val="28"/>
          <w:szCs w:val="28"/>
        </w:rPr>
      </w:pPr>
      <w:r w:rsidRPr="0088127E">
        <w:rPr>
          <w:b/>
          <w:spacing w:val="0"/>
          <w:sz w:val="28"/>
          <w:szCs w:val="28"/>
        </w:rPr>
        <w:t>1.2.</w:t>
      </w:r>
      <w:r w:rsidR="00AE679C" w:rsidRPr="0088127E">
        <w:rPr>
          <w:b/>
          <w:spacing w:val="0"/>
          <w:sz w:val="28"/>
          <w:szCs w:val="28"/>
        </w:rPr>
        <w:t>2</w:t>
      </w:r>
      <w:r w:rsidRPr="0088127E">
        <w:rPr>
          <w:b/>
          <w:spacing w:val="0"/>
          <w:sz w:val="28"/>
          <w:szCs w:val="28"/>
        </w:rPr>
        <w:t>.</w:t>
      </w:r>
      <w:r w:rsidRPr="0088127E">
        <w:rPr>
          <w:spacing w:val="0"/>
          <w:sz w:val="28"/>
          <w:szCs w:val="28"/>
          <w:lang w:val="en-US"/>
        </w:rPr>
        <w:t> </w:t>
      </w:r>
      <w:r w:rsidRPr="0088127E">
        <w:rPr>
          <w:i/>
          <w:spacing w:val="0"/>
          <w:sz w:val="28"/>
          <w:szCs w:val="28"/>
        </w:rPr>
        <w:t>Доходы от</w:t>
      </w:r>
      <w:r w:rsidRPr="0088127E">
        <w:rPr>
          <w:spacing w:val="0"/>
          <w:sz w:val="28"/>
          <w:szCs w:val="28"/>
        </w:rPr>
        <w:t xml:space="preserve"> </w:t>
      </w:r>
      <w:r w:rsidRPr="0088127E">
        <w:rPr>
          <w:i/>
          <w:iCs/>
          <w:spacing w:val="0"/>
          <w:sz w:val="28"/>
          <w:szCs w:val="28"/>
        </w:rPr>
        <w:t>штрафов, санкций, возмещения ущерба</w:t>
      </w:r>
      <w:r w:rsidRPr="0088127E">
        <w:rPr>
          <w:iCs/>
          <w:spacing w:val="0"/>
          <w:sz w:val="28"/>
          <w:szCs w:val="28"/>
        </w:rPr>
        <w:t xml:space="preserve"> </w:t>
      </w:r>
      <w:r w:rsidR="00C6004E">
        <w:rPr>
          <w:iCs/>
          <w:spacing w:val="0"/>
          <w:sz w:val="28"/>
          <w:szCs w:val="28"/>
        </w:rPr>
        <w:t xml:space="preserve">(далее – штрафы) </w:t>
      </w:r>
      <w:r w:rsidRPr="0088127E">
        <w:rPr>
          <w:iCs/>
          <w:spacing w:val="0"/>
          <w:sz w:val="28"/>
          <w:szCs w:val="28"/>
        </w:rPr>
        <w:t xml:space="preserve">составили </w:t>
      </w:r>
      <w:r w:rsidR="00EC4C3E" w:rsidRPr="0088127E">
        <w:rPr>
          <w:iCs/>
          <w:spacing w:val="0"/>
          <w:sz w:val="28"/>
          <w:szCs w:val="28"/>
        </w:rPr>
        <w:t>66 54</w:t>
      </w:r>
      <w:r w:rsidR="009E7322" w:rsidRPr="0088127E">
        <w:rPr>
          <w:iCs/>
          <w:spacing w:val="0"/>
          <w:sz w:val="28"/>
          <w:szCs w:val="28"/>
        </w:rPr>
        <w:t>2</w:t>
      </w:r>
      <w:r w:rsidR="00EC4C3E" w:rsidRPr="0088127E">
        <w:rPr>
          <w:iCs/>
          <w:spacing w:val="0"/>
          <w:sz w:val="28"/>
          <w:szCs w:val="28"/>
        </w:rPr>
        <w:t> </w:t>
      </w:r>
      <w:r w:rsidR="009E7322" w:rsidRPr="0088127E">
        <w:rPr>
          <w:iCs/>
          <w:spacing w:val="0"/>
          <w:sz w:val="28"/>
          <w:szCs w:val="28"/>
        </w:rPr>
        <w:t>807</w:t>
      </w:r>
      <w:r w:rsidR="00EC4C3E" w:rsidRPr="0088127E">
        <w:rPr>
          <w:iCs/>
          <w:spacing w:val="0"/>
          <w:sz w:val="28"/>
          <w:szCs w:val="28"/>
        </w:rPr>
        <w:t>,</w:t>
      </w:r>
      <w:r w:rsidR="009E7322" w:rsidRPr="0088127E">
        <w:rPr>
          <w:iCs/>
          <w:spacing w:val="0"/>
          <w:sz w:val="28"/>
          <w:szCs w:val="28"/>
        </w:rPr>
        <w:t>8</w:t>
      </w:r>
      <w:r w:rsidRPr="0088127E">
        <w:rPr>
          <w:iCs/>
          <w:spacing w:val="0"/>
          <w:sz w:val="28"/>
          <w:szCs w:val="28"/>
        </w:rPr>
        <w:t> тыс. рублей</w:t>
      </w:r>
      <w:r w:rsidRPr="0088127E">
        <w:rPr>
          <w:spacing w:val="0"/>
          <w:sz w:val="28"/>
          <w:szCs w:val="28"/>
        </w:rPr>
        <w:t>, или 1</w:t>
      </w:r>
      <w:r w:rsidR="00AE679C" w:rsidRPr="0088127E">
        <w:rPr>
          <w:spacing w:val="0"/>
          <w:sz w:val="28"/>
          <w:szCs w:val="28"/>
        </w:rPr>
        <w:t>1</w:t>
      </w:r>
      <w:r w:rsidRPr="0088127E">
        <w:rPr>
          <w:spacing w:val="0"/>
          <w:sz w:val="28"/>
          <w:szCs w:val="28"/>
        </w:rPr>
        <w:t>,3 процента от суммы неналоговых поступлений;</w:t>
      </w:r>
      <w:r w:rsidRPr="0088127E">
        <w:rPr>
          <w:iCs/>
          <w:spacing w:val="0"/>
          <w:sz w:val="28"/>
          <w:szCs w:val="28"/>
        </w:rPr>
        <w:t xml:space="preserve"> </w:t>
      </w:r>
      <w:r w:rsidRPr="0088127E">
        <w:rPr>
          <w:spacing w:val="0"/>
          <w:sz w:val="28"/>
          <w:szCs w:val="28"/>
        </w:rPr>
        <w:t>по сравнению с данными по состоянию на 01.</w:t>
      </w:r>
      <w:r w:rsidR="002262F5" w:rsidRPr="0088127E">
        <w:rPr>
          <w:spacing w:val="0"/>
          <w:sz w:val="28"/>
          <w:szCs w:val="28"/>
        </w:rPr>
        <w:t>01</w:t>
      </w:r>
      <w:r w:rsidRPr="0088127E">
        <w:rPr>
          <w:spacing w:val="0"/>
          <w:sz w:val="28"/>
          <w:szCs w:val="28"/>
        </w:rPr>
        <w:t>.202</w:t>
      </w:r>
      <w:r w:rsidR="002262F5" w:rsidRPr="0088127E">
        <w:rPr>
          <w:spacing w:val="0"/>
          <w:sz w:val="28"/>
          <w:szCs w:val="28"/>
        </w:rPr>
        <w:t>4</w:t>
      </w:r>
      <w:r w:rsidRPr="0088127E">
        <w:rPr>
          <w:spacing w:val="0"/>
          <w:sz w:val="28"/>
          <w:szCs w:val="28"/>
        </w:rPr>
        <w:t xml:space="preserve"> –</w:t>
      </w:r>
      <w:r w:rsidRPr="0088127E">
        <w:rPr>
          <w:iCs/>
          <w:spacing w:val="0"/>
          <w:sz w:val="28"/>
          <w:szCs w:val="28"/>
        </w:rPr>
        <w:t xml:space="preserve"> увеличение на 34,</w:t>
      </w:r>
      <w:r w:rsidR="002262F5" w:rsidRPr="0088127E">
        <w:rPr>
          <w:iCs/>
          <w:spacing w:val="0"/>
          <w:sz w:val="28"/>
          <w:szCs w:val="28"/>
        </w:rPr>
        <w:t>6</w:t>
      </w:r>
      <w:r w:rsidRPr="0088127E">
        <w:rPr>
          <w:iCs/>
          <w:spacing w:val="0"/>
          <w:sz w:val="28"/>
          <w:szCs w:val="28"/>
        </w:rPr>
        <w:t> процента, в том числе в разрезе источников поступлений:</w:t>
      </w:r>
    </w:p>
    <w:p w14:paraId="36041AAC" w14:textId="32843AF4" w:rsidR="002D213A" w:rsidRPr="00FB6183" w:rsidRDefault="002D213A" w:rsidP="002D213A">
      <w:pPr>
        <w:widowControl w:val="0"/>
        <w:ind w:firstLine="709"/>
        <w:contextualSpacing/>
        <w:jc w:val="both"/>
        <w:rPr>
          <w:iCs/>
          <w:spacing w:val="0"/>
          <w:sz w:val="28"/>
          <w:szCs w:val="28"/>
        </w:rPr>
      </w:pPr>
      <w:r w:rsidRPr="0088127E">
        <w:rPr>
          <w:i/>
          <w:iCs/>
          <w:spacing w:val="0"/>
          <w:sz w:val="28"/>
          <w:szCs w:val="28"/>
        </w:rPr>
        <w:t>а) административные штрафы, установленные Кодексом Российской Федерации об административных правонарушениях</w:t>
      </w:r>
      <w:r w:rsidRPr="0088127E">
        <w:rPr>
          <w:rStyle w:val="a3"/>
          <w:iCs/>
          <w:spacing w:val="0"/>
          <w:sz w:val="28"/>
          <w:szCs w:val="28"/>
        </w:rPr>
        <w:footnoteReference w:id="43"/>
      </w:r>
      <w:r w:rsidRPr="0088127E">
        <w:rPr>
          <w:iCs/>
          <w:spacing w:val="0"/>
          <w:sz w:val="28"/>
          <w:szCs w:val="28"/>
        </w:rPr>
        <w:t xml:space="preserve"> </w:t>
      </w:r>
      <w:r w:rsidRPr="0088127E">
        <w:rPr>
          <w:iCs/>
          <w:spacing w:val="0"/>
          <w:sz w:val="28"/>
          <w:szCs w:val="28"/>
        </w:rPr>
        <w:lastRenderedPageBreak/>
        <w:t>(</w:t>
      </w:r>
      <w:r w:rsidR="00987434" w:rsidRPr="0088127E">
        <w:rPr>
          <w:iCs/>
          <w:spacing w:val="0"/>
          <w:sz w:val="28"/>
          <w:szCs w:val="28"/>
        </w:rPr>
        <w:t>31</w:t>
      </w:r>
      <w:r w:rsidR="00987434" w:rsidRPr="0088127E">
        <w:rPr>
          <w:iCs/>
          <w:spacing w:val="0"/>
          <w:sz w:val="28"/>
          <w:szCs w:val="28"/>
          <w:lang w:val="en-US"/>
        </w:rPr>
        <w:t> </w:t>
      </w:r>
      <w:r w:rsidR="00987434" w:rsidRPr="0088127E">
        <w:rPr>
          <w:iCs/>
          <w:spacing w:val="0"/>
          <w:sz w:val="28"/>
          <w:szCs w:val="28"/>
        </w:rPr>
        <w:t>280</w:t>
      </w:r>
      <w:r w:rsidR="00AB0BF4" w:rsidRPr="0088127E">
        <w:rPr>
          <w:iCs/>
          <w:spacing w:val="0"/>
          <w:sz w:val="28"/>
          <w:szCs w:val="28"/>
          <w:lang w:val="en-US"/>
        </w:rPr>
        <w:t> </w:t>
      </w:r>
      <w:r w:rsidR="00AB0BF4" w:rsidRPr="0088127E">
        <w:rPr>
          <w:iCs/>
          <w:spacing w:val="0"/>
          <w:sz w:val="28"/>
          <w:szCs w:val="28"/>
        </w:rPr>
        <w:t>871,7</w:t>
      </w:r>
      <w:r w:rsidRPr="0088127E">
        <w:rPr>
          <w:iCs/>
          <w:spacing w:val="0"/>
          <w:sz w:val="28"/>
          <w:szCs w:val="28"/>
        </w:rPr>
        <w:t xml:space="preserve"> тыс. рублей, или </w:t>
      </w:r>
      <w:r w:rsidR="002340C6" w:rsidRPr="0088127E">
        <w:rPr>
          <w:iCs/>
          <w:spacing w:val="0"/>
          <w:sz w:val="28"/>
          <w:szCs w:val="28"/>
        </w:rPr>
        <w:t>47,0</w:t>
      </w:r>
      <w:r w:rsidRPr="0088127E">
        <w:rPr>
          <w:iCs/>
          <w:spacing w:val="0"/>
          <w:sz w:val="28"/>
          <w:szCs w:val="28"/>
        </w:rPr>
        <w:t> процента от суммы поступлений штрафов), – увеличение на 2</w:t>
      </w:r>
      <w:r w:rsidR="00AC657A" w:rsidRPr="0088127E">
        <w:rPr>
          <w:iCs/>
          <w:spacing w:val="0"/>
          <w:sz w:val="28"/>
          <w:szCs w:val="28"/>
        </w:rPr>
        <w:t>1</w:t>
      </w:r>
      <w:r w:rsidRPr="0088127E">
        <w:rPr>
          <w:iCs/>
          <w:spacing w:val="0"/>
          <w:sz w:val="28"/>
          <w:szCs w:val="28"/>
        </w:rPr>
        <w:t>,0 процента</w:t>
      </w:r>
      <w:r w:rsidRPr="0088127E">
        <w:rPr>
          <w:rStyle w:val="a3"/>
          <w:iCs/>
          <w:spacing w:val="0"/>
          <w:sz w:val="28"/>
          <w:szCs w:val="28"/>
        </w:rPr>
        <w:footnoteReference w:id="44"/>
      </w:r>
      <w:r w:rsidRPr="0088127E">
        <w:rPr>
          <w:iCs/>
          <w:spacing w:val="0"/>
          <w:sz w:val="28"/>
          <w:szCs w:val="28"/>
        </w:rPr>
        <w:t>. Из них административные штрафы, установленные главой 12 Кодекса Российской Федерации об административных правонарушениях за</w:t>
      </w:r>
      <w:r w:rsidR="00FB3211">
        <w:rPr>
          <w:iCs/>
          <w:spacing w:val="0"/>
          <w:sz w:val="28"/>
          <w:szCs w:val="28"/>
        </w:rPr>
        <w:t xml:space="preserve"> </w:t>
      </w:r>
      <w:r w:rsidRPr="0088127E">
        <w:rPr>
          <w:iCs/>
          <w:spacing w:val="0"/>
          <w:sz w:val="28"/>
          <w:szCs w:val="28"/>
        </w:rPr>
        <w:t>административные правонарушения в области дорожного движения (</w:t>
      </w:r>
      <w:r w:rsidR="00C471C5" w:rsidRPr="0088127E">
        <w:rPr>
          <w:iCs/>
          <w:spacing w:val="0"/>
          <w:sz w:val="28"/>
          <w:szCs w:val="28"/>
        </w:rPr>
        <w:t>23 327 018,0</w:t>
      </w:r>
      <w:r w:rsidRPr="0088127E">
        <w:rPr>
          <w:iCs/>
          <w:spacing w:val="0"/>
          <w:sz w:val="28"/>
          <w:szCs w:val="28"/>
        </w:rPr>
        <w:t xml:space="preserve"> тыс. рублей, или </w:t>
      </w:r>
      <w:r w:rsidR="00C471C5" w:rsidRPr="0088127E">
        <w:rPr>
          <w:iCs/>
          <w:spacing w:val="0"/>
          <w:sz w:val="28"/>
          <w:szCs w:val="28"/>
        </w:rPr>
        <w:t>74,6</w:t>
      </w:r>
      <w:r w:rsidRPr="0088127E">
        <w:rPr>
          <w:iCs/>
          <w:spacing w:val="0"/>
          <w:sz w:val="28"/>
          <w:szCs w:val="28"/>
        </w:rPr>
        <w:t xml:space="preserve"> процента от поступлений административных штрафов), </w:t>
      </w:r>
      <w:r w:rsidR="00282D2A" w:rsidRPr="0088127E">
        <w:rPr>
          <w:iCs/>
          <w:spacing w:val="0"/>
          <w:sz w:val="28"/>
          <w:szCs w:val="28"/>
        </w:rPr>
        <w:t>увелич</w:t>
      </w:r>
      <w:r w:rsidRPr="0088127E">
        <w:rPr>
          <w:iCs/>
          <w:spacing w:val="0"/>
          <w:sz w:val="28"/>
          <w:szCs w:val="28"/>
        </w:rPr>
        <w:t xml:space="preserve">ились </w:t>
      </w:r>
      <w:r w:rsidRPr="00FB6183">
        <w:rPr>
          <w:iCs/>
          <w:spacing w:val="0"/>
          <w:sz w:val="28"/>
          <w:szCs w:val="28"/>
        </w:rPr>
        <w:t>на </w:t>
      </w:r>
      <w:r w:rsidR="00282D2A" w:rsidRPr="00FB6183">
        <w:rPr>
          <w:iCs/>
          <w:spacing w:val="0"/>
          <w:sz w:val="28"/>
          <w:szCs w:val="28"/>
        </w:rPr>
        <w:t>2,7</w:t>
      </w:r>
      <w:r w:rsidRPr="00FB6183">
        <w:rPr>
          <w:iCs/>
          <w:spacing w:val="0"/>
          <w:sz w:val="28"/>
          <w:szCs w:val="28"/>
        </w:rPr>
        <w:t xml:space="preserve"> процента, что обусловлено </w:t>
      </w:r>
      <w:r w:rsidR="00FB6183" w:rsidRPr="00FB6183">
        <w:rPr>
          <w:iCs/>
          <w:spacing w:val="0"/>
          <w:sz w:val="28"/>
          <w:szCs w:val="28"/>
        </w:rPr>
        <w:t>увеличением</w:t>
      </w:r>
      <w:r w:rsidRPr="00FB6183">
        <w:rPr>
          <w:iCs/>
          <w:spacing w:val="0"/>
          <w:sz w:val="28"/>
          <w:szCs w:val="28"/>
        </w:rPr>
        <w:t xml:space="preserve"> количества правонарушений в области дорожного движения;</w:t>
      </w:r>
    </w:p>
    <w:p w14:paraId="56800D27" w14:textId="15D67165" w:rsidR="002D213A" w:rsidRPr="00DC6DC1" w:rsidRDefault="002D213A" w:rsidP="002D213A">
      <w:pPr>
        <w:widowControl w:val="0"/>
        <w:suppressAutoHyphens/>
        <w:ind w:firstLine="709"/>
        <w:jc w:val="both"/>
        <w:rPr>
          <w:iCs/>
          <w:spacing w:val="0"/>
          <w:sz w:val="28"/>
          <w:szCs w:val="28"/>
        </w:rPr>
      </w:pPr>
      <w:r w:rsidRPr="00FB6183">
        <w:rPr>
          <w:i/>
          <w:iCs/>
          <w:spacing w:val="0"/>
          <w:sz w:val="28"/>
          <w:szCs w:val="28"/>
        </w:rPr>
        <w:t>б)</w:t>
      </w:r>
      <w:r w:rsidRPr="00FB6183">
        <w:rPr>
          <w:iCs/>
          <w:spacing w:val="0"/>
          <w:sz w:val="28"/>
          <w:szCs w:val="28"/>
        </w:rPr>
        <w:t> </w:t>
      </w:r>
      <w:r w:rsidRPr="00FB6183">
        <w:rPr>
          <w:i/>
          <w:iCs/>
          <w:spacing w:val="0"/>
          <w:sz w:val="28"/>
          <w:szCs w:val="28"/>
        </w:rPr>
        <w:t xml:space="preserve">доходы от сумм пеней, предусмотренных законодательством </w:t>
      </w:r>
      <w:r w:rsidRPr="002373D7">
        <w:rPr>
          <w:i/>
          <w:iCs/>
          <w:spacing w:val="0"/>
          <w:sz w:val="28"/>
          <w:szCs w:val="28"/>
        </w:rPr>
        <w:t>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r w:rsidRPr="002373D7">
        <w:rPr>
          <w:iCs/>
          <w:spacing w:val="0"/>
          <w:sz w:val="28"/>
          <w:szCs w:val="28"/>
        </w:rPr>
        <w:t xml:space="preserve"> (</w:t>
      </w:r>
      <w:r w:rsidR="00D84846" w:rsidRPr="002373D7">
        <w:rPr>
          <w:iCs/>
          <w:spacing w:val="0"/>
          <w:sz w:val="28"/>
          <w:szCs w:val="28"/>
        </w:rPr>
        <w:t>18 053 032,5</w:t>
      </w:r>
      <w:r w:rsidRPr="002373D7">
        <w:rPr>
          <w:iCs/>
          <w:spacing w:val="0"/>
          <w:sz w:val="28"/>
          <w:szCs w:val="28"/>
        </w:rPr>
        <w:t xml:space="preserve"> тыс. рублей, или </w:t>
      </w:r>
      <w:r w:rsidR="002340C6" w:rsidRPr="002373D7">
        <w:rPr>
          <w:iCs/>
          <w:spacing w:val="0"/>
          <w:sz w:val="28"/>
          <w:szCs w:val="28"/>
        </w:rPr>
        <w:t>27,1</w:t>
      </w:r>
      <w:r w:rsidRPr="002373D7">
        <w:rPr>
          <w:iCs/>
          <w:spacing w:val="0"/>
          <w:sz w:val="28"/>
          <w:szCs w:val="28"/>
        </w:rPr>
        <w:t> процента от суммы поступлений штрафов),</w:t>
      </w:r>
      <w:r w:rsidR="00FB3211">
        <w:rPr>
          <w:iCs/>
          <w:spacing w:val="0"/>
          <w:sz w:val="28"/>
          <w:szCs w:val="28"/>
        </w:rPr>
        <w:t xml:space="preserve"> </w:t>
      </w:r>
      <w:r w:rsidRPr="002373D7">
        <w:rPr>
          <w:iCs/>
          <w:spacing w:val="0"/>
          <w:sz w:val="28"/>
          <w:szCs w:val="28"/>
        </w:rPr>
        <w:t>– увеличение в 2,</w:t>
      </w:r>
      <w:r w:rsidR="00D84846" w:rsidRPr="002373D7">
        <w:rPr>
          <w:iCs/>
          <w:spacing w:val="0"/>
          <w:sz w:val="28"/>
          <w:szCs w:val="28"/>
        </w:rPr>
        <w:t>3</w:t>
      </w:r>
      <w:r w:rsidRPr="002373D7">
        <w:rPr>
          <w:iCs/>
          <w:spacing w:val="0"/>
          <w:sz w:val="28"/>
          <w:szCs w:val="28"/>
        </w:rPr>
        <w:t> раза</w:t>
      </w:r>
      <w:r w:rsidRPr="002373D7">
        <w:rPr>
          <w:rStyle w:val="a3"/>
          <w:iCs/>
          <w:spacing w:val="0"/>
          <w:sz w:val="28"/>
          <w:szCs w:val="28"/>
        </w:rPr>
        <w:footnoteReference w:id="45"/>
      </w:r>
      <w:r w:rsidRPr="002373D7">
        <w:rPr>
          <w:iCs/>
          <w:spacing w:val="0"/>
          <w:sz w:val="28"/>
          <w:szCs w:val="28"/>
        </w:rPr>
        <w:t>;</w:t>
      </w:r>
    </w:p>
    <w:p w14:paraId="098574C0" w14:textId="5EC8DF7E" w:rsidR="002D213A" w:rsidRPr="00DC6DC1" w:rsidRDefault="002D213A" w:rsidP="002D213A">
      <w:pPr>
        <w:widowControl w:val="0"/>
        <w:ind w:firstLine="709"/>
        <w:contextualSpacing/>
        <w:jc w:val="both"/>
        <w:rPr>
          <w:iCs/>
          <w:spacing w:val="0"/>
          <w:sz w:val="28"/>
          <w:szCs w:val="28"/>
        </w:rPr>
      </w:pPr>
      <w:r w:rsidRPr="002373D7">
        <w:rPr>
          <w:i/>
          <w:iCs/>
          <w:spacing w:val="0"/>
          <w:sz w:val="28"/>
          <w:szCs w:val="28"/>
        </w:rPr>
        <w:t xml:space="preserve">в) административные штрафы, установленные законами субъектов Российской Федерации об административных правонарушениях </w:t>
      </w:r>
      <w:r w:rsidRPr="002373D7">
        <w:rPr>
          <w:iCs/>
          <w:spacing w:val="0"/>
          <w:sz w:val="28"/>
          <w:szCs w:val="28"/>
        </w:rPr>
        <w:t>(</w:t>
      </w:r>
      <w:r w:rsidR="00887C47" w:rsidRPr="002373D7">
        <w:rPr>
          <w:iCs/>
          <w:spacing w:val="0"/>
          <w:sz w:val="28"/>
          <w:szCs w:val="28"/>
        </w:rPr>
        <w:t>12 698 220,</w:t>
      </w:r>
      <w:r w:rsidR="009E7322" w:rsidRPr="002373D7">
        <w:rPr>
          <w:iCs/>
          <w:spacing w:val="0"/>
          <w:sz w:val="28"/>
          <w:szCs w:val="28"/>
        </w:rPr>
        <w:t>8</w:t>
      </w:r>
      <w:r w:rsidRPr="002373D7">
        <w:rPr>
          <w:iCs/>
          <w:spacing w:val="0"/>
          <w:sz w:val="28"/>
          <w:szCs w:val="28"/>
        </w:rPr>
        <w:t xml:space="preserve"> тыс. рублей, или </w:t>
      </w:r>
      <w:r w:rsidR="002340C6" w:rsidRPr="002373D7">
        <w:rPr>
          <w:iCs/>
          <w:spacing w:val="0"/>
          <w:sz w:val="28"/>
          <w:szCs w:val="28"/>
        </w:rPr>
        <w:t>19,1</w:t>
      </w:r>
      <w:r w:rsidRPr="002373D7">
        <w:rPr>
          <w:iCs/>
          <w:spacing w:val="0"/>
          <w:sz w:val="28"/>
          <w:szCs w:val="28"/>
        </w:rPr>
        <w:t> процента от суммы поступлений штрафов),</w:t>
      </w:r>
      <w:r w:rsidR="00FB3211">
        <w:rPr>
          <w:iCs/>
          <w:spacing w:val="0"/>
          <w:sz w:val="28"/>
          <w:szCs w:val="28"/>
        </w:rPr>
        <w:t xml:space="preserve"> </w:t>
      </w:r>
      <w:r w:rsidRPr="002373D7">
        <w:rPr>
          <w:iCs/>
          <w:spacing w:val="0"/>
          <w:sz w:val="28"/>
          <w:szCs w:val="28"/>
        </w:rPr>
        <w:t xml:space="preserve">– увеличение на </w:t>
      </w:r>
      <w:r w:rsidR="00C471C5" w:rsidRPr="002373D7">
        <w:rPr>
          <w:iCs/>
          <w:spacing w:val="0"/>
          <w:sz w:val="28"/>
          <w:szCs w:val="28"/>
        </w:rPr>
        <w:t>17,3</w:t>
      </w:r>
      <w:r w:rsidRPr="002373D7">
        <w:rPr>
          <w:iCs/>
          <w:spacing w:val="0"/>
          <w:sz w:val="28"/>
          <w:szCs w:val="28"/>
        </w:rPr>
        <w:t> процента</w:t>
      </w:r>
      <w:r w:rsidRPr="002373D7">
        <w:rPr>
          <w:iCs/>
          <w:spacing w:val="0"/>
          <w:sz w:val="28"/>
          <w:szCs w:val="28"/>
          <w:vertAlign w:val="superscript"/>
        </w:rPr>
        <w:footnoteReference w:id="46"/>
      </w:r>
      <w:r w:rsidRPr="002373D7">
        <w:rPr>
          <w:iCs/>
          <w:spacing w:val="0"/>
          <w:sz w:val="28"/>
          <w:szCs w:val="28"/>
        </w:rPr>
        <w:t>;</w:t>
      </w:r>
    </w:p>
    <w:p w14:paraId="5FDCAC96" w14:textId="237C386A" w:rsidR="002D213A" w:rsidRPr="00DC6DC1" w:rsidRDefault="002D213A" w:rsidP="002D213A">
      <w:pPr>
        <w:widowControl w:val="0"/>
        <w:ind w:firstLine="709"/>
        <w:jc w:val="both"/>
        <w:rPr>
          <w:iCs/>
          <w:spacing w:val="0"/>
          <w:sz w:val="28"/>
          <w:szCs w:val="28"/>
        </w:rPr>
      </w:pPr>
      <w:r w:rsidRPr="002373D7">
        <w:rPr>
          <w:i/>
          <w:iCs/>
          <w:spacing w:val="0"/>
          <w:sz w:val="28"/>
          <w:szCs w:val="28"/>
        </w:rPr>
        <w:t xml:space="preserve">г)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 </w:t>
      </w:r>
      <w:r w:rsidRPr="002373D7">
        <w:rPr>
          <w:iCs/>
          <w:spacing w:val="0"/>
          <w:sz w:val="28"/>
          <w:szCs w:val="28"/>
        </w:rPr>
        <w:t>(</w:t>
      </w:r>
      <w:r w:rsidR="000A3CB6" w:rsidRPr="002373D7">
        <w:rPr>
          <w:iCs/>
          <w:spacing w:val="0"/>
          <w:sz w:val="28"/>
          <w:szCs w:val="28"/>
        </w:rPr>
        <w:t>3 654 556,1</w:t>
      </w:r>
      <w:r w:rsidRPr="002373D7">
        <w:rPr>
          <w:iCs/>
          <w:spacing w:val="0"/>
          <w:sz w:val="28"/>
          <w:szCs w:val="28"/>
        </w:rPr>
        <w:t> тыс. рублей, или 5,</w:t>
      </w:r>
      <w:r w:rsidR="002340C6" w:rsidRPr="002373D7">
        <w:rPr>
          <w:iCs/>
          <w:spacing w:val="0"/>
          <w:sz w:val="28"/>
          <w:szCs w:val="28"/>
        </w:rPr>
        <w:t>5</w:t>
      </w:r>
      <w:r w:rsidRPr="002373D7">
        <w:rPr>
          <w:iCs/>
          <w:spacing w:val="0"/>
          <w:sz w:val="28"/>
          <w:szCs w:val="28"/>
        </w:rPr>
        <w:t> процента от суммы поступлений штрафов),</w:t>
      </w:r>
      <w:r w:rsidR="007D28D7">
        <w:rPr>
          <w:iCs/>
          <w:spacing w:val="0"/>
          <w:sz w:val="28"/>
          <w:szCs w:val="28"/>
        </w:rPr>
        <w:t> </w:t>
      </w:r>
      <w:r w:rsidRPr="002373D7">
        <w:rPr>
          <w:iCs/>
          <w:spacing w:val="0"/>
          <w:sz w:val="28"/>
          <w:szCs w:val="28"/>
        </w:rPr>
        <w:t xml:space="preserve">– уменьшение на </w:t>
      </w:r>
      <w:r w:rsidR="00B467AF" w:rsidRPr="002373D7">
        <w:rPr>
          <w:iCs/>
          <w:spacing w:val="0"/>
          <w:sz w:val="28"/>
          <w:szCs w:val="28"/>
        </w:rPr>
        <w:t>19,4</w:t>
      </w:r>
      <w:r w:rsidRPr="002373D7">
        <w:rPr>
          <w:iCs/>
          <w:spacing w:val="0"/>
          <w:sz w:val="28"/>
          <w:szCs w:val="28"/>
        </w:rPr>
        <w:t> процента.</w:t>
      </w:r>
      <w:r w:rsidRPr="00DC6DC1">
        <w:rPr>
          <w:iCs/>
          <w:spacing w:val="0"/>
          <w:sz w:val="28"/>
          <w:szCs w:val="28"/>
        </w:rPr>
        <w:t xml:space="preserve"> </w:t>
      </w:r>
    </w:p>
    <w:p w14:paraId="2FD5D13B" w14:textId="49E063FE" w:rsidR="002D213A" w:rsidRPr="00DC6DC1" w:rsidRDefault="002D213A" w:rsidP="002D213A">
      <w:pPr>
        <w:widowControl w:val="0"/>
        <w:ind w:firstLine="709"/>
        <w:contextualSpacing/>
        <w:jc w:val="both"/>
        <w:rPr>
          <w:iCs/>
          <w:spacing w:val="0"/>
          <w:sz w:val="28"/>
          <w:szCs w:val="28"/>
        </w:rPr>
      </w:pPr>
      <w:r w:rsidRPr="00DC6DC1">
        <w:rPr>
          <w:iCs/>
          <w:spacing w:val="0"/>
          <w:sz w:val="28"/>
          <w:szCs w:val="28"/>
        </w:rPr>
        <w:t xml:space="preserve">Динамика поступлений преимущественно связана с уменьшением </w:t>
      </w:r>
      <w:r w:rsidR="00540AD6" w:rsidRPr="00DC6DC1">
        <w:rPr>
          <w:iCs/>
          <w:spacing w:val="0"/>
          <w:sz w:val="28"/>
          <w:szCs w:val="28"/>
        </w:rPr>
        <w:t>на</w:t>
      </w:r>
      <w:r w:rsidR="00540AD6">
        <w:rPr>
          <w:iCs/>
          <w:spacing w:val="0"/>
          <w:sz w:val="28"/>
          <w:szCs w:val="28"/>
        </w:rPr>
        <w:t> </w:t>
      </w:r>
      <w:r w:rsidR="002373D7">
        <w:rPr>
          <w:iCs/>
          <w:spacing w:val="0"/>
          <w:sz w:val="28"/>
          <w:szCs w:val="28"/>
        </w:rPr>
        <w:t>33,3</w:t>
      </w:r>
      <w:r w:rsidRPr="00DC6DC1">
        <w:rPr>
          <w:iCs/>
          <w:spacing w:val="0"/>
          <w:sz w:val="28"/>
          <w:szCs w:val="28"/>
        </w:rPr>
        <w:t> процента поступлений администрируемых ДГИМ штрафных санкций за невыполнение условий договоров аренды земельных участков, что обусловлено в том числе снижением объема самовольного строительства в городе Москве, подлежащего рассмотрению на</w:t>
      </w:r>
      <w:r w:rsidR="00FB3211">
        <w:rPr>
          <w:iCs/>
          <w:spacing w:val="0"/>
          <w:sz w:val="28"/>
          <w:szCs w:val="28"/>
        </w:rPr>
        <w:t xml:space="preserve"> </w:t>
      </w:r>
      <w:proofErr w:type="spellStart"/>
      <w:r w:rsidRPr="00DC6DC1">
        <w:rPr>
          <w:iCs/>
          <w:spacing w:val="0"/>
          <w:sz w:val="28"/>
          <w:szCs w:val="28"/>
        </w:rPr>
        <w:t>Градостроительно</w:t>
      </w:r>
      <w:proofErr w:type="spellEnd"/>
      <w:r w:rsidRPr="00DC6DC1">
        <w:rPr>
          <w:iCs/>
          <w:spacing w:val="0"/>
          <w:sz w:val="28"/>
          <w:szCs w:val="28"/>
        </w:rPr>
        <w:t>-</w:t>
      </w:r>
      <w:r w:rsidRPr="00DC6DC1">
        <w:rPr>
          <w:iCs/>
          <w:spacing w:val="0"/>
          <w:sz w:val="28"/>
          <w:szCs w:val="28"/>
        </w:rPr>
        <w:lastRenderedPageBreak/>
        <w:t>земельной комиссии города Москвы в части применения штрафных санкций;</w:t>
      </w:r>
    </w:p>
    <w:p w14:paraId="38C89D00" w14:textId="1691F501" w:rsidR="002D213A" w:rsidRPr="00F94152" w:rsidRDefault="002D213A" w:rsidP="002D213A">
      <w:pPr>
        <w:widowControl w:val="0"/>
        <w:ind w:firstLine="709"/>
        <w:contextualSpacing/>
        <w:jc w:val="both"/>
        <w:rPr>
          <w:iCs/>
          <w:spacing w:val="0"/>
          <w:sz w:val="28"/>
          <w:szCs w:val="28"/>
        </w:rPr>
      </w:pPr>
      <w:r w:rsidRPr="00F94152">
        <w:rPr>
          <w:i/>
          <w:iCs/>
          <w:spacing w:val="0"/>
          <w:sz w:val="28"/>
          <w:szCs w:val="28"/>
        </w:rPr>
        <w:t>д) платежи в целях возмещения причиненного ущерба (убытков)</w:t>
      </w:r>
      <w:r w:rsidRPr="00F94152">
        <w:rPr>
          <w:iCs/>
          <w:spacing w:val="0"/>
          <w:sz w:val="28"/>
          <w:szCs w:val="28"/>
        </w:rPr>
        <w:t xml:space="preserve"> (</w:t>
      </w:r>
      <w:r w:rsidR="000A3CB6" w:rsidRPr="00F94152">
        <w:rPr>
          <w:iCs/>
          <w:spacing w:val="0"/>
          <w:sz w:val="28"/>
          <w:szCs w:val="28"/>
        </w:rPr>
        <w:t>803 093,9</w:t>
      </w:r>
      <w:r w:rsidRPr="00F94152">
        <w:rPr>
          <w:iCs/>
          <w:spacing w:val="0"/>
          <w:sz w:val="28"/>
          <w:szCs w:val="28"/>
        </w:rPr>
        <w:t> тыс. рублей, или 1,</w:t>
      </w:r>
      <w:r w:rsidR="00C31D05" w:rsidRPr="00F94152">
        <w:rPr>
          <w:iCs/>
          <w:spacing w:val="0"/>
          <w:sz w:val="28"/>
          <w:szCs w:val="28"/>
        </w:rPr>
        <w:t>2</w:t>
      </w:r>
      <w:r w:rsidRPr="00F94152">
        <w:rPr>
          <w:iCs/>
          <w:spacing w:val="0"/>
          <w:sz w:val="28"/>
          <w:szCs w:val="28"/>
        </w:rPr>
        <w:t xml:space="preserve"> процента от суммы поступлений штрафов), – увеличение в </w:t>
      </w:r>
      <w:r w:rsidR="001F38D1" w:rsidRPr="00F94152">
        <w:rPr>
          <w:iCs/>
          <w:spacing w:val="0"/>
          <w:sz w:val="28"/>
          <w:szCs w:val="28"/>
        </w:rPr>
        <w:t>3,</w:t>
      </w:r>
      <w:r w:rsidR="000A3CB6" w:rsidRPr="00F94152">
        <w:rPr>
          <w:iCs/>
          <w:spacing w:val="0"/>
          <w:sz w:val="28"/>
          <w:szCs w:val="28"/>
        </w:rPr>
        <w:t>6</w:t>
      </w:r>
      <w:r w:rsidRPr="00F94152">
        <w:rPr>
          <w:iCs/>
          <w:spacing w:val="0"/>
          <w:sz w:val="28"/>
          <w:szCs w:val="28"/>
        </w:rPr>
        <w:t xml:space="preserve"> раза, что обусловлено поступлениями в июле 2024 года </w:t>
      </w:r>
      <w:r w:rsidR="00540AD6" w:rsidRPr="00F94152">
        <w:rPr>
          <w:iCs/>
          <w:spacing w:val="0"/>
          <w:sz w:val="28"/>
          <w:szCs w:val="28"/>
        </w:rPr>
        <w:t>в </w:t>
      </w:r>
      <w:r w:rsidRPr="00F94152">
        <w:rPr>
          <w:iCs/>
          <w:spacing w:val="0"/>
          <w:sz w:val="28"/>
          <w:szCs w:val="28"/>
        </w:rPr>
        <w:t>целях возмещения ущерба при возникновении страхового случая</w:t>
      </w:r>
      <w:r w:rsidRPr="00F94152">
        <w:rPr>
          <w:rStyle w:val="a3"/>
          <w:iCs/>
          <w:spacing w:val="0"/>
          <w:sz w:val="28"/>
          <w:szCs w:val="28"/>
        </w:rPr>
        <w:footnoteReference w:id="47"/>
      </w:r>
      <w:r w:rsidRPr="00F94152">
        <w:rPr>
          <w:iCs/>
          <w:spacing w:val="0"/>
          <w:sz w:val="28"/>
          <w:szCs w:val="28"/>
        </w:rPr>
        <w:t>;</w:t>
      </w:r>
    </w:p>
    <w:p w14:paraId="033BD74E" w14:textId="4068E981" w:rsidR="002D213A" w:rsidRPr="00DA5A9D" w:rsidRDefault="002D213A" w:rsidP="002D213A">
      <w:pPr>
        <w:widowControl w:val="0"/>
        <w:ind w:firstLine="709"/>
        <w:contextualSpacing/>
        <w:jc w:val="both"/>
        <w:rPr>
          <w:iCs/>
          <w:spacing w:val="0"/>
          <w:sz w:val="28"/>
          <w:szCs w:val="28"/>
        </w:rPr>
      </w:pPr>
      <w:r w:rsidRPr="00F94152">
        <w:rPr>
          <w:i/>
          <w:iCs/>
          <w:spacing w:val="0"/>
          <w:sz w:val="28"/>
          <w:szCs w:val="28"/>
        </w:rPr>
        <w:t>е) платежи, уплачиваемые в целях возмещения вреда</w:t>
      </w:r>
      <w:r w:rsidRPr="00F94152">
        <w:rPr>
          <w:iCs/>
          <w:spacing w:val="0"/>
          <w:sz w:val="28"/>
          <w:szCs w:val="28"/>
        </w:rPr>
        <w:t xml:space="preserve"> (</w:t>
      </w:r>
      <w:r w:rsidR="000A3CB6" w:rsidRPr="00F94152">
        <w:rPr>
          <w:iCs/>
          <w:spacing w:val="0"/>
          <w:sz w:val="28"/>
          <w:szCs w:val="28"/>
        </w:rPr>
        <w:t>53 032,8</w:t>
      </w:r>
      <w:r w:rsidRPr="00F94152">
        <w:rPr>
          <w:iCs/>
          <w:spacing w:val="0"/>
          <w:sz w:val="28"/>
          <w:szCs w:val="28"/>
        </w:rPr>
        <w:t> тыс. рублей, или менее 0,1 процента от суммы поступлений штрафов),</w:t>
      </w:r>
      <w:r w:rsidR="009F331E">
        <w:rPr>
          <w:iCs/>
          <w:spacing w:val="0"/>
          <w:sz w:val="28"/>
          <w:szCs w:val="28"/>
        </w:rPr>
        <w:t xml:space="preserve"> </w:t>
      </w:r>
      <w:r w:rsidRPr="00F94152">
        <w:rPr>
          <w:iCs/>
          <w:spacing w:val="0"/>
          <w:sz w:val="28"/>
          <w:szCs w:val="28"/>
        </w:rPr>
        <w:t xml:space="preserve">– увеличение на </w:t>
      </w:r>
      <w:r w:rsidR="00A3726C" w:rsidRPr="00F94152">
        <w:rPr>
          <w:iCs/>
          <w:spacing w:val="0"/>
          <w:sz w:val="28"/>
          <w:szCs w:val="28"/>
        </w:rPr>
        <w:t>21,6</w:t>
      </w:r>
      <w:r w:rsidRPr="00F94152">
        <w:rPr>
          <w:iCs/>
          <w:spacing w:val="0"/>
          <w:sz w:val="28"/>
          <w:szCs w:val="28"/>
        </w:rPr>
        <w:t xml:space="preserve"> процента, что обусловлено в основном </w:t>
      </w:r>
      <w:r w:rsidR="00814CC3" w:rsidRPr="00F94152">
        <w:rPr>
          <w:iCs/>
          <w:spacing w:val="0"/>
          <w:sz w:val="28"/>
          <w:szCs w:val="28"/>
        </w:rPr>
        <w:t>поступлениями в 2024 году в целях возмещения вреда, причиняемого автомобильным дорогам регионального или межмуниципального значения тяжеловесными транспортными средствами</w:t>
      </w:r>
      <w:r w:rsidRPr="00F94152">
        <w:rPr>
          <w:rStyle w:val="a3"/>
          <w:iCs/>
          <w:spacing w:val="0"/>
          <w:sz w:val="28"/>
          <w:szCs w:val="28"/>
        </w:rPr>
        <w:footnoteReference w:id="48"/>
      </w:r>
      <w:r w:rsidRPr="00F94152">
        <w:rPr>
          <w:iCs/>
          <w:spacing w:val="0"/>
          <w:sz w:val="28"/>
          <w:szCs w:val="28"/>
        </w:rPr>
        <w:t>.</w:t>
      </w:r>
    </w:p>
    <w:p w14:paraId="42D6DC72" w14:textId="784C0443" w:rsidR="00AE679C" w:rsidRPr="00AD5A24" w:rsidRDefault="00AE679C" w:rsidP="00AE679C">
      <w:pPr>
        <w:widowControl w:val="0"/>
        <w:ind w:firstLine="709"/>
        <w:contextualSpacing/>
        <w:jc w:val="both"/>
        <w:rPr>
          <w:spacing w:val="0"/>
          <w:sz w:val="28"/>
          <w:szCs w:val="28"/>
        </w:rPr>
      </w:pPr>
      <w:r w:rsidRPr="00E844E7">
        <w:rPr>
          <w:b/>
          <w:spacing w:val="0"/>
          <w:sz w:val="28"/>
          <w:szCs w:val="28"/>
        </w:rPr>
        <w:t>1.2.3.</w:t>
      </w:r>
      <w:r w:rsidRPr="00E844E7">
        <w:rPr>
          <w:spacing w:val="0"/>
          <w:sz w:val="28"/>
          <w:szCs w:val="28"/>
        </w:rPr>
        <w:t> </w:t>
      </w:r>
      <w:r w:rsidRPr="00E844E7">
        <w:rPr>
          <w:i/>
          <w:spacing w:val="0"/>
          <w:sz w:val="28"/>
          <w:szCs w:val="28"/>
        </w:rPr>
        <w:t>Доходы от продажи имущества (квартиры, нежилые помещения, земельные участки и прочее имущество)</w:t>
      </w:r>
      <w:r w:rsidRPr="00E844E7">
        <w:rPr>
          <w:spacing w:val="0"/>
          <w:sz w:val="28"/>
          <w:szCs w:val="28"/>
        </w:rPr>
        <w:t xml:space="preserve"> по состоянию на 01.01.2025 составили 43 943 860,7 тыс. рублей, или 7,5 процента от суммы неналоговых поступлений; по сравнению с показателем на 01.01.2024 в целом увеличились на 22,2 процента. В том числе отмечен рост поступлений:</w:t>
      </w:r>
    </w:p>
    <w:p w14:paraId="47D3D363" w14:textId="77777777" w:rsidR="00AE679C" w:rsidRPr="00124335" w:rsidRDefault="00AE679C" w:rsidP="00AE679C">
      <w:pPr>
        <w:widowControl w:val="0"/>
        <w:autoSpaceDE w:val="0"/>
        <w:autoSpaceDN w:val="0"/>
        <w:adjustRightInd w:val="0"/>
        <w:ind w:firstLine="709"/>
        <w:contextualSpacing/>
        <w:jc w:val="both"/>
        <w:rPr>
          <w:rFonts w:eastAsia="Calibri"/>
          <w:spacing w:val="0"/>
          <w:sz w:val="28"/>
          <w:szCs w:val="28"/>
        </w:rPr>
      </w:pPr>
      <w:r w:rsidRPr="00E844E7">
        <w:rPr>
          <w:i/>
          <w:spacing w:val="0"/>
          <w:sz w:val="28"/>
          <w:szCs w:val="28"/>
        </w:rPr>
        <w:t>а)</w:t>
      </w:r>
      <w:r w:rsidRPr="00E844E7">
        <w:rPr>
          <w:spacing w:val="0"/>
          <w:sz w:val="28"/>
          <w:szCs w:val="28"/>
        </w:rPr>
        <w:t> </w:t>
      </w:r>
      <w:r w:rsidRPr="00E844E7">
        <w:rPr>
          <w:i/>
          <w:spacing w:val="0"/>
          <w:sz w:val="28"/>
          <w:szCs w:val="28"/>
        </w:rPr>
        <w:t>от</w:t>
      </w:r>
      <w:r w:rsidRPr="00E844E7">
        <w:rPr>
          <w:spacing w:val="0"/>
          <w:sz w:val="28"/>
          <w:szCs w:val="28"/>
        </w:rPr>
        <w:t> </w:t>
      </w:r>
      <w:r w:rsidRPr="00E844E7">
        <w:rPr>
          <w:i/>
          <w:spacing w:val="0"/>
          <w:sz w:val="28"/>
          <w:szCs w:val="28"/>
        </w:rPr>
        <w:t>приватизации имущества, находящегося в государственной и</w:t>
      </w:r>
      <w:r w:rsidRPr="00E844E7">
        <w:rPr>
          <w:i/>
          <w:spacing w:val="0"/>
          <w:sz w:val="28"/>
          <w:szCs w:val="28"/>
          <w:lang w:val="en-US"/>
        </w:rPr>
        <w:t> </w:t>
      </w:r>
      <w:r w:rsidRPr="00E844E7">
        <w:rPr>
          <w:i/>
          <w:spacing w:val="0"/>
          <w:sz w:val="28"/>
          <w:szCs w:val="28"/>
        </w:rPr>
        <w:t xml:space="preserve">муниципальной собственности </w:t>
      </w:r>
      <w:r w:rsidRPr="00E844E7">
        <w:rPr>
          <w:spacing w:val="0"/>
          <w:sz w:val="28"/>
          <w:szCs w:val="28"/>
        </w:rPr>
        <w:t xml:space="preserve">(18 781 406,0 тыс. рублей, или 42,7 процента </w:t>
      </w:r>
      <w:r w:rsidRPr="00E844E7">
        <w:rPr>
          <w:spacing w:val="0"/>
          <w:sz w:val="28"/>
          <w:szCs w:val="28"/>
          <w:lang w:eastAsia="ar-SA"/>
        </w:rPr>
        <w:t>от доходов от продажи имущества</w:t>
      </w:r>
      <w:r w:rsidRPr="00E844E7">
        <w:rPr>
          <w:spacing w:val="0"/>
          <w:sz w:val="28"/>
          <w:szCs w:val="28"/>
        </w:rPr>
        <w:t>), – на 18,0 процента, что</w:t>
      </w:r>
      <w:r w:rsidRPr="00E844E7">
        <w:rPr>
          <w:bCs/>
          <w:color w:val="000000" w:themeColor="text1"/>
          <w:spacing w:val="0"/>
          <w:sz w:val="28"/>
          <w:szCs w:val="28"/>
        </w:rPr>
        <w:t xml:space="preserve"> обусловлено</w:t>
      </w:r>
      <w:r w:rsidRPr="00E844E7">
        <w:rPr>
          <w:rFonts w:eastAsia="Calibri"/>
          <w:spacing w:val="0"/>
          <w:sz w:val="28"/>
          <w:szCs w:val="28"/>
        </w:rPr>
        <w:t xml:space="preserve"> увеличением инвестиционного спроса на объекты нежилого фонда, и, как следствие, ростом количества заключенных сделок</w:t>
      </w:r>
      <w:r w:rsidRPr="00E844E7">
        <w:rPr>
          <w:rStyle w:val="a3"/>
          <w:rFonts w:eastAsia="Calibri"/>
          <w:spacing w:val="0"/>
          <w:sz w:val="28"/>
          <w:szCs w:val="28"/>
        </w:rPr>
        <w:footnoteReference w:id="49"/>
      </w:r>
      <w:r w:rsidRPr="00E844E7">
        <w:rPr>
          <w:rFonts w:eastAsia="Calibri"/>
          <w:spacing w:val="0"/>
          <w:sz w:val="28"/>
          <w:szCs w:val="28"/>
        </w:rPr>
        <w:t>, а также увеличением стоимости одного кв. метра реализуемых площадей</w:t>
      </w:r>
      <w:r w:rsidRPr="00E844E7">
        <w:rPr>
          <w:rStyle w:val="a3"/>
          <w:rFonts w:eastAsia="Calibri"/>
          <w:spacing w:val="0"/>
          <w:sz w:val="28"/>
          <w:szCs w:val="28"/>
        </w:rPr>
        <w:footnoteReference w:id="50"/>
      </w:r>
      <w:r w:rsidRPr="00E844E7">
        <w:rPr>
          <w:rFonts w:eastAsia="Calibri"/>
          <w:spacing w:val="0"/>
          <w:sz w:val="28"/>
          <w:szCs w:val="28"/>
        </w:rPr>
        <w:t>;</w:t>
      </w:r>
    </w:p>
    <w:p w14:paraId="24614BDE" w14:textId="77777777" w:rsidR="00AE679C" w:rsidRPr="00DC6DC1" w:rsidRDefault="00AE679C" w:rsidP="00AE679C">
      <w:pPr>
        <w:widowControl w:val="0"/>
        <w:ind w:firstLine="709"/>
        <w:contextualSpacing/>
        <w:jc w:val="both"/>
        <w:rPr>
          <w:spacing w:val="0"/>
          <w:sz w:val="28"/>
          <w:szCs w:val="28"/>
          <w:lang w:eastAsia="ar-SA"/>
        </w:rPr>
      </w:pPr>
      <w:r w:rsidRPr="00E844E7">
        <w:rPr>
          <w:i/>
          <w:iCs/>
          <w:spacing w:val="0"/>
          <w:sz w:val="28"/>
          <w:szCs w:val="28"/>
        </w:rPr>
        <w:t>б)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r w:rsidRPr="00E844E7">
        <w:rPr>
          <w:iCs/>
          <w:spacing w:val="0"/>
          <w:sz w:val="28"/>
          <w:szCs w:val="28"/>
        </w:rPr>
        <w:t xml:space="preserve"> (</w:t>
      </w:r>
      <w:r w:rsidRPr="00E844E7">
        <w:rPr>
          <w:spacing w:val="0"/>
          <w:sz w:val="28"/>
          <w:szCs w:val="28"/>
        </w:rPr>
        <w:t>12 692 399,6 тыс. рублей</w:t>
      </w:r>
      <w:r w:rsidRPr="00E844E7">
        <w:rPr>
          <w:spacing w:val="0"/>
          <w:sz w:val="28"/>
          <w:szCs w:val="28"/>
          <w:lang w:eastAsia="ar-SA"/>
        </w:rPr>
        <w:t xml:space="preserve">, или 28,9 процента от суммы доходов от продажи имущества), – на 17,2 процента, что обусловлено </w:t>
      </w:r>
      <w:r w:rsidRPr="00E844E7">
        <w:rPr>
          <w:spacing w:val="0"/>
          <w:sz w:val="28"/>
          <w:szCs w:val="28"/>
        </w:rPr>
        <w:t>ростом</w:t>
      </w:r>
      <w:r w:rsidRPr="00DC6DC1">
        <w:rPr>
          <w:spacing w:val="0"/>
          <w:sz w:val="28"/>
          <w:szCs w:val="28"/>
        </w:rPr>
        <w:t xml:space="preserve"> количества заключенных договоров купли-продажи недвижимости</w:t>
      </w:r>
      <w:r w:rsidRPr="00DC6DC1">
        <w:rPr>
          <w:rStyle w:val="a3"/>
          <w:spacing w:val="0"/>
          <w:sz w:val="28"/>
          <w:szCs w:val="28"/>
        </w:rPr>
        <w:footnoteReference w:id="51"/>
      </w:r>
      <w:r w:rsidRPr="00DC6DC1">
        <w:rPr>
          <w:spacing w:val="0"/>
          <w:sz w:val="28"/>
          <w:szCs w:val="28"/>
        </w:rPr>
        <w:t xml:space="preserve">, </w:t>
      </w:r>
      <w:r w:rsidRPr="00E844E7">
        <w:rPr>
          <w:spacing w:val="0"/>
          <w:sz w:val="28"/>
          <w:szCs w:val="28"/>
        </w:rPr>
        <w:t xml:space="preserve">а также </w:t>
      </w:r>
      <w:r w:rsidRPr="00E844E7">
        <w:rPr>
          <w:spacing w:val="0"/>
          <w:sz w:val="28"/>
          <w:szCs w:val="28"/>
          <w:lang w:eastAsia="ar-SA"/>
        </w:rPr>
        <w:t>поступлением разового платежа от реализации недвижимого имущества;</w:t>
      </w:r>
      <w:r w:rsidRPr="00DC6DC1">
        <w:rPr>
          <w:spacing w:val="0"/>
          <w:sz w:val="28"/>
          <w:szCs w:val="28"/>
          <w:lang w:eastAsia="ar-SA"/>
        </w:rPr>
        <w:t xml:space="preserve"> </w:t>
      </w:r>
    </w:p>
    <w:p w14:paraId="43A84164" w14:textId="77777777" w:rsidR="00AE679C" w:rsidRDefault="00AE679C" w:rsidP="00AE679C">
      <w:pPr>
        <w:widowControl w:val="0"/>
        <w:autoSpaceDE w:val="0"/>
        <w:autoSpaceDN w:val="0"/>
        <w:adjustRightInd w:val="0"/>
        <w:ind w:firstLine="709"/>
        <w:jc w:val="both"/>
        <w:rPr>
          <w:spacing w:val="0"/>
          <w:sz w:val="28"/>
          <w:szCs w:val="28"/>
        </w:rPr>
      </w:pPr>
      <w:r w:rsidRPr="00E844E7">
        <w:rPr>
          <w:i/>
          <w:iCs/>
          <w:spacing w:val="0"/>
          <w:sz w:val="28"/>
          <w:szCs w:val="28"/>
        </w:rPr>
        <w:t>в)</w:t>
      </w:r>
      <w:r w:rsidRPr="00E844E7">
        <w:rPr>
          <w:iCs/>
          <w:spacing w:val="0"/>
          <w:sz w:val="28"/>
          <w:szCs w:val="28"/>
        </w:rPr>
        <w:t> </w:t>
      </w:r>
      <w:r w:rsidRPr="00E844E7">
        <w:rPr>
          <w:i/>
          <w:iCs/>
          <w:spacing w:val="0"/>
          <w:sz w:val="28"/>
          <w:szCs w:val="28"/>
        </w:rPr>
        <w:t>от продажи земельных участков, находящихся в государственной и муниципальной собственности</w:t>
      </w:r>
      <w:r w:rsidRPr="00E844E7">
        <w:rPr>
          <w:iCs/>
          <w:spacing w:val="0"/>
          <w:sz w:val="28"/>
          <w:szCs w:val="28"/>
        </w:rPr>
        <w:t xml:space="preserve"> </w:t>
      </w:r>
      <w:r w:rsidRPr="00E844E7">
        <w:rPr>
          <w:spacing w:val="0"/>
          <w:sz w:val="28"/>
          <w:szCs w:val="28"/>
        </w:rPr>
        <w:t>(7 740 596,8 тыс. рублей</w:t>
      </w:r>
      <w:r w:rsidRPr="00E844E7">
        <w:rPr>
          <w:iCs/>
          <w:spacing w:val="0"/>
          <w:sz w:val="28"/>
          <w:szCs w:val="28"/>
        </w:rPr>
        <w:t xml:space="preserve">, или 17,6 процента от суммы доходов от продажи имущества), – в 1,7 раза, </w:t>
      </w:r>
      <w:r w:rsidRPr="00E844E7">
        <w:rPr>
          <w:spacing w:val="0"/>
          <w:sz w:val="28"/>
          <w:szCs w:val="28"/>
        </w:rPr>
        <w:t>что обусловлено повышением инвестиционного интереса к земельным участкам для целей индивидуального жилищного строительства, графиком</w:t>
      </w:r>
      <w:r w:rsidRPr="00DC6DC1">
        <w:rPr>
          <w:spacing w:val="0"/>
          <w:sz w:val="28"/>
          <w:szCs w:val="28"/>
        </w:rPr>
        <w:t xml:space="preserve"> заявочных кампаний;</w:t>
      </w:r>
    </w:p>
    <w:p w14:paraId="6A292004" w14:textId="13D2D8BA" w:rsidR="00AE679C" w:rsidRPr="00DC6DC1" w:rsidRDefault="00AE679C" w:rsidP="00AE679C">
      <w:pPr>
        <w:widowControl w:val="0"/>
        <w:ind w:firstLine="708"/>
        <w:jc w:val="both"/>
        <w:rPr>
          <w:spacing w:val="0"/>
          <w:sz w:val="28"/>
          <w:szCs w:val="28"/>
        </w:rPr>
      </w:pPr>
      <w:r w:rsidRPr="0088127E">
        <w:rPr>
          <w:i/>
          <w:iCs/>
          <w:spacing w:val="0"/>
          <w:sz w:val="28"/>
          <w:szCs w:val="28"/>
        </w:rPr>
        <w:t>г)</w:t>
      </w:r>
      <w:r w:rsidRPr="0088127E">
        <w:rPr>
          <w:iCs/>
          <w:spacing w:val="0"/>
          <w:sz w:val="28"/>
          <w:szCs w:val="28"/>
          <w:lang w:val="en-US"/>
        </w:rPr>
        <w:t> </w:t>
      </w:r>
      <w:r w:rsidRPr="0088127E">
        <w:rPr>
          <w:i/>
          <w:iCs/>
          <w:spacing w:val="0"/>
          <w:sz w:val="28"/>
          <w:szCs w:val="28"/>
        </w:rPr>
        <w:t xml:space="preserve">от </w:t>
      </w:r>
      <w:r w:rsidRPr="0088127E">
        <w:rPr>
          <w:i/>
          <w:spacing w:val="0"/>
          <w:sz w:val="28"/>
          <w:szCs w:val="28"/>
        </w:rPr>
        <w:t>продажи квартир</w:t>
      </w:r>
      <w:r w:rsidRPr="0088127E">
        <w:rPr>
          <w:iCs/>
          <w:spacing w:val="0"/>
          <w:sz w:val="28"/>
          <w:szCs w:val="28"/>
        </w:rPr>
        <w:t xml:space="preserve"> (</w:t>
      </w:r>
      <w:r w:rsidRPr="0088127E">
        <w:rPr>
          <w:spacing w:val="0"/>
          <w:sz w:val="28"/>
          <w:szCs w:val="28"/>
        </w:rPr>
        <w:t>4 718 452,8 тыс. рублей</w:t>
      </w:r>
      <w:r w:rsidRPr="0088127E">
        <w:rPr>
          <w:iCs/>
          <w:spacing w:val="0"/>
          <w:sz w:val="28"/>
          <w:szCs w:val="28"/>
        </w:rPr>
        <w:t xml:space="preserve">, или </w:t>
      </w:r>
      <w:r w:rsidR="00476500">
        <w:rPr>
          <w:iCs/>
          <w:spacing w:val="0"/>
          <w:sz w:val="28"/>
          <w:szCs w:val="28"/>
        </w:rPr>
        <w:t>10,7</w:t>
      </w:r>
      <w:r w:rsidRPr="0088127E">
        <w:rPr>
          <w:iCs/>
          <w:spacing w:val="0"/>
          <w:sz w:val="28"/>
          <w:szCs w:val="28"/>
        </w:rPr>
        <w:t> процента от</w:t>
      </w:r>
      <w:r w:rsidRPr="0088127E">
        <w:rPr>
          <w:iCs/>
          <w:spacing w:val="0"/>
          <w:sz w:val="28"/>
          <w:szCs w:val="28"/>
          <w:lang w:val="en-US"/>
        </w:rPr>
        <w:t> </w:t>
      </w:r>
      <w:r w:rsidRPr="0088127E">
        <w:rPr>
          <w:iCs/>
          <w:spacing w:val="0"/>
          <w:sz w:val="28"/>
          <w:szCs w:val="28"/>
        </w:rPr>
        <w:t>суммы доходов от продажи имущества) – на 0,5</w:t>
      </w:r>
      <w:r w:rsidRPr="0088127E">
        <w:rPr>
          <w:iCs/>
          <w:spacing w:val="0"/>
          <w:sz w:val="28"/>
          <w:szCs w:val="28"/>
          <w:lang w:val="en-US"/>
        </w:rPr>
        <w:t> </w:t>
      </w:r>
      <w:r w:rsidRPr="0088127E">
        <w:rPr>
          <w:iCs/>
          <w:spacing w:val="0"/>
          <w:sz w:val="28"/>
          <w:szCs w:val="28"/>
        </w:rPr>
        <w:t>процента,</w:t>
      </w:r>
      <w:r w:rsidRPr="0088127E">
        <w:rPr>
          <w:i/>
          <w:iCs/>
          <w:spacing w:val="0"/>
          <w:sz w:val="28"/>
          <w:szCs w:val="28"/>
        </w:rPr>
        <w:t xml:space="preserve"> </w:t>
      </w:r>
      <w:r w:rsidRPr="0088127E">
        <w:rPr>
          <w:iCs/>
          <w:spacing w:val="0"/>
          <w:sz w:val="28"/>
          <w:szCs w:val="28"/>
        </w:rPr>
        <w:t xml:space="preserve">что обусловлено </w:t>
      </w:r>
      <w:r w:rsidR="0088127E" w:rsidRPr="0088127E">
        <w:rPr>
          <w:iCs/>
          <w:spacing w:val="0"/>
          <w:sz w:val="28"/>
          <w:szCs w:val="28"/>
        </w:rPr>
        <w:lastRenderedPageBreak/>
        <w:t>увеличением</w:t>
      </w:r>
      <w:r w:rsidRPr="0088127E">
        <w:rPr>
          <w:iCs/>
          <w:spacing w:val="0"/>
          <w:sz w:val="28"/>
          <w:szCs w:val="28"/>
        </w:rPr>
        <w:t xml:space="preserve"> поступлений </w:t>
      </w:r>
      <w:r w:rsidR="0088127E" w:rsidRPr="0088127E">
        <w:rPr>
          <w:iCs/>
          <w:spacing w:val="0"/>
          <w:sz w:val="28"/>
          <w:szCs w:val="28"/>
        </w:rPr>
        <w:t>от реализации жилых по</w:t>
      </w:r>
      <w:r w:rsidR="00970C5D">
        <w:rPr>
          <w:iCs/>
          <w:spacing w:val="0"/>
          <w:sz w:val="28"/>
          <w:szCs w:val="28"/>
        </w:rPr>
        <w:t>м</w:t>
      </w:r>
      <w:r w:rsidR="0088127E" w:rsidRPr="0088127E">
        <w:rPr>
          <w:iCs/>
          <w:spacing w:val="0"/>
          <w:sz w:val="28"/>
          <w:szCs w:val="28"/>
        </w:rPr>
        <w:t>ещений с аукциона и</w:t>
      </w:r>
      <w:r w:rsidR="009F331E">
        <w:rPr>
          <w:iCs/>
          <w:spacing w:val="0"/>
          <w:sz w:val="28"/>
          <w:szCs w:val="28"/>
        </w:rPr>
        <w:t> </w:t>
      </w:r>
      <w:r w:rsidR="0088127E" w:rsidRPr="0088127E">
        <w:rPr>
          <w:iCs/>
          <w:spacing w:val="0"/>
          <w:sz w:val="28"/>
          <w:szCs w:val="28"/>
        </w:rPr>
        <w:t>поступлениями по решениям суда</w:t>
      </w:r>
      <w:r w:rsidR="00970C5D">
        <w:rPr>
          <w:iCs/>
          <w:spacing w:val="0"/>
          <w:sz w:val="28"/>
          <w:szCs w:val="28"/>
        </w:rPr>
        <w:t>;</w:t>
      </w:r>
    </w:p>
    <w:p w14:paraId="6FC54B67" w14:textId="19843C98" w:rsidR="00E7476C" w:rsidRPr="00DC6DC1" w:rsidRDefault="00E7476C" w:rsidP="00E7476C">
      <w:pPr>
        <w:widowControl w:val="0"/>
        <w:autoSpaceDE w:val="0"/>
        <w:autoSpaceDN w:val="0"/>
        <w:adjustRightInd w:val="0"/>
        <w:ind w:firstLine="709"/>
        <w:jc w:val="both"/>
        <w:rPr>
          <w:spacing w:val="0"/>
          <w:sz w:val="28"/>
          <w:szCs w:val="28"/>
        </w:rPr>
      </w:pPr>
      <w:r w:rsidRPr="00E7476C">
        <w:rPr>
          <w:i/>
          <w:spacing w:val="0"/>
          <w:sz w:val="28"/>
          <w:szCs w:val="28"/>
        </w:rPr>
        <w:t>д) плата за увеличение площади земельных участков, находящихся в</w:t>
      </w:r>
      <w:r w:rsidR="00970C5D">
        <w:rPr>
          <w:i/>
          <w:spacing w:val="0"/>
          <w:sz w:val="28"/>
          <w:szCs w:val="28"/>
        </w:rPr>
        <w:t> </w:t>
      </w:r>
      <w:r w:rsidRPr="00E7476C">
        <w:rPr>
          <w:i/>
          <w:spacing w:val="0"/>
          <w:sz w:val="28"/>
          <w:szCs w:val="28"/>
        </w:rPr>
        <w:t>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r w:rsidRPr="00E7476C">
        <w:rPr>
          <w:spacing w:val="0"/>
          <w:sz w:val="28"/>
          <w:szCs w:val="28"/>
        </w:rPr>
        <w:t>, составила 11 005,5 тыс. рублей</w:t>
      </w:r>
      <w:r w:rsidRPr="00E7476C">
        <w:rPr>
          <w:rStyle w:val="a3"/>
          <w:spacing w:val="0"/>
          <w:sz w:val="28"/>
          <w:szCs w:val="28"/>
        </w:rPr>
        <w:footnoteReference w:id="52"/>
      </w:r>
      <w:r w:rsidR="00476500">
        <w:rPr>
          <w:spacing w:val="0"/>
          <w:sz w:val="28"/>
          <w:szCs w:val="28"/>
        </w:rPr>
        <w:t>, или менее 0,1 </w:t>
      </w:r>
      <w:r w:rsidR="00476500" w:rsidRPr="0088127E">
        <w:rPr>
          <w:iCs/>
          <w:spacing w:val="0"/>
          <w:sz w:val="28"/>
          <w:szCs w:val="28"/>
        </w:rPr>
        <w:t>процента от</w:t>
      </w:r>
      <w:r w:rsidR="00476500" w:rsidRPr="0088127E">
        <w:rPr>
          <w:iCs/>
          <w:spacing w:val="0"/>
          <w:sz w:val="28"/>
          <w:szCs w:val="28"/>
          <w:lang w:val="en-US"/>
        </w:rPr>
        <w:t> </w:t>
      </w:r>
      <w:r w:rsidR="00476500" w:rsidRPr="0088127E">
        <w:rPr>
          <w:iCs/>
          <w:spacing w:val="0"/>
          <w:sz w:val="28"/>
          <w:szCs w:val="28"/>
        </w:rPr>
        <w:t>суммы доходов от продажи имущества</w:t>
      </w:r>
      <w:r w:rsidR="00476500">
        <w:rPr>
          <w:iCs/>
          <w:spacing w:val="0"/>
          <w:sz w:val="28"/>
          <w:szCs w:val="28"/>
        </w:rPr>
        <w:t>.</w:t>
      </w:r>
    </w:p>
    <w:p w14:paraId="29BF77B2" w14:textId="4540DB14" w:rsidR="002D213A" w:rsidRPr="00843F3A" w:rsidRDefault="002D213A" w:rsidP="002D213A">
      <w:pPr>
        <w:widowControl w:val="0"/>
        <w:autoSpaceDE w:val="0"/>
        <w:autoSpaceDN w:val="0"/>
        <w:adjustRightInd w:val="0"/>
        <w:ind w:firstLine="709"/>
        <w:contextualSpacing/>
        <w:jc w:val="both"/>
        <w:rPr>
          <w:spacing w:val="0"/>
          <w:sz w:val="28"/>
          <w:szCs w:val="28"/>
        </w:rPr>
      </w:pPr>
      <w:r w:rsidRPr="00F94152">
        <w:rPr>
          <w:rFonts w:eastAsia="SimSun"/>
          <w:b/>
          <w:iCs/>
          <w:spacing w:val="0"/>
          <w:sz w:val="28"/>
          <w:szCs w:val="28"/>
        </w:rPr>
        <w:t>1.2.4.</w:t>
      </w:r>
      <w:r w:rsidRPr="00F94152">
        <w:rPr>
          <w:rFonts w:eastAsia="SimSun"/>
          <w:iCs/>
          <w:spacing w:val="0"/>
          <w:sz w:val="28"/>
          <w:szCs w:val="28"/>
        </w:rPr>
        <w:t> </w:t>
      </w:r>
      <w:r w:rsidRPr="00F94152">
        <w:rPr>
          <w:i/>
          <w:spacing w:val="0"/>
          <w:sz w:val="28"/>
          <w:szCs w:val="28"/>
        </w:rPr>
        <w:t>Прочие неналоговые поступления</w:t>
      </w:r>
      <w:r w:rsidRPr="00F94152">
        <w:rPr>
          <w:spacing w:val="0"/>
          <w:sz w:val="28"/>
          <w:szCs w:val="28"/>
        </w:rPr>
        <w:t xml:space="preserve"> по состоянию на 01.</w:t>
      </w:r>
      <w:r w:rsidR="009631A1" w:rsidRPr="00F94152">
        <w:rPr>
          <w:spacing w:val="0"/>
          <w:sz w:val="28"/>
          <w:szCs w:val="28"/>
        </w:rPr>
        <w:t>01</w:t>
      </w:r>
      <w:r w:rsidRPr="00F94152">
        <w:rPr>
          <w:spacing w:val="0"/>
          <w:sz w:val="28"/>
          <w:szCs w:val="28"/>
        </w:rPr>
        <w:t>.202</w:t>
      </w:r>
      <w:r w:rsidR="009631A1" w:rsidRPr="00F94152">
        <w:rPr>
          <w:spacing w:val="0"/>
          <w:sz w:val="28"/>
          <w:szCs w:val="28"/>
        </w:rPr>
        <w:t>5</w:t>
      </w:r>
      <w:r w:rsidRPr="00F94152">
        <w:rPr>
          <w:spacing w:val="0"/>
          <w:sz w:val="28"/>
          <w:szCs w:val="28"/>
        </w:rPr>
        <w:t xml:space="preserve"> составили </w:t>
      </w:r>
      <w:r w:rsidR="009631A1" w:rsidRPr="00F94152">
        <w:rPr>
          <w:spacing w:val="0"/>
          <w:sz w:val="28"/>
          <w:szCs w:val="28"/>
        </w:rPr>
        <w:t>111 804 062,9</w:t>
      </w:r>
      <w:r w:rsidRPr="00F94152">
        <w:rPr>
          <w:spacing w:val="0"/>
          <w:sz w:val="28"/>
          <w:szCs w:val="28"/>
        </w:rPr>
        <w:t> тыс. рублей</w:t>
      </w:r>
      <w:r w:rsidRPr="00F94152">
        <w:rPr>
          <w:iCs/>
          <w:spacing w:val="0"/>
          <w:sz w:val="28"/>
          <w:szCs w:val="28"/>
        </w:rPr>
        <w:t xml:space="preserve"> (</w:t>
      </w:r>
      <w:r w:rsidR="00CD321D" w:rsidRPr="00F94152">
        <w:rPr>
          <w:iCs/>
          <w:spacing w:val="0"/>
          <w:sz w:val="28"/>
          <w:szCs w:val="28"/>
        </w:rPr>
        <w:t>19,0</w:t>
      </w:r>
      <w:r w:rsidRPr="00F94152">
        <w:rPr>
          <w:iCs/>
          <w:spacing w:val="0"/>
          <w:sz w:val="28"/>
          <w:szCs w:val="28"/>
        </w:rPr>
        <w:t> процента от суммы неналоговых поступлений; по сравнению с данными по состоянию на 01.</w:t>
      </w:r>
      <w:r w:rsidR="009631A1" w:rsidRPr="00F94152">
        <w:rPr>
          <w:iCs/>
          <w:spacing w:val="0"/>
          <w:sz w:val="28"/>
          <w:szCs w:val="28"/>
        </w:rPr>
        <w:t>01</w:t>
      </w:r>
      <w:r w:rsidRPr="00F94152">
        <w:rPr>
          <w:iCs/>
          <w:spacing w:val="0"/>
          <w:sz w:val="28"/>
          <w:szCs w:val="28"/>
        </w:rPr>
        <w:t>.202</w:t>
      </w:r>
      <w:r w:rsidR="009631A1" w:rsidRPr="00F94152">
        <w:rPr>
          <w:iCs/>
          <w:spacing w:val="0"/>
          <w:sz w:val="28"/>
          <w:szCs w:val="28"/>
        </w:rPr>
        <w:t>4</w:t>
      </w:r>
      <w:r w:rsidRPr="00F94152">
        <w:rPr>
          <w:iCs/>
          <w:spacing w:val="0"/>
          <w:sz w:val="28"/>
          <w:szCs w:val="28"/>
        </w:rPr>
        <w:t xml:space="preserve"> – увеличение в 1,</w:t>
      </w:r>
      <w:r w:rsidR="009631A1" w:rsidRPr="00F94152">
        <w:rPr>
          <w:iCs/>
          <w:spacing w:val="0"/>
          <w:sz w:val="28"/>
          <w:szCs w:val="28"/>
        </w:rPr>
        <w:t>7</w:t>
      </w:r>
      <w:r w:rsidRPr="00F94152">
        <w:rPr>
          <w:iCs/>
          <w:spacing w:val="0"/>
          <w:sz w:val="28"/>
          <w:szCs w:val="28"/>
        </w:rPr>
        <w:t> раза)</w:t>
      </w:r>
      <w:r w:rsidRPr="00F94152">
        <w:rPr>
          <w:spacing w:val="0"/>
          <w:sz w:val="28"/>
          <w:szCs w:val="28"/>
        </w:rPr>
        <w:t>, из них поступления:</w:t>
      </w:r>
    </w:p>
    <w:p w14:paraId="315FAF86" w14:textId="30001454" w:rsidR="002D213A" w:rsidRPr="00843F3A" w:rsidRDefault="002D213A" w:rsidP="002D213A">
      <w:pPr>
        <w:widowControl w:val="0"/>
        <w:ind w:firstLine="709"/>
        <w:contextualSpacing/>
        <w:jc w:val="both"/>
        <w:rPr>
          <w:spacing w:val="0"/>
          <w:sz w:val="28"/>
          <w:szCs w:val="28"/>
          <w:lang w:eastAsia="en-US"/>
        </w:rPr>
      </w:pPr>
      <w:r w:rsidRPr="00F94152">
        <w:rPr>
          <w:i/>
          <w:spacing w:val="0"/>
          <w:sz w:val="28"/>
          <w:szCs w:val="28"/>
        </w:rPr>
        <w:t>а) прочих неналоговых доходов</w:t>
      </w:r>
      <w:r w:rsidRPr="00F94152">
        <w:rPr>
          <w:spacing w:val="0"/>
          <w:sz w:val="28"/>
          <w:szCs w:val="28"/>
        </w:rPr>
        <w:t xml:space="preserve"> (</w:t>
      </w:r>
      <w:r w:rsidR="003B0F8B" w:rsidRPr="00F94152">
        <w:rPr>
          <w:spacing w:val="0"/>
          <w:sz w:val="28"/>
          <w:szCs w:val="28"/>
        </w:rPr>
        <w:t>91 242 913,2</w:t>
      </w:r>
      <w:r w:rsidRPr="00F94152">
        <w:rPr>
          <w:spacing w:val="0"/>
          <w:sz w:val="28"/>
          <w:szCs w:val="28"/>
        </w:rPr>
        <w:t xml:space="preserve"> тыс. рублей, или </w:t>
      </w:r>
      <w:r w:rsidR="00332109" w:rsidRPr="00F94152">
        <w:rPr>
          <w:spacing w:val="0"/>
          <w:sz w:val="28"/>
          <w:szCs w:val="28"/>
        </w:rPr>
        <w:t>81,6</w:t>
      </w:r>
      <w:r w:rsidRPr="00F94152">
        <w:rPr>
          <w:spacing w:val="0"/>
          <w:sz w:val="28"/>
          <w:szCs w:val="28"/>
        </w:rPr>
        <w:t> процента от суммы прочих неналоговых поступлений) – увеличение в </w:t>
      </w:r>
      <w:r w:rsidR="00854F3F" w:rsidRPr="00F94152">
        <w:rPr>
          <w:spacing w:val="0"/>
          <w:sz w:val="28"/>
          <w:szCs w:val="28"/>
        </w:rPr>
        <w:t>1,8</w:t>
      </w:r>
      <w:r w:rsidRPr="00F94152">
        <w:rPr>
          <w:spacing w:val="0"/>
          <w:sz w:val="28"/>
          <w:szCs w:val="28"/>
        </w:rPr>
        <w:t> раза. Динамика поступлений характеризуется следующими факторами</w:t>
      </w:r>
      <w:r w:rsidRPr="00F94152">
        <w:rPr>
          <w:spacing w:val="0"/>
          <w:sz w:val="28"/>
          <w:szCs w:val="28"/>
          <w:lang w:eastAsia="en-US"/>
        </w:rPr>
        <w:t>:</w:t>
      </w:r>
    </w:p>
    <w:p w14:paraId="518DEAB2" w14:textId="1806FADD" w:rsidR="002D213A" w:rsidRPr="00F94152" w:rsidRDefault="002D213A" w:rsidP="002D213A">
      <w:pPr>
        <w:widowControl w:val="0"/>
        <w:suppressAutoHyphens/>
        <w:ind w:firstLine="709"/>
        <w:contextualSpacing/>
        <w:jc w:val="both"/>
        <w:rPr>
          <w:spacing w:val="0"/>
          <w:sz w:val="28"/>
          <w:szCs w:val="28"/>
          <w:lang w:eastAsia="en-US"/>
        </w:rPr>
      </w:pPr>
      <w:r w:rsidRPr="00F94152">
        <w:rPr>
          <w:spacing w:val="0"/>
          <w:sz w:val="28"/>
          <w:szCs w:val="28"/>
          <w:lang w:eastAsia="en-US"/>
        </w:rPr>
        <w:t>–</w:t>
      </w:r>
      <w:r w:rsidRPr="00F94152">
        <w:rPr>
          <w:spacing w:val="0"/>
          <w:sz w:val="28"/>
          <w:szCs w:val="28"/>
        </w:rPr>
        <w:t> </w:t>
      </w:r>
      <w:r w:rsidRPr="00F94152">
        <w:rPr>
          <w:i/>
          <w:spacing w:val="0"/>
          <w:sz w:val="28"/>
          <w:szCs w:val="28"/>
          <w:lang w:eastAsia="en-US"/>
        </w:rPr>
        <w:t xml:space="preserve">доходы от реализации инвестиционных контрактов </w:t>
      </w:r>
      <w:r w:rsidRPr="00F94152">
        <w:rPr>
          <w:spacing w:val="0"/>
          <w:sz w:val="28"/>
          <w:szCs w:val="28"/>
          <w:lang w:eastAsia="en-US"/>
        </w:rPr>
        <w:t>(</w:t>
      </w:r>
      <w:r w:rsidR="00854F3F" w:rsidRPr="00F94152">
        <w:rPr>
          <w:spacing w:val="0"/>
          <w:sz w:val="28"/>
          <w:szCs w:val="28"/>
          <w:lang w:eastAsia="en-US"/>
        </w:rPr>
        <w:t>36 500 561,</w:t>
      </w:r>
      <w:r w:rsidR="00A23895" w:rsidRPr="00F94152">
        <w:rPr>
          <w:spacing w:val="0"/>
          <w:sz w:val="28"/>
          <w:szCs w:val="28"/>
          <w:lang w:eastAsia="en-US"/>
        </w:rPr>
        <w:t>1</w:t>
      </w:r>
      <w:r w:rsidRPr="00F94152">
        <w:rPr>
          <w:spacing w:val="0"/>
          <w:sz w:val="28"/>
          <w:szCs w:val="28"/>
          <w:lang w:eastAsia="en-US"/>
        </w:rPr>
        <w:t xml:space="preserve"> тыс. рублей, или </w:t>
      </w:r>
      <w:r w:rsidR="00366BC1" w:rsidRPr="00F94152">
        <w:rPr>
          <w:spacing w:val="0"/>
          <w:sz w:val="28"/>
          <w:szCs w:val="28"/>
          <w:lang w:eastAsia="en-US"/>
        </w:rPr>
        <w:t>40,0</w:t>
      </w:r>
      <w:r w:rsidRPr="00F94152">
        <w:rPr>
          <w:spacing w:val="0"/>
          <w:sz w:val="28"/>
          <w:szCs w:val="28"/>
          <w:lang w:eastAsia="en-US"/>
        </w:rPr>
        <w:t> процента от суммы прочих неналоговых доходов) – увеличение в 1,</w:t>
      </w:r>
      <w:r w:rsidR="00854F3F" w:rsidRPr="00F94152">
        <w:rPr>
          <w:spacing w:val="0"/>
          <w:sz w:val="28"/>
          <w:szCs w:val="28"/>
          <w:lang w:eastAsia="en-US"/>
        </w:rPr>
        <w:t>8</w:t>
      </w:r>
      <w:r w:rsidRPr="00F94152">
        <w:rPr>
          <w:spacing w:val="0"/>
          <w:sz w:val="28"/>
          <w:szCs w:val="28"/>
          <w:lang w:eastAsia="en-US"/>
        </w:rPr>
        <w:t> раза</w:t>
      </w:r>
      <w:r w:rsidRPr="00F94152">
        <w:rPr>
          <w:rStyle w:val="a3"/>
          <w:spacing w:val="0"/>
          <w:sz w:val="28"/>
          <w:szCs w:val="28"/>
          <w:lang w:eastAsia="en-US"/>
        </w:rPr>
        <w:footnoteReference w:id="53"/>
      </w:r>
      <w:r w:rsidRPr="00F94152">
        <w:rPr>
          <w:spacing w:val="0"/>
          <w:sz w:val="28"/>
          <w:szCs w:val="28"/>
          <w:lang w:eastAsia="en-US"/>
        </w:rPr>
        <w:t xml:space="preserve">. Поступления </w:t>
      </w:r>
      <w:r w:rsidRPr="00F94152">
        <w:rPr>
          <w:spacing w:val="0"/>
          <w:sz w:val="28"/>
          <w:szCs w:val="28"/>
        </w:rPr>
        <w:t>в январе-</w:t>
      </w:r>
      <w:r w:rsidR="00366BC1" w:rsidRPr="00F94152">
        <w:rPr>
          <w:spacing w:val="0"/>
          <w:sz w:val="28"/>
          <w:szCs w:val="28"/>
        </w:rPr>
        <w:t>дека</w:t>
      </w:r>
      <w:r w:rsidRPr="00F94152">
        <w:rPr>
          <w:spacing w:val="0"/>
          <w:sz w:val="28"/>
          <w:szCs w:val="28"/>
        </w:rPr>
        <w:t>бре 2024 года сформировались по Департаменту градостроительной политики города Москвы (</w:t>
      </w:r>
      <w:r w:rsidR="00A23895" w:rsidRPr="00F94152">
        <w:rPr>
          <w:spacing w:val="0"/>
          <w:sz w:val="28"/>
          <w:szCs w:val="28"/>
        </w:rPr>
        <w:t>30 951 222,2</w:t>
      </w:r>
      <w:r w:rsidRPr="00F94152">
        <w:rPr>
          <w:spacing w:val="0"/>
          <w:sz w:val="28"/>
          <w:szCs w:val="28"/>
        </w:rPr>
        <w:t> тыс. рублей), ДГИМ (</w:t>
      </w:r>
      <w:r w:rsidR="00A23895" w:rsidRPr="00F94152">
        <w:rPr>
          <w:spacing w:val="0"/>
          <w:sz w:val="28"/>
          <w:szCs w:val="28"/>
        </w:rPr>
        <w:t>5 000 193,3</w:t>
      </w:r>
      <w:r w:rsidRPr="00F94152">
        <w:rPr>
          <w:spacing w:val="0"/>
          <w:sz w:val="28"/>
          <w:szCs w:val="28"/>
        </w:rPr>
        <w:t> тыс. рублей), Департаменту инвестиционной и промышленной политики города Москвы (</w:t>
      </w:r>
      <w:r w:rsidR="00A23895" w:rsidRPr="00F94152">
        <w:rPr>
          <w:spacing w:val="0"/>
          <w:sz w:val="28"/>
          <w:szCs w:val="28"/>
        </w:rPr>
        <w:t>549 145,6</w:t>
      </w:r>
      <w:r w:rsidRPr="00F94152">
        <w:rPr>
          <w:spacing w:val="0"/>
          <w:sz w:val="28"/>
          <w:szCs w:val="28"/>
        </w:rPr>
        <w:t> тыс. рублей);</w:t>
      </w:r>
    </w:p>
    <w:p w14:paraId="5CA09DF9" w14:textId="60625FE0" w:rsidR="00A56C88" w:rsidRPr="00843F3A" w:rsidRDefault="00A56C88" w:rsidP="00A56C88">
      <w:pPr>
        <w:widowControl w:val="0"/>
        <w:ind w:firstLine="709"/>
        <w:contextualSpacing/>
        <w:jc w:val="both"/>
        <w:rPr>
          <w:spacing w:val="0"/>
          <w:sz w:val="28"/>
          <w:szCs w:val="28"/>
          <w:shd w:val="clear" w:color="auto" w:fill="FFFFFF"/>
        </w:rPr>
      </w:pPr>
      <w:r w:rsidRPr="00866B58">
        <w:rPr>
          <w:i/>
          <w:spacing w:val="0"/>
          <w:sz w:val="28"/>
          <w:szCs w:val="28"/>
          <w:lang w:eastAsia="en-US"/>
        </w:rPr>
        <w:t>– поступления по договорам о комплексном развитии территорий</w:t>
      </w:r>
      <w:r w:rsidRPr="00866B58">
        <w:rPr>
          <w:spacing w:val="0"/>
          <w:sz w:val="28"/>
          <w:szCs w:val="28"/>
          <w:lang w:eastAsia="en-US"/>
        </w:rPr>
        <w:t xml:space="preserve"> (25 316 770,3 тыс. рублей, или </w:t>
      </w:r>
      <w:r w:rsidR="00976934" w:rsidRPr="00866B58">
        <w:rPr>
          <w:spacing w:val="0"/>
          <w:sz w:val="28"/>
          <w:szCs w:val="28"/>
          <w:lang w:eastAsia="en-US"/>
        </w:rPr>
        <w:t>27,7</w:t>
      </w:r>
      <w:r w:rsidRPr="00866B58">
        <w:rPr>
          <w:spacing w:val="0"/>
          <w:sz w:val="28"/>
          <w:szCs w:val="28"/>
          <w:lang w:eastAsia="en-US"/>
        </w:rPr>
        <w:t> процента от прочих неналоговых доходов),</w:t>
      </w:r>
      <w:r w:rsidR="009F331E">
        <w:rPr>
          <w:spacing w:val="0"/>
          <w:sz w:val="28"/>
          <w:szCs w:val="28"/>
          <w:lang w:eastAsia="en-US"/>
        </w:rPr>
        <w:t xml:space="preserve"> </w:t>
      </w:r>
      <w:r w:rsidRPr="00866B58">
        <w:rPr>
          <w:spacing w:val="0"/>
          <w:sz w:val="28"/>
          <w:szCs w:val="28"/>
          <w:lang w:eastAsia="en-US"/>
        </w:rPr>
        <w:t xml:space="preserve">– увеличение в 8,1 раза, что обусловлено </w:t>
      </w:r>
      <w:r w:rsidRPr="00866B58">
        <w:rPr>
          <w:sz w:val="28"/>
          <w:szCs w:val="28"/>
          <w:shd w:val="clear" w:color="auto" w:fill="FFFFFF"/>
        </w:rPr>
        <w:t>увеличением количества договоров о</w:t>
      </w:r>
      <w:r w:rsidR="009F331E">
        <w:rPr>
          <w:sz w:val="28"/>
          <w:szCs w:val="28"/>
          <w:shd w:val="clear" w:color="auto" w:fill="FFFFFF"/>
        </w:rPr>
        <w:t> </w:t>
      </w:r>
      <w:r w:rsidRPr="00866B58">
        <w:rPr>
          <w:sz w:val="28"/>
          <w:szCs w:val="28"/>
          <w:shd w:val="clear" w:color="auto" w:fill="FFFFFF"/>
        </w:rPr>
        <w:t>комплексном развитии территории, предусматривающих перечисление платежей в бюджет</w:t>
      </w:r>
      <w:r w:rsidR="00F94152" w:rsidRPr="00866B58">
        <w:rPr>
          <w:sz w:val="28"/>
          <w:szCs w:val="28"/>
          <w:shd w:val="clear" w:color="auto" w:fill="FFFFFF"/>
        </w:rPr>
        <w:t>, а также единовременной опл</w:t>
      </w:r>
      <w:r w:rsidR="00970C5D">
        <w:rPr>
          <w:sz w:val="28"/>
          <w:szCs w:val="28"/>
          <w:shd w:val="clear" w:color="auto" w:fill="FFFFFF"/>
        </w:rPr>
        <w:t>а</w:t>
      </w:r>
      <w:r w:rsidR="00F94152" w:rsidRPr="00866B58">
        <w:rPr>
          <w:sz w:val="28"/>
          <w:szCs w:val="28"/>
          <w:shd w:val="clear" w:color="auto" w:fill="FFFFFF"/>
        </w:rPr>
        <w:t>той по</w:t>
      </w:r>
      <w:r w:rsidR="00970C5D">
        <w:rPr>
          <w:sz w:val="28"/>
          <w:szCs w:val="28"/>
          <w:shd w:val="clear" w:color="auto" w:fill="FFFFFF"/>
        </w:rPr>
        <w:t> </w:t>
      </w:r>
      <w:r w:rsidR="00F94152" w:rsidRPr="00866B58">
        <w:rPr>
          <w:sz w:val="28"/>
          <w:szCs w:val="28"/>
          <w:shd w:val="clear" w:color="auto" w:fill="FFFFFF"/>
        </w:rPr>
        <w:t>договору в размере 11 115 723,3 тыс. рублей</w:t>
      </w:r>
      <w:r w:rsidRPr="00866B58">
        <w:rPr>
          <w:spacing w:val="0"/>
          <w:sz w:val="28"/>
          <w:szCs w:val="28"/>
          <w:shd w:val="clear" w:color="auto" w:fill="FFFFFF"/>
        </w:rPr>
        <w:t>;</w:t>
      </w:r>
    </w:p>
    <w:p w14:paraId="4C7196E4" w14:textId="01DD4652" w:rsidR="002D213A" w:rsidRPr="00F94152" w:rsidRDefault="002D213A" w:rsidP="002D213A">
      <w:pPr>
        <w:widowControl w:val="0"/>
        <w:shd w:val="clear" w:color="auto" w:fill="FFFFFF" w:themeFill="background1"/>
        <w:suppressAutoHyphens/>
        <w:ind w:firstLine="709"/>
        <w:contextualSpacing/>
        <w:jc w:val="both"/>
        <w:rPr>
          <w:spacing w:val="0"/>
          <w:sz w:val="28"/>
          <w:szCs w:val="28"/>
          <w:lang w:eastAsia="en-US"/>
        </w:rPr>
      </w:pPr>
      <w:r w:rsidRPr="00F94152">
        <w:rPr>
          <w:spacing w:val="0"/>
          <w:sz w:val="28"/>
          <w:szCs w:val="28"/>
          <w:lang w:eastAsia="en-US"/>
        </w:rPr>
        <w:t>– </w:t>
      </w:r>
      <w:r w:rsidRPr="00F94152">
        <w:rPr>
          <w:i/>
          <w:spacing w:val="0"/>
          <w:sz w:val="28"/>
          <w:szCs w:val="28"/>
          <w:lang w:eastAsia="en-US"/>
        </w:rPr>
        <w:t>плата за изменение вида разрешенного использования земельного участка, находящегося в собственности физического лица или юридического лица, на другой вид такого использования, предусматривающий строительство и (или) реконструкцию объекта</w:t>
      </w:r>
      <w:r w:rsidRPr="00F94152">
        <w:rPr>
          <w:spacing w:val="0"/>
          <w:sz w:val="28"/>
          <w:szCs w:val="28"/>
          <w:lang w:eastAsia="en-US"/>
        </w:rPr>
        <w:t xml:space="preserve"> </w:t>
      </w:r>
      <w:r w:rsidRPr="00F94152">
        <w:rPr>
          <w:i/>
          <w:spacing w:val="0"/>
          <w:sz w:val="28"/>
          <w:szCs w:val="28"/>
          <w:lang w:eastAsia="en-US"/>
        </w:rPr>
        <w:t>капитального строительства</w:t>
      </w:r>
      <w:r w:rsidRPr="00F94152">
        <w:rPr>
          <w:spacing w:val="0"/>
          <w:sz w:val="28"/>
          <w:szCs w:val="28"/>
          <w:lang w:eastAsia="en-US"/>
        </w:rPr>
        <w:t xml:space="preserve"> (</w:t>
      </w:r>
      <w:r w:rsidR="00584BBF" w:rsidRPr="00F94152">
        <w:rPr>
          <w:spacing w:val="0"/>
          <w:sz w:val="28"/>
          <w:szCs w:val="28"/>
          <w:lang w:eastAsia="en-US"/>
        </w:rPr>
        <w:t>18 358 357,2</w:t>
      </w:r>
      <w:r w:rsidRPr="00F94152">
        <w:rPr>
          <w:spacing w:val="0"/>
          <w:sz w:val="28"/>
          <w:szCs w:val="28"/>
          <w:lang w:eastAsia="en-US"/>
        </w:rPr>
        <w:t xml:space="preserve"> тыс. рублей, или </w:t>
      </w:r>
      <w:r w:rsidR="00976934" w:rsidRPr="00F94152">
        <w:rPr>
          <w:spacing w:val="0"/>
          <w:sz w:val="28"/>
          <w:szCs w:val="28"/>
          <w:lang w:eastAsia="en-US"/>
        </w:rPr>
        <w:t>20,1</w:t>
      </w:r>
      <w:r w:rsidRPr="00F94152">
        <w:rPr>
          <w:spacing w:val="0"/>
          <w:sz w:val="28"/>
          <w:szCs w:val="28"/>
          <w:lang w:eastAsia="en-US"/>
        </w:rPr>
        <w:t xml:space="preserve"> процента от суммы прочих неналоговых доходов), – увеличение на </w:t>
      </w:r>
      <w:r w:rsidR="00584BBF" w:rsidRPr="00F94152">
        <w:rPr>
          <w:spacing w:val="0"/>
          <w:sz w:val="28"/>
          <w:szCs w:val="28"/>
          <w:lang w:eastAsia="en-US"/>
        </w:rPr>
        <w:t>13,6</w:t>
      </w:r>
      <w:r w:rsidRPr="00F94152">
        <w:rPr>
          <w:spacing w:val="0"/>
          <w:sz w:val="28"/>
          <w:szCs w:val="28"/>
          <w:lang w:eastAsia="en-US"/>
        </w:rPr>
        <w:t> процента.</w:t>
      </w:r>
    </w:p>
    <w:p w14:paraId="3CB675B5" w14:textId="560A3F53" w:rsidR="002D213A" w:rsidRPr="00843F3A" w:rsidRDefault="002D213A" w:rsidP="002D213A">
      <w:pPr>
        <w:widowControl w:val="0"/>
        <w:shd w:val="clear" w:color="auto" w:fill="FFFFFF" w:themeFill="background1"/>
        <w:suppressAutoHyphens/>
        <w:ind w:firstLine="709"/>
        <w:contextualSpacing/>
        <w:jc w:val="both"/>
        <w:rPr>
          <w:spacing w:val="0"/>
          <w:sz w:val="28"/>
          <w:szCs w:val="28"/>
          <w:lang w:eastAsia="en-US"/>
        </w:rPr>
      </w:pPr>
      <w:r w:rsidRPr="00F94152">
        <w:rPr>
          <w:spacing w:val="0"/>
          <w:sz w:val="28"/>
          <w:szCs w:val="28"/>
          <w:lang w:eastAsia="en-US"/>
        </w:rPr>
        <w:t xml:space="preserve">Изменение вида разрешенного использования собственниками земельных участков на другой вид разрешенного использования, предусматривающий строительство и/или реконструкцию объекта капитального строительства, имеет заявительный характер (динамика в том числе обусловлена поступлением в </w:t>
      </w:r>
      <w:r w:rsidRPr="00F94152">
        <w:rPr>
          <w:spacing w:val="0"/>
          <w:sz w:val="28"/>
          <w:szCs w:val="28"/>
          <w:lang w:val="en-US" w:eastAsia="en-US"/>
        </w:rPr>
        <w:t>I</w:t>
      </w:r>
      <w:r w:rsidRPr="00F94152">
        <w:rPr>
          <w:spacing w:val="0"/>
          <w:sz w:val="28"/>
          <w:szCs w:val="28"/>
          <w:lang w:eastAsia="en-US"/>
        </w:rPr>
        <w:t xml:space="preserve"> квартале 2024 года разового платежа за изменение вида разрешенного использования земельного участка на сумму 8 657 785,3</w:t>
      </w:r>
      <w:r w:rsidR="00F00D40" w:rsidRPr="00F94152">
        <w:rPr>
          <w:spacing w:val="0"/>
          <w:sz w:val="28"/>
          <w:szCs w:val="28"/>
          <w:lang w:eastAsia="en-US"/>
        </w:rPr>
        <w:t> </w:t>
      </w:r>
      <w:r w:rsidRPr="00F94152">
        <w:rPr>
          <w:spacing w:val="0"/>
          <w:sz w:val="28"/>
          <w:szCs w:val="28"/>
          <w:lang w:eastAsia="en-US"/>
        </w:rPr>
        <w:t>тыс. рублей);</w:t>
      </w:r>
      <w:r w:rsidRPr="00843F3A">
        <w:rPr>
          <w:spacing w:val="0"/>
          <w:sz w:val="28"/>
          <w:szCs w:val="28"/>
          <w:lang w:eastAsia="en-US"/>
        </w:rPr>
        <w:t xml:space="preserve"> </w:t>
      </w:r>
    </w:p>
    <w:p w14:paraId="3ECE622B" w14:textId="5CAA5905" w:rsidR="002D213A" w:rsidRPr="00843F3A" w:rsidRDefault="002D213A" w:rsidP="002D213A">
      <w:pPr>
        <w:widowControl w:val="0"/>
        <w:shd w:val="clear" w:color="auto" w:fill="FFFFFF" w:themeFill="background1"/>
        <w:suppressAutoHyphens/>
        <w:ind w:firstLine="709"/>
        <w:contextualSpacing/>
        <w:jc w:val="both"/>
        <w:rPr>
          <w:spacing w:val="0"/>
          <w:sz w:val="28"/>
          <w:szCs w:val="28"/>
          <w:lang w:eastAsia="en-US"/>
        </w:rPr>
      </w:pPr>
      <w:r w:rsidRPr="00D274E7">
        <w:rPr>
          <w:spacing w:val="0"/>
          <w:sz w:val="28"/>
          <w:szCs w:val="28"/>
          <w:lang w:eastAsia="en-US"/>
        </w:rPr>
        <w:lastRenderedPageBreak/>
        <w:t>–</w:t>
      </w:r>
      <w:r w:rsidRPr="00D274E7">
        <w:rPr>
          <w:spacing w:val="0"/>
          <w:sz w:val="28"/>
          <w:szCs w:val="28"/>
        </w:rPr>
        <w:t> </w:t>
      </w:r>
      <w:r w:rsidRPr="00D274E7">
        <w:rPr>
          <w:i/>
          <w:spacing w:val="0"/>
          <w:sz w:val="28"/>
          <w:szCs w:val="28"/>
          <w:lang w:eastAsia="en-US"/>
        </w:rPr>
        <w:t>плата за снятие запрета на реконструкцию, строительство зданий, строений, сооружений на земельном участке</w:t>
      </w:r>
      <w:r w:rsidRPr="00D274E7">
        <w:rPr>
          <w:spacing w:val="0"/>
          <w:sz w:val="28"/>
          <w:szCs w:val="28"/>
          <w:lang w:eastAsia="en-US"/>
        </w:rPr>
        <w:t xml:space="preserve"> (</w:t>
      </w:r>
      <w:r w:rsidR="00DB31F7" w:rsidRPr="00D274E7">
        <w:rPr>
          <w:spacing w:val="0"/>
          <w:sz w:val="28"/>
          <w:szCs w:val="28"/>
          <w:lang w:eastAsia="en-US"/>
        </w:rPr>
        <w:t>7 946 783,</w:t>
      </w:r>
      <w:r w:rsidR="005070E4" w:rsidRPr="00D274E7">
        <w:rPr>
          <w:spacing w:val="0"/>
          <w:sz w:val="28"/>
          <w:szCs w:val="28"/>
          <w:lang w:eastAsia="en-US"/>
        </w:rPr>
        <w:t>2</w:t>
      </w:r>
      <w:r w:rsidRPr="00D274E7">
        <w:rPr>
          <w:spacing w:val="0"/>
          <w:sz w:val="28"/>
          <w:szCs w:val="28"/>
          <w:lang w:eastAsia="en-US"/>
        </w:rPr>
        <w:t xml:space="preserve"> тыс. рублей, или </w:t>
      </w:r>
      <w:r w:rsidR="00976934" w:rsidRPr="00D274E7">
        <w:rPr>
          <w:spacing w:val="0"/>
          <w:sz w:val="28"/>
          <w:szCs w:val="28"/>
          <w:lang w:eastAsia="en-US"/>
        </w:rPr>
        <w:t>8,7</w:t>
      </w:r>
      <w:r w:rsidRPr="00D274E7">
        <w:rPr>
          <w:spacing w:val="0"/>
          <w:sz w:val="28"/>
          <w:szCs w:val="28"/>
          <w:lang w:eastAsia="en-US"/>
        </w:rPr>
        <w:t> процента от суммы прочих неналоговых доходов)</w:t>
      </w:r>
      <w:r w:rsidR="009F331E">
        <w:rPr>
          <w:spacing w:val="0"/>
          <w:sz w:val="28"/>
          <w:szCs w:val="28"/>
          <w:lang w:eastAsia="en-US"/>
        </w:rPr>
        <w:t xml:space="preserve"> </w:t>
      </w:r>
      <w:r w:rsidRPr="00D274E7">
        <w:rPr>
          <w:spacing w:val="0"/>
          <w:sz w:val="28"/>
          <w:szCs w:val="28"/>
          <w:lang w:eastAsia="en-US"/>
        </w:rPr>
        <w:t>–</w:t>
      </w:r>
      <w:r w:rsidR="009F331E">
        <w:rPr>
          <w:spacing w:val="0"/>
          <w:sz w:val="28"/>
          <w:szCs w:val="28"/>
          <w:lang w:eastAsia="en-US"/>
        </w:rPr>
        <w:t xml:space="preserve"> </w:t>
      </w:r>
      <w:r w:rsidRPr="00D274E7">
        <w:rPr>
          <w:spacing w:val="0"/>
          <w:sz w:val="28"/>
          <w:szCs w:val="28"/>
          <w:lang w:eastAsia="en-US"/>
        </w:rPr>
        <w:t xml:space="preserve">увеличение </w:t>
      </w:r>
      <w:r w:rsidR="0018612F" w:rsidRPr="00D274E7">
        <w:rPr>
          <w:spacing w:val="0"/>
          <w:sz w:val="28"/>
          <w:szCs w:val="28"/>
          <w:lang w:eastAsia="en-US"/>
        </w:rPr>
        <w:t>на</w:t>
      </w:r>
      <w:r w:rsidR="00912FD2">
        <w:rPr>
          <w:spacing w:val="0"/>
          <w:sz w:val="28"/>
          <w:szCs w:val="28"/>
          <w:lang w:eastAsia="en-US"/>
        </w:rPr>
        <w:t> </w:t>
      </w:r>
      <w:r w:rsidR="0018612F" w:rsidRPr="00D274E7">
        <w:rPr>
          <w:spacing w:val="0"/>
          <w:sz w:val="28"/>
          <w:szCs w:val="28"/>
          <w:lang w:eastAsia="en-US"/>
        </w:rPr>
        <w:t>24,1 процента</w:t>
      </w:r>
      <w:r w:rsidRPr="00D274E7">
        <w:rPr>
          <w:spacing w:val="0"/>
          <w:sz w:val="28"/>
          <w:szCs w:val="28"/>
          <w:lang w:eastAsia="en-US"/>
        </w:rPr>
        <w:t xml:space="preserve">, что обусловлено ростом количества </w:t>
      </w:r>
      <w:r w:rsidR="0035165F">
        <w:rPr>
          <w:spacing w:val="0"/>
          <w:sz w:val="28"/>
          <w:szCs w:val="28"/>
          <w:lang w:eastAsia="en-US"/>
        </w:rPr>
        <w:t>заявлений</w:t>
      </w:r>
      <w:r w:rsidRPr="00D274E7">
        <w:rPr>
          <w:spacing w:val="0"/>
          <w:sz w:val="28"/>
          <w:szCs w:val="28"/>
          <w:lang w:eastAsia="en-US"/>
        </w:rPr>
        <w:t xml:space="preserve"> от</w:t>
      </w:r>
      <w:r w:rsidR="009F331E">
        <w:rPr>
          <w:spacing w:val="0"/>
          <w:sz w:val="28"/>
          <w:szCs w:val="28"/>
          <w:lang w:eastAsia="en-US"/>
        </w:rPr>
        <w:t> </w:t>
      </w:r>
      <w:r w:rsidRPr="00D274E7">
        <w:rPr>
          <w:spacing w:val="0"/>
          <w:sz w:val="28"/>
          <w:szCs w:val="28"/>
          <w:lang w:eastAsia="en-US"/>
        </w:rPr>
        <w:t>собственников земельных участков на снятие запрета на</w:t>
      </w:r>
      <w:r w:rsidR="009F331E">
        <w:rPr>
          <w:spacing w:val="0"/>
          <w:sz w:val="28"/>
          <w:szCs w:val="28"/>
          <w:lang w:eastAsia="en-US"/>
        </w:rPr>
        <w:t xml:space="preserve"> </w:t>
      </w:r>
      <w:r w:rsidRPr="00D274E7">
        <w:rPr>
          <w:spacing w:val="0"/>
          <w:sz w:val="28"/>
          <w:szCs w:val="28"/>
          <w:lang w:eastAsia="en-US"/>
        </w:rPr>
        <w:t>строительство, а</w:t>
      </w:r>
      <w:r w:rsidR="009F331E">
        <w:rPr>
          <w:spacing w:val="0"/>
          <w:sz w:val="28"/>
          <w:szCs w:val="28"/>
          <w:lang w:eastAsia="en-US"/>
        </w:rPr>
        <w:t> </w:t>
      </w:r>
      <w:r w:rsidRPr="00D274E7">
        <w:rPr>
          <w:spacing w:val="0"/>
          <w:sz w:val="28"/>
          <w:szCs w:val="28"/>
          <w:lang w:eastAsia="en-US"/>
        </w:rPr>
        <w:t>также поступлением в 2024 году крупного платежа в объеме 2 058 388,5 тыс.</w:t>
      </w:r>
      <w:r w:rsidR="0035165F">
        <w:rPr>
          <w:spacing w:val="0"/>
          <w:sz w:val="28"/>
          <w:szCs w:val="28"/>
          <w:lang w:eastAsia="en-US"/>
        </w:rPr>
        <w:t> </w:t>
      </w:r>
      <w:r w:rsidRPr="00D274E7">
        <w:rPr>
          <w:spacing w:val="0"/>
          <w:sz w:val="28"/>
          <w:szCs w:val="28"/>
          <w:lang w:eastAsia="en-US"/>
        </w:rPr>
        <w:t>рублей;</w:t>
      </w:r>
    </w:p>
    <w:p w14:paraId="0E98D50E" w14:textId="0E25ED16" w:rsidR="002D213A" w:rsidRPr="000B34EB" w:rsidRDefault="002D213A" w:rsidP="002D213A">
      <w:pPr>
        <w:widowControl w:val="0"/>
        <w:ind w:firstLine="709"/>
        <w:contextualSpacing/>
        <w:jc w:val="both"/>
        <w:rPr>
          <w:spacing w:val="0"/>
          <w:sz w:val="28"/>
          <w:szCs w:val="28"/>
          <w:lang w:eastAsia="en-US"/>
        </w:rPr>
      </w:pPr>
      <w:r w:rsidRPr="00D274E7">
        <w:rPr>
          <w:spacing w:val="0"/>
          <w:sz w:val="28"/>
          <w:szCs w:val="28"/>
          <w:lang w:eastAsia="en-US"/>
        </w:rPr>
        <w:t>–</w:t>
      </w:r>
      <w:r w:rsidRPr="00D274E7">
        <w:rPr>
          <w:spacing w:val="0"/>
          <w:sz w:val="28"/>
          <w:szCs w:val="28"/>
        </w:rPr>
        <w:t> </w:t>
      </w:r>
      <w:r w:rsidRPr="00D274E7">
        <w:rPr>
          <w:i/>
          <w:spacing w:val="0"/>
          <w:sz w:val="28"/>
          <w:szCs w:val="28"/>
          <w:lang w:eastAsia="en-US"/>
        </w:rPr>
        <w:t>компенсационные выплаты и штрафы от работодателей, не выполнивших условия квотирования рабочих мест</w:t>
      </w:r>
      <w:r w:rsidRPr="00D274E7">
        <w:rPr>
          <w:spacing w:val="0"/>
          <w:sz w:val="28"/>
          <w:szCs w:val="28"/>
          <w:lang w:eastAsia="en-US"/>
        </w:rPr>
        <w:t xml:space="preserve"> (</w:t>
      </w:r>
      <w:r w:rsidR="00E62155" w:rsidRPr="00D274E7">
        <w:rPr>
          <w:spacing w:val="0"/>
          <w:sz w:val="28"/>
          <w:szCs w:val="28"/>
          <w:lang w:eastAsia="en-US"/>
        </w:rPr>
        <w:t>2 801 319,2</w:t>
      </w:r>
      <w:r w:rsidRPr="00D274E7">
        <w:rPr>
          <w:spacing w:val="0"/>
          <w:sz w:val="28"/>
          <w:szCs w:val="28"/>
          <w:lang w:eastAsia="en-US"/>
        </w:rPr>
        <w:t xml:space="preserve"> тыс. рублей, или </w:t>
      </w:r>
      <w:r w:rsidR="00051CFE" w:rsidRPr="00D274E7">
        <w:rPr>
          <w:spacing w:val="0"/>
          <w:sz w:val="28"/>
          <w:szCs w:val="28"/>
          <w:lang w:eastAsia="en-US"/>
        </w:rPr>
        <w:t>3,1</w:t>
      </w:r>
      <w:r w:rsidRPr="00D274E7">
        <w:rPr>
          <w:spacing w:val="0"/>
          <w:sz w:val="28"/>
          <w:szCs w:val="28"/>
          <w:lang w:eastAsia="en-US"/>
        </w:rPr>
        <w:t> процента от суммы прочих неналоговых доходов),</w:t>
      </w:r>
      <w:r w:rsidR="009F331E">
        <w:rPr>
          <w:spacing w:val="0"/>
          <w:sz w:val="28"/>
          <w:szCs w:val="28"/>
          <w:lang w:eastAsia="en-US"/>
        </w:rPr>
        <w:t xml:space="preserve"> </w:t>
      </w:r>
      <w:r w:rsidRPr="00D274E7">
        <w:rPr>
          <w:spacing w:val="0"/>
          <w:sz w:val="28"/>
          <w:szCs w:val="28"/>
          <w:lang w:eastAsia="en-US"/>
        </w:rPr>
        <w:t>– уменьшение на </w:t>
      </w:r>
      <w:r w:rsidR="00E62155" w:rsidRPr="00D274E7">
        <w:rPr>
          <w:spacing w:val="0"/>
          <w:sz w:val="28"/>
          <w:szCs w:val="28"/>
          <w:lang w:eastAsia="en-US"/>
        </w:rPr>
        <w:t>6,8</w:t>
      </w:r>
      <w:r w:rsidRPr="00D274E7">
        <w:rPr>
          <w:spacing w:val="0"/>
          <w:sz w:val="28"/>
          <w:szCs w:val="28"/>
          <w:lang w:eastAsia="en-US"/>
        </w:rPr>
        <w:t xml:space="preserve"> процента; </w:t>
      </w:r>
      <w:r w:rsidR="008521C4" w:rsidRPr="00D274E7">
        <w:rPr>
          <w:spacing w:val="0"/>
          <w:sz w:val="28"/>
          <w:szCs w:val="28"/>
          <w:lang w:eastAsia="en-US"/>
        </w:rPr>
        <w:t xml:space="preserve">поступления </w:t>
      </w:r>
      <w:r w:rsidRPr="00D274E7">
        <w:rPr>
          <w:spacing w:val="0"/>
          <w:sz w:val="28"/>
          <w:szCs w:val="28"/>
          <w:lang w:eastAsia="en-US"/>
        </w:rPr>
        <w:t>обусловлен</w:t>
      </w:r>
      <w:r w:rsidR="008521C4" w:rsidRPr="00D274E7">
        <w:rPr>
          <w:spacing w:val="0"/>
          <w:sz w:val="28"/>
          <w:szCs w:val="28"/>
          <w:lang w:eastAsia="en-US"/>
        </w:rPr>
        <w:t>ы</w:t>
      </w:r>
      <w:r w:rsidRPr="00D274E7">
        <w:rPr>
          <w:spacing w:val="0"/>
          <w:sz w:val="28"/>
          <w:szCs w:val="28"/>
          <w:lang w:eastAsia="en-US"/>
        </w:rPr>
        <w:t xml:space="preserve"> </w:t>
      </w:r>
      <w:r w:rsidRPr="00D274E7">
        <w:rPr>
          <w:sz w:val="28"/>
          <w:szCs w:val="28"/>
        </w:rPr>
        <w:t xml:space="preserve">уменьшением </w:t>
      </w:r>
      <w:r w:rsidR="008521C4" w:rsidRPr="00D274E7">
        <w:rPr>
          <w:sz w:val="28"/>
          <w:szCs w:val="28"/>
        </w:rPr>
        <w:t xml:space="preserve">на 17,0 процента </w:t>
      </w:r>
      <w:r w:rsidRPr="00D274E7">
        <w:rPr>
          <w:sz w:val="28"/>
          <w:szCs w:val="28"/>
        </w:rPr>
        <w:t>количества невыполненных квот вследствие трудоустройства молодежи.</w:t>
      </w:r>
    </w:p>
    <w:p w14:paraId="18322DDD" w14:textId="6137B880" w:rsidR="002D213A" w:rsidRPr="000B34EB" w:rsidRDefault="002D213A" w:rsidP="002D213A">
      <w:pPr>
        <w:widowControl w:val="0"/>
        <w:ind w:firstLine="709"/>
        <w:contextualSpacing/>
        <w:jc w:val="both"/>
        <w:rPr>
          <w:spacing w:val="0"/>
          <w:sz w:val="28"/>
          <w:szCs w:val="28"/>
        </w:rPr>
      </w:pPr>
      <w:r w:rsidRPr="00D274E7">
        <w:rPr>
          <w:spacing w:val="0"/>
          <w:sz w:val="28"/>
          <w:szCs w:val="28"/>
          <w:lang w:eastAsia="en-US"/>
        </w:rPr>
        <w:t xml:space="preserve">Иные поступления прочих неналоговых доходов составили </w:t>
      </w:r>
      <w:r w:rsidR="005070E4" w:rsidRPr="00D274E7">
        <w:rPr>
          <w:spacing w:val="0"/>
          <w:sz w:val="28"/>
          <w:szCs w:val="28"/>
          <w:lang w:eastAsia="en-US"/>
        </w:rPr>
        <w:t>319 122,2</w:t>
      </w:r>
      <w:r w:rsidRPr="00D274E7">
        <w:rPr>
          <w:spacing w:val="0"/>
          <w:sz w:val="28"/>
          <w:szCs w:val="28"/>
          <w:lang w:eastAsia="en-US"/>
        </w:rPr>
        <w:t> тыс. рублей</w:t>
      </w:r>
      <w:r w:rsidR="00842082" w:rsidRPr="00D274E7">
        <w:rPr>
          <w:rStyle w:val="a3"/>
          <w:spacing w:val="0"/>
          <w:sz w:val="28"/>
          <w:szCs w:val="28"/>
          <w:lang w:eastAsia="en-US"/>
        </w:rPr>
        <w:footnoteReference w:id="54"/>
      </w:r>
      <w:r w:rsidR="00366BC1" w:rsidRPr="00D274E7">
        <w:rPr>
          <w:spacing w:val="0"/>
          <w:sz w:val="28"/>
          <w:szCs w:val="28"/>
          <w:lang w:eastAsia="en-US"/>
        </w:rPr>
        <w:t>, или 0,</w:t>
      </w:r>
      <w:r w:rsidR="00051CFE" w:rsidRPr="00D274E7">
        <w:rPr>
          <w:spacing w:val="0"/>
          <w:sz w:val="28"/>
          <w:szCs w:val="28"/>
          <w:lang w:eastAsia="en-US"/>
        </w:rPr>
        <w:t>4</w:t>
      </w:r>
      <w:r w:rsidR="00366BC1" w:rsidRPr="00D274E7">
        <w:rPr>
          <w:spacing w:val="0"/>
          <w:sz w:val="28"/>
          <w:szCs w:val="28"/>
          <w:lang w:eastAsia="en-US"/>
        </w:rPr>
        <w:t> процента от суммы прочих неналоговых доходов</w:t>
      </w:r>
      <w:r w:rsidRPr="00D274E7">
        <w:rPr>
          <w:spacing w:val="0"/>
          <w:sz w:val="28"/>
          <w:szCs w:val="28"/>
        </w:rPr>
        <w:t>;</w:t>
      </w:r>
    </w:p>
    <w:p w14:paraId="58163E77" w14:textId="654F557E" w:rsidR="002D213A" w:rsidRPr="000B34EB" w:rsidRDefault="002D213A" w:rsidP="002D213A">
      <w:pPr>
        <w:widowControl w:val="0"/>
        <w:ind w:firstLine="709"/>
        <w:contextualSpacing/>
        <w:jc w:val="both"/>
        <w:rPr>
          <w:iCs/>
          <w:spacing w:val="0"/>
          <w:sz w:val="28"/>
          <w:szCs w:val="28"/>
        </w:rPr>
      </w:pPr>
      <w:r w:rsidRPr="00D274E7">
        <w:rPr>
          <w:i/>
          <w:spacing w:val="0"/>
          <w:sz w:val="28"/>
          <w:szCs w:val="28"/>
        </w:rPr>
        <w:t>б) </w:t>
      </w:r>
      <w:r w:rsidRPr="00D274E7">
        <w:rPr>
          <w:i/>
          <w:iCs/>
          <w:spacing w:val="0"/>
          <w:sz w:val="28"/>
          <w:szCs w:val="28"/>
        </w:rPr>
        <w:t>доходов от оказания платных услуг (работ) и компенсации затрат государства</w:t>
      </w:r>
      <w:r w:rsidRPr="00D274E7">
        <w:rPr>
          <w:rStyle w:val="a3"/>
          <w:iCs/>
          <w:spacing w:val="0"/>
          <w:sz w:val="28"/>
          <w:szCs w:val="28"/>
        </w:rPr>
        <w:footnoteReference w:id="55"/>
      </w:r>
      <w:r w:rsidRPr="00D274E7">
        <w:rPr>
          <w:iCs/>
          <w:spacing w:val="0"/>
          <w:sz w:val="28"/>
          <w:szCs w:val="28"/>
        </w:rPr>
        <w:t xml:space="preserve"> (</w:t>
      </w:r>
      <w:r w:rsidR="000D5F3B" w:rsidRPr="00D274E7">
        <w:rPr>
          <w:spacing w:val="0"/>
          <w:sz w:val="28"/>
          <w:szCs w:val="28"/>
        </w:rPr>
        <w:t>19 995 906,4</w:t>
      </w:r>
      <w:r w:rsidRPr="00D274E7">
        <w:rPr>
          <w:spacing w:val="0"/>
          <w:sz w:val="28"/>
          <w:szCs w:val="28"/>
        </w:rPr>
        <w:t> тыс. рублей</w:t>
      </w:r>
      <w:r w:rsidRPr="00D274E7">
        <w:rPr>
          <w:iCs/>
          <w:spacing w:val="0"/>
          <w:sz w:val="28"/>
          <w:szCs w:val="28"/>
        </w:rPr>
        <w:t xml:space="preserve">, или </w:t>
      </w:r>
      <w:r w:rsidR="006A1A3F" w:rsidRPr="00D274E7">
        <w:rPr>
          <w:iCs/>
          <w:spacing w:val="0"/>
          <w:sz w:val="28"/>
          <w:szCs w:val="28"/>
        </w:rPr>
        <w:t>17,9</w:t>
      </w:r>
      <w:r w:rsidRPr="00D274E7">
        <w:rPr>
          <w:iCs/>
          <w:spacing w:val="0"/>
          <w:sz w:val="28"/>
          <w:szCs w:val="28"/>
        </w:rPr>
        <w:t xml:space="preserve"> процента от суммы прочих неналоговых поступлений) – увеличение на </w:t>
      </w:r>
      <w:r w:rsidR="00C25ACF" w:rsidRPr="00D274E7">
        <w:rPr>
          <w:iCs/>
          <w:spacing w:val="0"/>
          <w:sz w:val="28"/>
          <w:szCs w:val="28"/>
        </w:rPr>
        <w:t>23,9</w:t>
      </w:r>
      <w:r w:rsidRPr="00D274E7">
        <w:rPr>
          <w:iCs/>
          <w:spacing w:val="0"/>
          <w:sz w:val="28"/>
          <w:szCs w:val="28"/>
        </w:rPr>
        <w:t> процента.</w:t>
      </w:r>
      <w:r w:rsidRPr="000B34EB">
        <w:rPr>
          <w:iCs/>
          <w:spacing w:val="0"/>
          <w:sz w:val="28"/>
          <w:szCs w:val="28"/>
        </w:rPr>
        <w:t xml:space="preserve"> </w:t>
      </w:r>
    </w:p>
    <w:p w14:paraId="68674A7F" w14:textId="58D7BF61" w:rsidR="002D213A" w:rsidRPr="009A09DA" w:rsidRDefault="002D213A" w:rsidP="002D213A">
      <w:pPr>
        <w:widowControl w:val="0"/>
        <w:ind w:firstLine="709"/>
        <w:contextualSpacing/>
        <w:jc w:val="both"/>
        <w:rPr>
          <w:iCs/>
          <w:spacing w:val="0"/>
          <w:sz w:val="28"/>
          <w:szCs w:val="28"/>
        </w:rPr>
      </w:pPr>
      <w:r w:rsidRPr="009A09DA">
        <w:rPr>
          <w:iCs/>
          <w:spacing w:val="0"/>
          <w:sz w:val="28"/>
          <w:szCs w:val="28"/>
        </w:rPr>
        <w:t>Поступления по Департаменту гражданского строительства города Москвы</w:t>
      </w:r>
      <w:r w:rsidRPr="009A09DA">
        <w:rPr>
          <w:rStyle w:val="a3"/>
          <w:sz w:val="28"/>
          <w:szCs w:val="28"/>
        </w:rPr>
        <w:footnoteReference w:id="56"/>
      </w:r>
      <w:r w:rsidRPr="009A09DA">
        <w:rPr>
          <w:iCs/>
          <w:spacing w:val="0"/>
          <w:sz w:val="28"/>
          <w:szCs w:val="28"/>
        </w:rPr>
        <w:t xml:space="preserve"> (</w:t>
      </w:r>
      <w:r w:rsidR="00B67735" w:rsidRPr="009A09DA">
        <w:rPr>
          <w:iCs/>
          <w:spacing w:val="0"/>
          <w:sz w:val="28"/>
          <w:szCs w:val="28"/>
        </w:rPr>
        <w:t>4 990 684,6</w:t>
      </w:r>
      <w:r w:rsidRPr="009A09DA">
        <w:rPr>
          <w:iCs/>
          <w:spacing w:val="0"/>
          <w:sz w:val="28"/>
          <w:szCs w:val="28"/>
        </w:rPr>
        <w:t> тыс. рублей) увеличились в 2,</w:t>
      </w:r>
      <w:r w:rsidR="00B67735" w:rsidRPr="009A09DA">
        <w:rPr>
          <w:iCs/>
          <w:spacing w:val="0"/>
          <w:sz w:val="28"/>
          <w:szCs w:val="28"/>
        </w:rPr>
        <w:t>6</w:t>
      </w:r>
      <w:r w:rsidRPr="009A09DA">
        <w:rPr>
          <w:iCs/>
          <w:spacing w:val="0"/>
          <w:sz w:val="28"/>
          <w:szCs w:val="28"/>
        </w:rPr>
        <w:t xml:space="preserve"> раза, что обусловлено поступлением доходов при расторжении контракта в связи с признанием контрагента банкротом (возврат банком по гарантийному обязательству). </w:t>
      </w:r>
    </w:p>
    <w:p w14:paraId="5DA1E039" w14:textId="4B183E80" w:rsidR="002D213A" w:rsidRPr="000B34EB" w:rsidRDefault="002D213A" w:rsidP="002D213A">
      <w:pPr>
        <w:widowControl w:val="0"/>
        <w:ind w:firstLine="709"/>
        <w:contextualSpacing/>
        <w:jc w:val="both"/>
        <w:rPr>
          <w:iCs/>
          <w:spacing w:val="0"/>
          <w:sz w:val="28"/>
          <w:szCs w:val="28"/>
        </w:rPr>
      </w:pPr>
      <w:r w:rsidRPr="00D274E7">
        <w:rPr>
          <w:iCs/>
          <w:spacing w:val="0"/>
          <w:sz w:val="28"/>
          <w:szCs w:val="28"/>
        </w:rPr>
        <w:t>Поступления доходов по Департаменту транспорта и развития дорожно-транспортной инфраструктуры города Москвы от реализации модели транспортного обслуживания населения на маршрутах регулярных перевозок пассажиров и багажа автомобильным транспортом в городском сообщении (</w:t>
      </w:r>
      <w:r w:rsidR="001D2CB2" w:rsidRPr="00D274E7">
        <w:rPr>
          <w:iCs/>
          <w:spacing w:val="0"/>
          <w:sz w:val="28"/>
          <w:szCs w:val="28"/>
        </w:rPr>
        <w:t>4 470 813,2</w:t>
      </w:r>
      <w:r w:rsidRPr="00D274E7">
        <w:rPr>
          <w:iCs/>
          <w:spacing w:val="0"/>
          <w:sz w:val="28"/>
          <w:szCs w:val="28"/>
        </w:rPr>
        <w:t xml:space="preserve"> тыс. рублей) увеличились на </w:t>
      </w:r>
      <w:r w:rsidR="001D2CB2" w:rsidRPr="00D274E7">
        <w:rPr>
          <w:iCs/>
          <w:spacing w:val="0"/>
          <w:sz w:val="28"/>
          <w:szCs w:val="28"/>
        </w:rPr>
        <w:t>23,6</w:t>
      </w:r>
      <w:r w:rsidRPr="00D274E7">
        <w:rPr>
          <w:iCs/>
          <w:spacing w:val="0"/>
          <w:sz w:val="28"/>
          <w:szCs w:val="28"/>
        </w:rPr>
        <w:t> процента</w:t>
      </w:r>
      <w:r w:rsidRPr="00D274E7">
        <w:rPr>
          <w:rStyle w:val="a3"/>
          <w:iCs/>
          <w:spacing w:val="0"/>
          <w:sz w:val="28"/>
          <w:szCs w:val="28"/>
        </w:rPr>
        <w:footnoteReference w:id="57"/>
      </w:r>
      <w:r w:rsidRPr="00D274E7">
        <w:rPr>
          <w:iCs/>
          <w:spacing w:val="0"/>
          <w:sz w:val="28"/>
          <w:szCs w:val="28"/>
        </w:rPr>
        <w:t>.</w:t>
      </w:r>
    </w:p>
    <w:p w14:paraId="2623CEBD" w14:textId="17C8CC04" w:rsidR="002D213A" w:rsidRPr="000B34EB" w:rsidRDefault="002D213A" w:rsidP="002D213A">
      <w:pPr>
        <w:widowControl w:val="0"/>
        <w:ind w:firstLine="709"/>
        <w:contextualSpacing/>
        <w:jc w:val="both"/>
        <w:rPr>
          <w:iCs/>
          <w:spacing w:val="0"/>
          <w:sz w:val="28"/>
          <w:szCs w:val="28"/>
        </w:rPr>
      </w:pPr>
      <w:r w:rsidRPr="00D274E7">
        <w:rPr>
          <w:iCs/>
          <w:spacing w:val="0"/>
          <w:sz w:val="28"/>
          <w:szCs w:val="28"/>
        </w:rPr>
        <w:t>Поступления доходов от перемещения и хранения транспортных средств на специализированных стоянках</w:t>
      </w:r>
      <w:r w:rsidRPr="00D274E7">
        <w:rPr>
          <w:i/>
          <w:iCs/>
          <w:spacing w:val="0"/>
          <w:sz w:val="28"/>
          <w:szCs w:val="28"/>
        </w:rPr>
        <w:t xml:space="preserve"> </w:t>
      </w:r>
      <w:r w:rsidRPr="00D274E7">
        <w:rPr>
          <w:iCs/>
          <w:spacing w:val="0"/>
          <w:sz w:val="28"/>
          <w:szCs w:val="28"/>
        </w:rPr>
        <w:t>(</w:t>
      </w:r>
      <w:r w:rsidR="00567219" w:rsidRPr="00D274E7">
        <w:rPr>
          <w:iCs/>
          <w:spacing w:val="0"/>
          <w:sz w:val="28"/>
          <w:szCs w:val="28"/>
        </w:rPr>
        <w:t>2 084 826,6</w:t>
      </w:r>
      <w:r w:rsidRPr="00D274E7">
        <w:rPr>
          <w:iCs/>
          <w:spacing w:val="0"/>
          <w:sz w:val="28"/>
          <w:szCs w:val="28"/>
        </w:rPr>
        <w:t> тыс. рублей) увеличились на </w:t>
      </w:r>
      <w:r w:rsidR="00AF34B1" w:rsidRPr="00D274E7">
        <w:rPr>
          <w:iCs/>
          <w:spacing w:val="0"/>
          <w:sz w:val="28"/>
          <w:szCs w:val="28"/>
        </w:rPr>
        <w:t>15,6</w:t>
      </w:r>
      <w:r w:rsidRPr="00D274E7">
        <w:rPr>
          <w:iCs/>
          <w:spacing w:val="0"/>
          <w:sz w:val="28"/>
          <w:szCs w:val="28"/>
        </w:rPr>
        <w:t xml:space="preserve"> процента, что обусловлено увеличением тарифов за перемещение </w:t>
      </w:r>
      <w:r w:rsidR="00540AD6" w:rsidRPr="00D274E7">
        <w:rPr>
          <w:iCs/>
          <w:spacing w:val="0"/>
          <w:sz w:val="28"/>
          <w:szCs w:val="28"/>
        </w:rPr>
        <w:t>и </w:t>
      </w:r>
      <w:r w:rsidRPr="00D274E7">
        <w:rPr>
          <w:iCs/>
          <w:spacing w:val="0"/>
          <w:sz w:val="28"/>
          <w:szCs w:val="28"/>
        </w:rPr>
        <w:t>хранение транспортных средств.</w:t>
      </w:r>
    </w:p>
    <w:p w14:paraId="46BEEEF1" w14:textId="0E5C3E4F" w:rsidR="002D213A" w:rsidRPr="00A64A68" w:rsidRDefault="002D213A" w:rsidP="002D213A">
      <w:pPr>
        <w:widowControl w:val="0"/>
        <w:ind w:firstLine="709"/>
        <w:contextualSpacing/>
        <w:jc w:val="both"/>
        <w:rPr>
          <w:iCs/>
          <w:spacing w:val="0"/>
          <w:sz w:val="28"/>
          <w:szCs w:val="28"/>
        </w:rPr>
      </w:pPr>
      <w:r w:rsidRPr="009A09DA">
        <w:rPr>
          <w:iCs/>
          <w:spacing w:val="0"/>
          <w:sz w:val="28"/>
          <w:szCs w:val="28"/>
        </w:rPr>
        <w:t>Поступления по Департаменту торговли и услуг города Москвы (</w:t>
      </w:r>
      <w:r w:rsidR="00221BB6" w:rsidRPr="009A09DA">
        <w:rPr>
          <w:iCs/>
          <w:spacing w:val="0"/>
          <w:sz w:val="28"/>
          <w:szCs w:val="28"/>
        </w:rPr>
        <w:t>1 635 954,2</w:t>
      </w:r>
      <w:r w:rsidRPr="009A09DA">
        <w:rPr>
          <w:iCs/>
          <w:spacing w:val="0"/>
          <w:sz w:val="28"/>
          <w:szCs w:val="28"/>
        </w:rPr>
        <w:t> тыс. рублей) увеличились на </w:t>
      </w:r>
      <w:r w:rsidR="00221BB6" w:rsidRPr="009A09DA">
        <w:rPr>
          <w:iCs/>
          <w:spacing w:val="0"/>
          <w:sz w:val="28"/>
          <w:szCs w:val="28"/>
        </w:rPr>
        <w:t>20,0</w:t>
      </w:r>
      <w:r w:rsidRPr="009A09DA">
        <w:rPr>
          <w:iCs/>
          <w:spacing w:val="0"/>
          <w:sz w:val="28"/>
          <w:szCs w:val="28"/>
        </w:rPr>
        <w:t xml:space="preserve"> процента, что преимущественно обусловлено динамикой поступлений от реализации </w:t>
      </w:r>
      <w:r w:rsidRPr="009A09DA">
        <w:rPr>
          <w:iCs/>
          <w:spacing w:val="0"/>
          <w:sz w:val="28"/>
          <w:szCs w:val="28"/>
        </w:rPr>
        <w:lastRenderedPageBreak/>
        <w:t>участков под захоронения</w:t>
      </w:r>
      <w:r w:rsidRPr="009A09DA">
        <w:rPr>
          <w:rStyle w:val="a3"/>
          <w:iCs/>
          <w:spacing w:val="0"/>
          <w:sz w:val="28"/>
          <w:szCs w:val="28"/>
        </w:rPr>
        <w:footnoteReference w:id="58"/>
      </w:r>
      <w:r w:rsidR="00D274E7" w:rsidRPr="009A09DA">
        <w:rPr>
          <w:iCs/>
          <w:spacing w:val="0"/>
          <w:sz w:val="28"/>
          <w:szCs w:val="28"/>
        </w:rPr>
        <w:t xml:space="preserve">, </w:t>
      </w:r>
      <w:r w:rsidR="009A09DA" w:rsidRPr="009A09DA">
        <w:rPr>
          <w:sz w:val="28"/>
          <w:szCs w:val="28"/>
          <w:lang w:bidi="ru-RU"/>
        </w:rPr>
        <w:t>а также ростом цен на право приобретения участков по результатам торгов</w:t>
      </w:r>
      <w:r w:rsidR="009A09DA" w:rsidRPr="009A09DA">
        <w:rPr>
          <w:sz w:val="28"/>
          <w:szCs w:val="28"/>
          <w:vertAlign w:val="superscript"/>
          <w:lang w:bidi="ru-RU"/>
        </w:rPr>
        <w:footnoteReference w:id="59"/>
      </w:r>
      <w:r w:rsidRPr="009A09DA">
        <w:rPr>
          <w:iCs/>
          <w:spacing w:val="0"/>
          <w:sz w:val="28"/>
          <w:szCs w:val="28"/>
        </w:rPr>
        <w:t>.</w:t>
      </w:r>
    </w:p>
    <w:p w14:paraId="25E17BEE" w14:textId="7FA4F412" w:rsidR="002D213A" w:rsidRPr="00A64A68" w:rsidRDefault="002D213A" w:rsidP="002D213A">
      <w:pPr>
        <w:widowControl w:val="0"/>
        <w:ind w:firstLine="709"/>
        <w:contextualSpacing/>
        <w:jc w:val="both"/>
        <w:rPr>
          <w:iCs/>
          <w:spacing w:val="0"/>
          <w:sz w:val="28"/>
          <w:szCs w:val="28"/>
        </w:rPr>
      </w:pPr>
      <w:r w:rsidRPr="009A09DA">
        <w:rPr>
          <w:iCs/>
          <w:spacing w:val="0"/>
          <w:sz w:val="28"/>
          <w:szCs w:val="28"/>
        </w:rPr>
        <w:t>Поступления по ДГИМ (</w:t>
      </w:r>
      <w:r w:rsidR="00265839" w:rsidRPr="009A09DA">
        <w:rPr>
          <w:iCs/>
          <w:spacing w:val="0"/>
          <w:sz w:val="28"/>
          <w:szCs w:val="28"/>
        </w:rPr>
        <w:t>1 048 347,9</w:t>
      </w:r>
      <w:r w:rsidRPr="009A09DA">
        <w:rPr>
          <w:iCs/>
          <w:spacing w:val="0"/>
          <w:sz w:val="28"/>
          <w:szCs w:val="28"/>
        </w:rPr>
        <w:t xml:space="preserve"> тыс. рублей) увеличились </w:t>
      </w:r>
      <w:r w:rsidR="00DE7251" w:rsidRPr="009A09DA">
        <w:rPr>
          <w:iCs/>
          <w:spacing w:val="0"/>
          <w:sz w:val="28"/>
          <w:szCs w:val="28"/>
        </w:rPr>
        <w:t>на</w:t>
      </w:r>
      <w:r w:rsidR="00912FD2">
        <w:rPr>
          <w:iCs/>
          <w:spacing w:val="0"/>
          <w:sz w:val="28"/>
          <w:szCs w:val="28"/>
        </w:rPr>
        <w:t> </w:t>
      </w:r>
      <w:r w:rsidR="00DE7251" w:rsidRPr="009A09DA">
        <w:rPr>
          <w:iCs/>
          <w:spacing w:val="0"/>
          <w:sz w:val="28"/>
          <w:szCs w:val="28"/>
        </w:rPr>
        <w:t>41,3 процента</w:t>
      </w:r>
      <w:r w:rsidRPr="009A09DA">
        <w:rPr>
          <w:iCs/>
          <w:spacing w:val="0"/>
          <w:sz w:val="28"/>
          <w:szCs w:val="28"/>
        </w:rPr>
        <w:t>, что обусловлено возвратами компенсационных выплат прошлых лет, поступающих от физических лиц (в случае невозможности приобретения очередником жилья субсидия на приобретение жилого помещения подлежит возврату в бюджет).</w:t>
      </w:r>
    </w:p>
    <w:p w14:paraId="565C0DE9" w14:textId="06B79D95" w:rsidR="002D213A" w:rsidRPr="00A64A68" w:rsidRDefault="002D213A" w:rsidP="002D213A">
      <w:pPr>
        <w:widowControl w:val="0"/>
        <w:ind w:firstLine="709"/>
        <w:contextualSpacing/>
        <w:jc w:val="both"/>
        <w:rPr>
          <w:iCs/>
          <w:spacing w:val="0"/>
          <w:sz w:val="28"/>
          <w:szCs w:val="28"/>
        </w:rPr>
      </w:pPr>
      <w:r w:rsidRPr="009A09DA">
        <w:rPr>
          <w:iCs/>
          <w:spacing w:val="0"/>
          <w:sz w:val="28"/>
          <w:szCs w:val="28"/>
        </w:rPr>
        <w:t xml:space="preserve">В структуре поступлений отмечено уменьшение на </w:t>
      </w:r>
      <w:r w:rsidR="00EC1460" w:rsidRPr="009A09DA">
        <w:rPr>
          <w:iCs/>
          <w:spacing w:val="0"/>
          <w:sz w:val="28"/>
          <w:szCs w:val="28"/>
        </w:rPr>
        <w:t>24,5</w:t>
      </w:r>
      <w:r w:rsidRPr="009A09DA">
        <w:rPr>
          <w:iCs/>
          <w:spacing w:val="0"/>
          <w:sz w:val="28"/>
          <w:szCs w:val="28"/>
        </w:rPr>
        <w:t> процента объема средств, поступающих от возврата учреждениями субсидий на выполнение государственного задания прошлых лет (по состоянию на 01.</w:t>
      </w:r>
      <w:r w:rsidR="00EC1460" w:rsidRPr="009A09DA">
        <w:rPr>
          <w:iCs/>
          <w:spacing w:val="0"/>
          <w:sz w:val="28"/>
          <w:szCs w:val="28"/>
        </w:rPr>
        <w:t>01</w:t>
      </w:r>
      <w:r w:rsidRPr="009A09DA">
        <w:rPr>
          <w:iCs/>
          <w:spacing w:val="0"/>
          <w:sz w:val="28"/>
          <w:szCs w:val="28"/>
        </w:rPr>
        <w:t>.202</w:t>
      </w:r>
      <w:r w:rsidR="00EC1460" w:rsidRPr="009A09DA">
        <w:rPr>
          <w:iCs/>
          <w:spacing w:val="0"/>
          <w:sz w:val="28"/>
          <w:szCs w:val="28"/>
        </w:rPr>
        <w:t>5</w:t>
      </w:r>
      <w:r w:rsidRPr="009A09DA">
        <w:rPr>
          <w:iCs/>
          <w:spacing w:val="0"/>
          <w:sz w:val="28"/>
          <w:szCs w:val="28"/>
        </w:rPr>
        <w:t xml:space="preserve"> – </w:t>
      </w:r>
      <w:r w:rsidR="00EC1460" w:rsidRPr="009A09DA">
        <w:rPr>
          <w:iCs/>
          <w:spacing w:val="0"/>
          <w:sz w:val="28"/>
          <w:szCs w:val="28"/>
        </w:rPr>
        <w:t>1 818</w:t>
      </w:r>
      <w:r w:rsidR="00E92715" w:rsidRPr="009A09DA">
        <w:rPr>
          <w:iCs/>
          <w:spacing w:val="0"/>
          <w:sz w:val="28"/>
          <w:szCs w:val="28"/>
        </w:rPr>
        <w:t> 830,1</w:t>
      </w:r>
      <w:r w:rsidRPr="009A09DA">
        <w:rPr>
          <w:iCs/>
          <w:spacing w:val="0"/>
          <w:sz w:val="28"/>
          <w:szCs w:val="28"/>
        </w:rPr>
        <w:t> тыс. рублей</w:t>
      </w:r>
      <w:r w:rsidRPr="009A09DA">
        <w:rPr>
          <w:rStyle w:val="a3"/>
          <w:iCs/>
          <w:spacing w:val="0"/>
          <w:sz w:val="28"/>
          <w:szCs w:val="28"/>
        </w:rPr>
        <w:footnoteReference w:id="60"/>
      </w:r>
      <w:r w:rsidRPr="009A09DA">
        <w:rPr>
          <w:iCs/>
          <w:spacing w:val="0"/>
          <w:sz w:val="28"/>
          <w:szCs w:val="28"/>
        </w:rPr>
        <w:t>);</w:t>
      </w:r>
    </w:p>
    <w:p w14:paraId="248E832E" w14:textId="0B7B967D" w:rsidR="002D213A" w:rsidRPr="009A09DA" w:rsidRDefault="002D213A" w:rsidP="002D213A">
      <w:pPr>
        <w:widowControl w:val="0"/>
        <w:ind w:firstLine="709"/>
        <w:contextualSpacing/>
        <w:jc w:val="both"/>
        <w:rPr>
          <w:iCs/>
          <w:spacing w:val="0"/>
          <w:sz w:val="28"/>
          <w:szCs w:val="28"/>
        </w:rPr>
      </w:pPr>
      <w:r w:rsidRPr="009A09DA">
        <w:rPr>
          <w:i/>
          <w:spacing w:val="0"/>
          <w:sz w:val="28"/>
          <w:szCs w:val="28"/>
        </w:rPr>
        <w:t>в) </w:t>
      </w:r>
      <w:r w:rsidRPr="009A09DA">
        <w:rPr>
          <w:i/>
          <w:iCs/>
          <w:spacing w:val="0"/>
          <w:sz w:val="28"/>
          <w:szCs w:val="28"/>
        </w:rPr>
        <w:t>административных платежей и сборов</w:t>
      </w:r>
      <w:r w:rsidRPr="009A09DA">
        <w:rPr>
          <w:iCs/>
          <w:spacing w:val="0"/>
          <w:sz w:val="28"/>
          <w:szCs w:val="28"/>
        </w:rPr>
        <w:t xml:space="preserve"> </w:t>
      </w:r>
      <w:r w:rsidRPr="009A09DA">
        <w:rPr>
          <w:spacing w:val="0"/>
          <w:sz w:val="28"/>
          <w:szCs w:val="28"/>
        </w:rPr>
        <w:t>(</w:t>
      </w:r>
      <w:r w:rsidR="005A7C93" w:rsidRPr="009A09DA">
        <w:rPr>
          <w:spacing w:val="0"/>
          <w:sz w:val="28"/>
          <w:szCs w:val="28"/>
        </w:rPr>
        <w:t>401 052,4</w:t>
      </w:r>
      <w:r w:rsidRPr="009A09DA">
        <w:rPr>
          <w:spacing w:val="0"/>
          <w:sz w:val="28"/>
          <w:szCs w:val="28"/>
        </w:rPr>
        <w:t> тыс. рублей</w:t>
      </w:r>
      <w:r w:rsidRPr="009A09DA">
        <w:rPr>
          <w:iCs/>
          <w:spacing w:val="0"/>
          <w:sz w:val="28"/>
          <w:szCs w:val="28"/>
        </w:rPr>
        <w:t xml:space="preserve">, или 0,4 процента от прочих неналоговых поступлений) – увеличение </w:t>
      </w:r>
      <w:r w:rsidR="005A7C93" w:rsidRPr="009A09DA">
        <w:rPr>
          <w:iCs/>
          <w:spacing w:val="0"/>
          <w:sz w:val="28"/>
          <w:szCs w:val="28"/>
        </w:rPr>
        <w:t>в 1,6 раза</w:t>
      </w:r>
      <w:r w:rsidRPr="009A09DA">
        <w:rPr>
          <w:iCs/>
          <w:spacing w:val="0"/>
          <w:sz w:val="28"/>
          <w:szCs w:val="28"/>
        </w:rPr>
        <w:t xml:space="preserve">. </w:t>
      </w:r>
    </w:p>
    <w:p w14:paraId="0A4B45E5" w14:textId="27642D4F" w:rsidR="002D213A" w:rsidRPr="00A64A68" w:rsidRDefault="002D213A" w:rsidP="002D213A">
      <w:pPr>
        <w:widowControl w:val="0"/>
        <w:suppressAutoHyphens/>
        <w:ind w:firstLine="708"/>
        <w:contextualSpacing/>
        <w:jc w:val="both"/>
        <w:rPr>
          <w:spacing w:val="0"/>
          <w:sz w:val="28"/>
          <w:szCs w:val="28"/>
          <w:lang w:eastAsia="ar-SA"/>
        </w:rPr>
      </w:pPr>
      <w:r w:rsidRPr="009A09DA">
        <w:rPr>
          <w:iCs/>
          <w:spacing w:val="0"/>
          <w:sz w:val="28"/>
          <w:szCs w:val="28"/>
        </w:rPr>
        <w:t>Доходы, как и по состоянию на 01.</w:t>
      </w:r>
      <w:r w:rsidR="005A7C93" w:rsidRPr="009A09DA">
        <w:rPr>
          <w:iCs/>
          <w:spacing w:val="0"/>
          <w:sz w:val="28"/>
          <w:szCs w:val="28"/>
        </w:rPr>
        <w:t>01</w:t>
      </w:r>
      <w:r w:rsidRPr="009A09DA">
        <w:rPr>
          <w:iCs/>
          <w:spacing w:val="0"/>
          <w:sz w:val="28"/>
          <w:szCs w:val="28"/>
        </w:rPr>
        <w:t>.202</w:t>
      </w:r>
      <w:r w:rsidR="005A7C93" w:rsidRPr="009A09DA">
        <w:rPr>
          <w:iCs/>
          <w:spacing w:val="0"/>
          <w:sz w:val="28"/>
          <w:szCs w:val="28"/>
        </w:rPr>
        <w:t>4</w:t>
      </w:r>
      <w:r w:rsidRPr="009A09DA">
        <w:rPr>
          <w:iCs/>
          <w:spacing w:val="0"/>
          <w:sz w:val="28"/>
          <w:szCs w:val="28"/>
        </w:rPr>
        <w:t>, сформированы администрируемыми Департаментом природопользования и охраны окружающей среды города Москвы платежами за получение порубочных билетов; динамика в основном обусловлена</w:t>
      </w:r>
      <w:r w:rsidRPr="009A09DA">
        <w:rPr>
          <w:bCs/>
          <w:spacing w:val="0"/>
          <w:sz w:val="28"/>
          <w:szCs w:val="28"/>
        </w:rPr>
        <w:t xml:space="preserve"> выдачей в отчетном периоде большего количества положительных решений на получение порубочных билетов</w:t>
      </w:r>
      <w:r w:rsidRPr="009A09DA">
        <w:rPr>
          <w:rStyle w:val="a3"/>
          <w:spacing w:val="0"/>
          <w:sz w:val="28"/>
          <w:szCs w:val="28"/>
        </w:rPr>
        <w:footnoteReference w:id="61"/>
      </w:r>
      <w:r w:rsidRPr="009A09DA">
        <w:rPr>
          <w:bCs/>
          <w:spacing w:val="0"/>
          <w:sz w:val="28"/>
          <w:szCs w:val="28"/>
        </w:rPr>
        <w:t>;</w:t>
      </w:r>
      <w:r w:rsidRPr="00A64A68">
        <w:rPr>
          <w:bCs/>
          <w:spacing w:val="0"/>
          <w:sz w:val="28"/>
          <w:szCs w:val="28"/>
        </w:rPr>
        <w:t xml:space="preserve"> </w:t>
      </w:r>
    </w:p>
    <w:p w14:paraId="04C50EED" w14:textId="3E604714" w:rsidR="002D213A" w:rsidRDefault="002D213A" w:rsidP="002D213A">
      <w:pPr>
        <w:widowControl w:val="0"/>
        <w:ind w:firstLine="709"/>
        <w:contextualSpacing/>
        <w:jc w:val="both"/>
      </w:pPr>
      <w:r w:rsidRPr="009A09DA">
        <w:rPr>
          <w:i/>
          <w:iCs/>
          <w:color w:val="000000" w:themeColor="text1"/>
          <w:spacing w:val="0"/>
          <w:sz w:val="28"/>
          <w:szCs w:val="28"/>
        </w:rPr>
        <w:t>г)</w:t>
      </w:r>
      <w:r w:rsidRPr="009A09DA">
        <w:rPr>
          <w:iCs/>
          <w:color w:val="000000" w:themeColor="text1"/>
          <w:spacing w:val="0"/>
          <w:sz w:val="28"/>
          <w:szCs w:val="28"/>
        </w:rPr>
        <w:t> </w:t>
      </w:r>
      <w:r w:rsidRPr="009A09DA">
        <w:rPr>
          <w:i/>
          <w:iCs/>
          <w:color w:val="000000" w:themeColor="text1"/>
          <w:spacing w:val="0"/>
          <w:sz w:val="28"/>
          <w:szCs w:val="28"/>
        </w:rPr>
        <w:t>платежей при пользовании природными ресурсами</w:t>
      </w:r>
      <w:r w:rsidRPr="009A09DA">
        <w:rPr>
          <w:iCs/>
          <w:color w:val="000000" w:themeColor="text1"/>
          <w:spacing w:val="0"/>
          <w:sz w:val="28"/>
          <w:szCs w:val="28"/>
        </w:rPr>
        <w:t xml:space="preserve"> (</w:t>
      </w:r>
      <w:r w:rsidR="00851361" w:rsidRPr="009A09DA">
        <w:rPr>
          <w:iCs/>
          <w:color w:val="000000" w:themeColor="text1"/>
          <w:spacing w:val="0"/>
          <w:sz w:val="28"/>
          <w:szCs w:val="28"/>
        </w:rPr>
        <w:t>164 190,9</w:t>
      </w:r>
      <w:r w:rsidRPr="009A09DA">
        <w:rPr>
          <w:iCs/>
          <w:color w:val="000000" w:themeColor="text1"/>
          <w:spacing w:val="0"/>
          <w:sz w:val="28"/>
          <w:szCs w:val="28"/>
        </w:rPr>
        <w:t> тыс. рублей, или 0,1 процента от суммы прочих неналоговых поступлений)</w:t>
      </w:r>
      <w:r w:rsidR="00700149">
        <w:rPr>
          <w:iCs/>
          <w:color w:val="000000" w:themeColor="text1"/>
          <w:spacing w:val="0"/>
          <w:sz w:val="28"/>
          <w:szCs w:val="28"/>
        </w:rPr>
        <w:t xml:space="preserve"> </w:t>
      </w:r>
      <w:r w:rsidRPr="009A09DA">
        <w:rPr>
          <w:iCs/>
          <w:color w:val="000000" w:themeColor="text1"/>
          <w:spacing w:val="0"/>
          <w:sz w:val="28"/>
          <w:szCs w:val="28"/>
        </w:rPr>
        <w:t>–</w:t>
      </w:r>
      <w:r w:rsidR="00700149">
        <w:rPr>
          <w:iCs/>
          <w:color w:val="000000" w:themeColor="text1"/>
          <w:spacing w:val="0"/>
          <w:sz w:val="28"/>
          <w:szCs w:val="28"/>
        </w:rPr>
        <w:t xml:space="preserve"> </w:t>
      </w:r>
      <w:r w:rsidRPr="009A09DA">
        <w:rPr>
          <w:iCs/>
          <w:color w:val="000000" w:themeColor="text1"/>
          <w:spacing w:val="0"/>
          <w:sz w:val="28"/>
          <w:szCs w:val="28"/>
        </w:rPr>
        <w:t xml:space="preserve">увеличение на </w:t>
      </w:r>
      <w:r w:rsidR="00851361" w:rsidRPr="009A09DA">
        <w:rPr>
          <w:iCs/>
          <w:color w:val="000000" w:themeColor="text1"/>
          <w:spacing w:val="0"/>
          <w:sz w:val="28"/>
          <w:szCs w:val="28"/>
        </w:rPr>
        <w:t>8,8</w:t>
      </w:r>
      <w:r w:rsidRPr="009A09DA">
        <w:rPr>
          <w:iCs/>
          <w:color w:val="000000" w:themeColor="text1"/>
          <w:spacing w:val="0"/>
          <w:sz w:val="28"/>
          <w:szCs w:val="28"/>
        </w:rPr>
        <w:t> процента, что преимущественно обусловлено низкой базой 2023 года (в 2023 году у крупного плательщика</w:t>
      </w:r>
      <w:r w:rsidRPr="009A09DA">
        <w:rPr>
          <w:rStyle w:val="a3"/>
          <w:sz w:val="28"/>
          <w:szCs w:val="28"/>
        </w:rPr>
        <w:footnoteReference w:id="62"/>
      </w:r>
      <w:r w:rsidRPr="009A09DA">
        <w:rPr>
          <w:iCs/>
          <w:color w:val="000000" w:themeColor="text1"/>
          <w:spacing w:val="0"/>
          <w:sz w:val="28"/>
          <w:szCs w:val="28"/>
        </w:rPr>
        <w:t xml:space="preserve"> отсутствовала необходимость внесения годового итогового платежа за 2022 год в связи с сокращением объема сверхлимитных выбросов).</w:t>
      </w:r>
    </w:p>
    <w:p w14:paraId="1393F1A0" w14:textId="15438E84" w:rsidR="00EB22A3" w:rsidRPr="0095718A" w:rsidRDefault="00EB22A3" w:rsidP="00EB22A3">
      <w:pPr>
        <w:widowControl w:val="0"/>
        <w:ind w:firstLine="708"/>
        <w:contextualSpacing/>
        <w:jc w:val="both"/>
        <w:rPr>
          <w:bCs/>
          <w:spacing w:val="0"/>
          <w:sz w:val="28"/>
          <w:szCs w:val="28"/>
          <w:lang w:eastAsia="en-US"/>
        </w:rPr>
      </w:pPr>
      <w:r w:rsidRPr="0095718A">
        <w:rPr>
          <w:rStyle w:val="31"/>
          <w:spacing w:val="0"/>
          <w:sz w:val="28"/>
        </w:rPr>
        <w:t>1.3. Безвозмездные поступления</w:t>
      </w:r>
      <w:r w:rsidRPr="0095718A">
        <w:rPr>
          <w:spacing w:val="0"/>
          <w:sz w:val="28"/>
          <w:szCs w:val="28"/>
        </w:rPr>
        <w:t xml:space="preserve"> по состоянию на 01.</w:t>
      </w:r>
      <w:r w:rsidR="00955E08" w:rsidRPr="0095718A">
        <w:rPr>
          <w:spacing w:val="0"/>
          <w:sz w:val="28"/>
          <w:szCs w:val="28"/>
        </w:rPr>
        <w:t>01</w:t>
      </w:r>
      <w:r w:rsidRPr="0095718A">
        <w:rPr>
          <w:spacing w:val="0"/>
          <w:sz w:val="28"/>
          <w:szCs w:val="28"/>
        </w:rPr>
        <w:t>.202</w:t>
      </w:r>
      <w:r w:rsidR="00955E08" w:rsidRPr="0095718A">
        <w:rPr>
          <w:spacing w:val="0"/>
          <w:sz w:val="28"/>
          <w:szCs w:val="28"/>
        </w:rPr>
        <w:t>5</w:t>
      </w:r>
      <w:r w:rsidRPr="0095718A">
        <w:rPr>
          <w:spacing w:val="0"/>
          <w:sz w:val="28"/>
          <w:szCs w:val="28"/>
        </w:rPr>
        <w:t xml:space="preserve"> сложились</w:t>
      </w:r>
      <w:r w:rsidRPr="0095718A">
        <w:rPr>
          <w:spacing w:val="0"/>
          <w:sz w:val="28"/>
          <w:szCs w:val="28"/>
          <w:lang w:eastAsia="en-US"/>
        </w:rPr>
        <w:t xml:space="preserve"> в объеме </w:t>
      </w:r>
      <w:r w:rsidR="00955E08" w:rsidRPr="0095718A">
        <w:rPr>
          <w:spacing w:val="0"/>
          <w:sz w:val="28"/>
          <w:szCs w:val="28"/>
          <w:lang w:eastAsia="en-US"/>
        </w:rPr>
        <w:t>94 272 367,</w:t>
      </w:r>
      <w:r w:rsidR="007D1352" w:rsidRPr="0095718A">
        <w:rPr>
          <w:spacing w:val="0"/>
          <w:sz w:val="28"/>
          <w:szCs w:val="28"/>
          <w:lang w:eastAsia="en-US"/>
        </w:rPr>
        <w:t>5</w:t>
      </w:r>
      <w:r w:rsidRPr="0095718A">
        <w:rPr>
          <w:spacing w:val="0"/>
          <w:sz w:val="28"/>
          <w:szCs w:val="28"/>
          <w:lang w:eastAsia="en-US"/>
        </w:rPr>
        <w:t> тыс. рублей (</w:t>
      </w:r>
      <w:r w:rsidR="00E87109" w:rsidRPr="0095718A">
        <w:rPr>
          <w:spacing w:val="0"/>
          <w:sz w:val="28"/>
          <w:szCs w:val="28"/>
          <w:lang w:eastAsia="en-US"/>
        </w:rPr>
        <w:t>17</w:t>
      </w:r>
      <w:r w:rsidR="00DB6AA1" w:rsidRPr="0095718A">
        <w:rPr>
          <w:spacing w:val="0"/>
          <w:sz w:val="28"/>
          <w:szCs w:val="28"/>
          <w:lang w:eastAsia="en-US"/>
        </w:rPr>
        <w:t>8</w:t>
      </w:r>
      <w:r w:rsidR="00E87109" w:rsidRPr="0095718A">
        <w:rPr>
          <w:spacing w:val="0"/>
          <w:sz w:val="28"/>
          <w:szCs w:val="28"/>
          <w:lang w:eastAsia="en-US"/>
        </w:rPr>
        <w:t>,</w:t>
      </w:r>
      <w:r w:rsidR="00DB6AA1" w:rsidRPr="0095718A">
        <w:rPr>
          <w:spacing w:val="0"/>
          <w:sz w:val="28"/>
          <w:szCs w:val="28"/>
          <w:lang w:eastAsia="en-US"/>
        </w:rPr>
        <w:t>4</w:t>
      </w:r>
      <w:r w:rsidRPr="0095718A">
        <w:rPr>
          <w:spacing w:val="0"/>
          <w:sz w:val="28"/>
          <w:szCs w:val="28"/>
          <w:lang w:eastAsia="en-US"/>
        </w:rPr>
        <w:t> процента от годовых плановых назначений)</w:t>
      </w:r>
      <w:r w:rsidRPr="0095718A">
        <w:rPr>
          <w:rStyle w:val="a3"/>
          <w:spacing w:val="0"/>
          <w:sz w:val="28"/>
          <w:szCs w:val="28"/>
          <w:lang w:eastAsia="en-US"/>
        </w:rPr>
        <w:footnoteReference w:id="63"/>
      </w:r>
      <w:r w:rsidRPr="0095718A">
        <w:rPr>
          <w:spacing w:val="0"/>
          <w:sz w:val="28"/>
          <w:szCs w:val="28"/>
          <w:lang w:eastAsia="en-US"/>
        </w:rPr>
        <w:t xml:space="preserve">; </w:t>
      </w:r>
      <w:r w:rsidRPr="0095718A">
        <w:rPr>
          <w:bCs/>
          <w:spacing w:val="0"/>
          <w:sz w:val="28"/>
          <w:szCs w:val="28"/>
          <w:lang w:eastAsia="en-US"/>
        </w:rPr>
        <w:t>по сравнению с поступлениями по состоянию на 01.</w:t>
      </w:r>
      <w:r w:rsidR="00955E08" w:rsidRPr="0095718A">
        <w:rPr>
          <w:bCs/>
          <w:spacing w:val="0"/>
          <w:sz w:val="28"/>
          <w:szCs w:val="28"/>
          <w:lang w:eastAsia="en-US"/>
        </w:rPr>
        <w:t>01</w:t>
      </w:r>
      <w:r w:rsidRPr="0095718A">
        <w:rPr>
          <w:bCs/>
          <w:spacing w:val="0"/>
          <w:sz w:val="28"/>
          <w:szCs w:val="28"/>
          <w:lang w:eastAsia="en-US"/>
        </w:rPr>
        <w:t>.202</w:t>
      </w:r>
      <w:r w:rsidR="00955E08" w:rsidRPr="0095718A">
        <w:rPr>
          <w:bCs/>
          <w:spacing w:val="0"/>
          <w:sz w:val="28"/>
          <w:szCs w:val="28"/>
          <w:lang w:eastAsia="en-US"/>
        </w:rPr>
        <w:t>4</w:t>
      </w:r>
      <w:r w:rsidRPr="0095718A">
        <w:rPr>
          <w:spacing w:val="0"/>
          <w:sz w:val="28"/>
          <w:szCs w:val="28"/>
          <w:lang w:eastAsia="en-US"/>
        </w:rPr>
        <w:t xml:space="preserve"> – </w:t>
      </w:r>
      <w:r w:rsidRPr="0095718A">
        <w:rPr>
          <w:spacing w:val="0"/>
          <w:sz w:val="28"/>
          <w:szCs w:val="28"/>
        </w:rPr>
        <w:t xml:space="preserve">увеличение </w:t>
      </w:r>
      <w:r w:rsidR="00E87109" w:rsidRPr="0095718A">
        <w:rPr>
          <w:spacing w:val="0"/>
          <w:sz w:val="28"/>
          <w:szCs w:val="28"/>
        </w:rPr>
        <w:t xml:space="preserve">на </w:t>
      </w:r>
      <w:r w:rsidR="00955E08" w:rsidRPr="0095718A">
        <w:rPr>
          <w:spacing w:val="0"/>
          <w:sz w:val="28"/>
          <w:szCs w:val="28"/>
        </w:rPr>
        <w:t>20,4</w:t>
      </w:r>
      <w:r w:rsidR="00E87109" w:rsidRPr="0095718A">
        <w:rPr>
          <w:spacing w:val="0"/>
          <w:sz w:val="28"/>
          <w:szCs w:val="28"/>
        </w:rPr>
        <w:t> процента</w:t>
      </w:r>
      <w:r w:rsidRPr="0095718A">
        <w:rPr>
          <w:rStyle w:val="a3"/>
          <w:spacing w:val="0"/>
          <w:sz w:val="28"/>
          <w:szCs w:val="28"/>
        </w:rPr>
        <w:footnoteReference w:id="64"/>
      </w:r>
      <w:r w:rsidRPr="0095718A">
        <w:rPr>
          <w:bCs/>
          <w:spacing w:val="0"/>
          <w:sz w:val="28"/>
          <w:szCs w:val="28"/>
          <w:lang w:eastAsia="en-US"/>
        </w:rPr>
        <w:t>, в том числе в разрезе источников поступлений:</w:t>
      </w:r>
    </w:p>
    <w:p w14:paraId="2DA9495D" w14:textId="32921FF9" w:rsidR="00EB22A3" w:rsidRPr="0095718A" w:rsidRDefault="00EB22A3" w:rsidP="00EB22A3">
      <w:pPr>
        <w:widowControl w:val="0"/>
        <w:ind w:firstLine="708"/>
        <w:contextualSpacing/>
        <w:jc w:val="both"/>
        <w:rPr>
          <w:bCs/>
          <w:spacing w:val="0"/>
          <w:sz w:val="28"/>
          <w:szCs w:val="28"/>
          <w:lang w:eastAsia="en-US"/>
        </w:rPr>
      </w:pPr>
      <w:r w:rsidRPr="0095718A">
        <w:rPr>
          <w:bCs/>
          <w:spacing w:val="0"/>
          <w:sz w:val="28"/>
          <w:szCs w:val="28"/>
          <w:lang w:eastAsia="en-US"/>
        </w:rPr>
        <w:t xml:space="preserve">– доходы бюджета города Москвы от возврата остатков субсидий, </w:t>
      </w:r>
      <w:r w:rsidRPr="0095718A">
        <w:rPr>
          <w:bCs/>
          <w:spacing w:val="0"/>
          <w:sz w:val="28"/>
          <w:szCs w:val="28"/>
          <w:lang w:eastAsia="en-US"/>
        </w:rPr>
        <w:lastRenderedPageBreak/>
        <w:t>субвенций и иных межбюджетных трансфертов, имеющих целевое назначение, прошлых лет (</w:t>
      </w:r>
      <w:r w:rsidR="007E45A6" w:rsidRPr="0095718A">
        <w:rPr>
          <w:bCs/>
          <w:spacing w:val="0"/>
          <w:sz w:val="28"/>
          <w:szCs w:val="28"/>
          <w:lang w:eastAsia="en-US"/>
        </w:rPr>
        <w:t>40 313 115,9</w:t>
      </w:r>
      <w:r w:rsidRPr="0095718A">
        <w:rPr>
          <w:bCs/>
          <w:spacing w:val="0"/>
          <w:sz w:val="28"/>
          <w:szCs w:val="28"/>
          <w:lang w:eastAsia="en-US"/>
        </w:rPr>
        <w:t xml:space="preserve"> тыс. рублей) – увеличение </w:t>
      </w:r>
      <w:r w:rsidR="00540AD6" w:rsidRPr="0095718A">
        <w:rPr>
          <w:bCs/>
          <w:spacing w:val="0"/>
          <w:sz w:val="28"/>
          <w:szCs w:val="28"/>
          <w:lang w:eastAsia="en-US"/>
        </w:rPr>
        <w:t>на </w:t>
      </w:r>
      <w:r w:rsidR="009B6E80" w:rsidRPr="0095718A">
        <w:rPr>
          <w:bCs/>
          <w:spacing w:val="0"/>
          <w:sz w:val="28"/>
          <w:szCs w:val="28"/>
          <w:lang w:eastAsia="en-US"/>
        </w:rPr>
        <w:t>9,5</w:t>
      </w:r>
      <w:r w:rsidR="0012408F" w:rsidRPr="0095718A">
        <w:rPr>
          <w:bCs/>
          <w:spacing w:val="0"/>
          <w:sz w:val="28"/>
          <w:szCs w:val="28"/>
          <w:lang w:eastAsia="en-US"/>
        </w:rPr>
        <w:t> процента</w:t>
      </w:r>
      <w:r w:rsidR="0014089C" w:rsidRPr="0095718A">
        <w:rPr>
          <w:bCs/>
          <w:spacing w:val="0"/>
          <w:sz w:val="28"/>
          <w:szCs w:val="28"/>
          <w:lang w:eastAsia="en-US"/>
        </w:rPr>
        <w:t>,</w:t>
      </w:r>
      <w:r w:rsidRPr="0095718A">
        <w:rPr>
          <w:bCs/>
          <w:spacing w:val="0"/>
          <w:sz w:val="28"/>
          <w:szCs w:val="28"/>
          <w:lang w:eastAsia="en-US"/>
        </w:rPr>
        <w:t xml:space="preserve"> обусловлено </w:t>
      </w:r>
      <w:r w:rsidR="00E53B3D" w:rsidRPr="0095718A">
        <w:rPr>
          <w:bCs/>
          <w:spacing w:val="0"/>
          <w:sz w:val="28"/>
          <w:szCs w:val="28"/>
          <w:lang w:eastAsia="en-US"/>
        </w:rPr>
        <w:t>возвратом в бюджет города Москвы неиспользованных остатков межбюджетных трансфертов прошлых лет</w:t>
      </w:r>
      <w:r w:rsidR="003D5021" w:rsidRPr="0095718A">
        <w:t xml:space="preserve"> </w:t>
      </w:r>
      <w:r w:rsidR="003D5021" w:rsidRPr="0095718A">
        <w:rPr>
          <w:bCs/>
          <w:spacing w:val="0"/>
          <w:sz w:val="28"/>
          <w:szCs w:val="28"/>
          <w:lang w:eastAsia="en-US"/>
        </w:rPr>
        <w:t>в сумме 18 825 203,9 тыс. рублей, потребность в которых на 2024 год была подтверждена, но не востребована и возвращена бюджетом Московского городского фонда обязательного медицинского страхования в бюджет города Москвы</w:t>
      </w:r>
      <w:r w:rsidRPr="0095718A">
        <w:rPr>
          <w:bCs/>
          <w:spacing w:val="0"/>
          <w:sz w:val="28"/>
          <w:szCs w:val="28"/>
          <w:lang w:eastAsia="en-US"/>
        </w:rPr>
        <w:t>;</w:t>
      </w:r>
    </w:p>
    <w:p w14:paraId="52703E24" w14:textId="255F8F36" w:rsidR="00EB22A3" w:rsidRPr="0095718A" w:rsidRDefault="00EB22A3" w:rsidP="008D2B80">
      <w:pPr>
        <w:widowControl w:val="0"/>
        <w:ind w:firstLine="709"/>
        <w:contextualSpacing/>
        <w:jc w:val="both"/>
        <w:rPr>
          <w:bCs/>
          <w:spacing w:val="0"/>
          <w:sz w:val="28"/>
          <w:szCs w:val="28"/>
          <w:lang w:eastAsia="en-US"/>
        </w:rPr>
      </w:pPr>
      <w:r w:rsidRPr="0095718A">
        <w:rPr>
          <w:bCs/>
          <w:spacing w:val="0"/>
          <w:sz w:val="28"/>
          <w:szCs w:val="28"/>
          <w:lang w:eastAsia="en-US"/>
        </w:rPr>
        <w:t>– субвенции бюджету города Москвы (</w:t>
      </w:r>
      <w:r w:rsidR="00BC5E7D" w:rsidRPr="0095718A">
        <w:rPr>
          <w:bCs/>
          <w:spacing w:val="0"/>
          <w:sz w:val="28"/>
          <w:szCs w:val="28"/>
          <w:lang w:eastAsia="en-US"/>
        </w:rPr>
        <w:t>29 566 942,5</w:t>
      </w:r>
      <w:r w:rsidRPr="0095718A">
        <w:rPr>
          <w:bCs/>
          <w:spacing w:val="0"/>
          <w:sz w:val="28"/>
          <w:szCs w:val="28"/>
          <w:lang w:eastAsia="en-US"/>
        </w:rPr>
        <w:t xml:space="preserve"> тыс. рублей) – </w:t>
      </w:r>
      <w:r w:rsidR="00652FE0" w:rsidRPr="0095718A">
        <w:rPr>
          <w:bCs/>
          <w:spacing w:val="0"/>
          <w:sz w:val="28"/>
          <w:szCs w:val="28"/>
          <w:lang w:eastAsia="en-US"/>
        </w:rPr>
        <w:t>увелич</w:t>
      </w:r>
      <w:r w:rsidRPr="0095718A">
        <w:rPr>
          <w:bCs/>
          <w:spacing w:val="0"/>
          <w:sz w:val="28"/>
          <w:szCs w:val="28"/>
          <w:lang w:eastAsia="en-US"/>
        </w:rPr>
        <w:t xml:space="preserve">ение на </w:t>
      </w:r>
      <w:r w:rsidR="00BC5E7D" w:rsidRPr="0095718A">
        <w:rPr>
          <w:bCs/>
          <w:spacing w:val="0"/>
          <w:sz w:val="28"/>
          <w:szCs w:val="28"/>
          <w:lang w:eastAsia="en-US"/>
        </w:rPr>
        <w:t>4,4</w:t>
      </w:r>
      <w:r w:rsidRPr="0095718A">
        <w:rPr>
          <w:bCs/>
          <w:spacing w:val="0"/>
          <w:sz w:val="28"/>
          <w:szCs w:val="28"/>
          <w:lang w:eastAsia="en-US"/>
        </w:rPr>
        <w:t xml:space="preserve"> процента, обусловлено </w:t>
      </w:r>
      <w:r w:rsidR="00652FE0" w:rsidRPr="0095718A">
        <w:rPr>
          <w:bCs/>
          <w:spacing w:val="0"/>
          <w:sz w:val="28"/>
          <w:szCs w:val="28"/>
          <w:lang w:eastAsia="en-US"/>
        </w:rPr>
        <w:t>в том числе увелич</w:t>
      </w:r>
      <w:r w:rsidRPr="0095718A">
        <w:rPr>
          <w:bCs/>
          <w:spacing w:val="0"/>
          <w:sz w:val="28"/>
          <w:szCs w:val="28"/>
          <w:lang w:eastAsia="en-US"/>
        </w:rPr>
        <w:t xml:space="preserve">ением </w:t>
      </w:r>
      <w:r w:rsidR="00540AD6" w:rsidRPr="0095718A">
        <w:rPr>
          <w:bCs/>
          <w:spacing w:val="0"/>
          <w:sz w:val="28"/>
          <w:szCs w:val="28"/>
          <w:lang w:eastAsia="en-US"/>
        </w:rPr>
        <w:t>на </w:t>
      </w:r>
      <w:r w:rsidR="00BC5E7D" w:rsidRPr="0095718A">
        <w:rPr>
          <w:bCs/>
          <w:spacing w:val="0"/>
          <w:sz w:val="28"/>
          <w:szCs w:val="28"/>
          <w:lang w:eastAsia="en-US"/>
        </w:rPr>
        <w:t>11,5</w:t>
      </w:r>
      <w:r w:rsidRPr="0095718A">
        <w:rPr>
          <w:bCs/>
          <w:spacing w:val="0"/>
          <w:sz w:val="28"/>
          <w:szCs w:val="28"/>
          <w:lang w:eastAsia="en-US"/>
        </w:rPr>
        <w:t xml:space="preserve"> процента поступлений субвенции </w:t>
      </w:r>
      <w:r w:rsidR="00A25336" w:rsidRPr="0095718A">
        <w:rPr>
          <w:bCs/>
          <w:spacing w:val="0"/>
          <w:sz w:val="28"/>
          <w:szCs w:val="28"/>
          <w:lang w:eastAsia="en-US"/>
        </w:rPr>
        <w:t xml:space="preserve">из федерального бюджета </w:t>
      </w:r>
      <w:r w:rsidRPr="0095718A">
        <w:rPr>
          <w:bCs/>
          <w:spacing w:val="0"/>
          <w:sz w:val="28"/>
          <w:szCs w:val="28"/>
          <w:lang w:eastAsia="en-US"/>
        </w:rPr>
        <w:t>на</w:t>
      </w:r>
      <w:r w:rsidR="00D53AB9">
        <w:rPr>
          <w:bCs/>
          <w:spacing w:val="0"/>
          <w:sz w:val="28"/>
          <w:szCs w:val="28"/>
          <w:lang w:eastAsia="en-US"/>
        </w:rPr>
        <w:t> </w:t>
      </w:r>
      <w:r w:rsidRPr="0095718A">
        <w:rPr>
          <w:bCs/>
          <w:spacing w:val="0"/>
          <w:sz w:val="28"/>
          <w:szCs w:val="28"/>
          <w:lang w:eastAsia="en-US"/>
        </w:rPr>
        <w:t>оказание отдельным категориям граждан социальной услуги по</w:t>
      </w:r>
      <w:r w:rsidR="00D53AB9">
        <w:rPr>
          <w:bCs/>
          <w:spacing w:val="0"/>
          <w:sz w:val="28"/>
          <w:szCs w:val="28"/>
          <w:lang w:eastAsia="en-US"/>
        </w:rPr>
        <w:t> </w:t>
      </w:r>
      <w:r w:rsidRPr="0095718A">
        <w:rPr>
          <w:bCs/>
          <w:spacing w:val="0"/>
          <w:sz w:val="28"/>
          <w:szCs w:val="28"/>
          <w:lang w:eastAsia="en-US"/>
        </w:rPr>
        <w:t>обеспечению лекарственными препаратами для медицинского применения по рецептам на лекарственные препараты, медицинскими изделиями по</w:t>
      </w:r>
      <w:r w:rsidR="00D53AB9">
        <w:rPr>
          <w:bCs/>
          <w:spacing w:val="0"/>
          <w:sz w:val="28"/>
          <w:szCs w:val="28"/>
          <w:lang w:eastAsia="en-US"/>
        </w:rPr>
        <w:t> </w:t>
      </w:r>
      <w:r w:rsidRPr="0095718A">
        <w:rPr>
          <w:bCs/>
          <w:spacing w:val="0"/>
          <w:sz w:val="28"/>
          <w:szCs w:val="28"/>
          <w:lang w:eastAsia="en-US"/>
        </w:rPr>
        <w:t>рецептам на медицинские изделия, а также специализированными продуктами лечебного питания детей-инвалидов. По</w:t>
      </w:r>
      <w:r w:rsidR="004E6C32" w:rsidRPr="0095718A">
        <w:rPr>
          <w:bCs/>
          <w:spacing w:val="0"/>
          <w:sz w:val="28"/>
          <w:szCs w:val="28"/>
          <w:lang w:eastAsia="en-US"/>
        </w:rPr>
        <w:t> </w:t>
      </w:r>
      <w:r w:rsidRPr="0095718A">
        <w:rPr>
          <w:bCs/>
          <w:spacing w:val="0"/>
          <w:sz w:val="28"/>
          <w:szCs w:val="28"/>
          <w:lang w:eastAsia="en-US"/>
        </w:rPr>
        <w:t>информации Департамента здравоохранения города Москвы, поступления соответствуют фактически произведенным кассовым расходам по оплате документов, представленных поставщиками;</w:t>
      </w:r>
    </w:p>
    <w:p w14:paraId="370CBE40" w14:textId="147D718C" w:rsidR="00EB22A3" w:rsidRPr="0095718A" w:rsidRDefault="00EB22A3" w:rsidP="008D2B80">
      <w:pPr>
        <w:widowControl w:val="0"/>
        <w:ind w:firstLine="709"/>
        <w:contextualSpacing/>
        <w:jc w:val="both"/>
        <w:rPr>
          <w:bCs/>
          <w:spacing w:val="0"/>
          <w:sz w:val="28"/>
          <w:szCs w:val="28"/>
          <w:lang w:eastAsia="en-US"/>
        </w:rPr>
      </w:pPr>
      <w:r w:rsidRPr="0095718A">
        <w:rPr>
          <w:bCs/>
          <w:spacing w:val="0"/>
          <w:sz w:val="28"/>
          <w:szCs w:val="28"/>
          <w:lang w:eastAsia="en-US"/>
        </w:rPr>
        <w:t>– иные межбюджетные трансферты</w:t>
      </w:r>
      <w:r w:rsidR="00E53B3D" w:rsidRPr="0095718A">
        <w:rPr>
          <w:rStyle w:val="a3"/>
          <w:bCs/>
          <w:spacing w:val="0"/>
          <w:sz w:val="28"/>
          <w:szCs w:val="28"/>
          <w:lang w:eastAsia="en-US"/>
        </w:rPr>
        <w:footnoteReference w:id="65"/>
      </w:r>
      <w:r w:rsidRPr="0095718A">
        <w:rPr>
          <w:bCs/>
          <w:spacing w:val="0"/>
          <w:sz w:val="28"/>
          <w:szCs w:val="28"/>
          <w:lang w:eastAsia="en-US"/>
        </w:rPr>
        <w:t xml:space="preserve"> (</w:t>
      </w:r>
      <w:r w:rsidR="00BF6BF4" w:rsidRPr="0095718A">
        <w:rPr>
          <w:bCs/>
          <w:spacing w:val="0"/>
          <w:sz w:val="28"/>
          <w:szCs w:val="28"/>
          <w:lang w:eastAsia="en-US"/>
        </w:rPr>
        <w:t>22 538 872,5</w:t>
      </w:r>
      <w:r w:rsidRPr="0095718A">
        <w:rPr>
          <w:bCs/>
          <w:spacing w:val="0"/>
          <w:sz w:val="28"/>
          <w:szCs w:val="28"/>
          <w:lang w:eastAsia="en-US"/>
        </w:rPr>
        <w:t xml:space="preserve"> тыс. рублей) – увеличение </w:t>
      </w:r>
      <w:r w:rsidR="00BF6BF4" w:rsidRPr="0095718A">
        <w:rPr>
          <w:bCs/>
          <w:spacing w:val="0"/>
          <w:sz w:val="28"/>
          <w:szCs w:val="28"/>
          <w:lang w:eastAsia="en-US"/>
        </w:rPr>
        <w:t>в 2,0 раза</w:t>
      </w:r>
      <w:r w:rsidRPr="0095718A">
        <w:rPr>
          <w:bCs/>
          <w:spacing w:val="0"/>
          <w:sz w:val="28"/>
          <w:szCs w:val="28"/>
          <w:lang w:eastAsia="en-US"/>
        </w:rPr>
        <w:t>, обусловлено поступлением в 2024 год</w:t>
      </w:r>
      <w:r w:rsidR="00BF6BF4" w:rsidRPr="0095718A">
        <w:rPr>
          <w:bCs/>
          <w:spacing w:val="0"/>
          <w:sz w:val="28"/>
          <w:szCs w:val="28"/>
          <w:lang w:eastAsia="en-US"/>
        </w:rPr>
        <w:t>у</w:t>
      </w:r>
      <w:r w:rsidRPr="0095718A">
        <w:rPr>
          <w:bCs/>
          <w:spacing w:val="0"/>
          <w:sz w:val="28"/>
          <w:szCs w:val="28"/>
          <w:lang w:eastAsia="en-US"/>
        </w:rPr>
        <w:t xml:space="preserve"> </w:t>
      </w:r>
      <w:r w:rsidR="00A67238" w:rsidRPr="0095718A">
        <w:rPr>
          <w:bCs/>
          <w:spacing w:val="0"/>
          <w:sz w:val="28"/>
          <w:szCs w:val="28"/>
          <w:lang w:eastAsia="en-US"/>
        </w:rPr>
        <w:t xml:space="preserve">межбюджетного трансферта </w:t>
      </w:r>
      <w:r w:rsidRPr="0095718A">
        <w:rPr>
          <w:bCs/>
          <w:spacing w:val="0"/>
          <w:sz w:val="28"/>
          <w:szCs w:val="28"/>
          <w:lang w:eastAsia="en-US"/>
        </w:rPr>
        <w:t>по Департаменту здравоохранения города Москвы;</w:t>
      </w:r>
    </w:p>
    <w:p w14:paraId="7EEB688D" w14:textId="5E05DFBC" w:rsidR="00EB22A3" w:rsidRPr="0095718A" w:rsidRDefault="00EB22A3" w:rsidP="008D2B80">
      <w:pPr>
        <w:widowControl w:val="0"/>
        <w:ind w:firstLine="709"/>
        <w:contextualSpacing/>
        <w:jc w:val="both"/>
        <w:rPr>
          <w:bCs/>
          <w:spacing w:val="0"/>
          <w:sz w:val="28"/>
          <w:szCs w:val="28"/>
          <w:lang w:eastAsia="en-US"/>
        </w:rPr>
      </w:pPr>
      <w:r w:rsidRPr="0095718A">
        <w:rPr>
          <w:bCs/>
          <w:spacing w:val="0"/>
          <w:sz w:val="28"/>
          <w:szCs w:val="28"/>
          <w:lang w:eastAsia="en-US"/>
        </w:rPr>
        <w:t>– прочие безвозмездные поступления (</w:t>
      </w:r>
      <w:r w:rsidR="00ED1BC8" w:rsidRPr="0095718A">
        <w:rPr>
          <w:bCs/>
          <w:spacing w:val="0"/>
          <w:sz w:val="28"/>
          <w:szCs w:val="28"/>
          <w:lang w:eastAsia="en-US"/>
        </w:rPr>
        <w:t>846 101,2</w:t>
      </w:r>
      <w:r w:rsidRPr="0095718A">
        <w:rPr>
          <w:bCs/>
          <w:spacing w:val="0"/>
          <w:sz w:val="28"/>
          <w:szCs w:val="28"/>
          <w:lang w:eastAsia="en-US"/>
        </w:rPr>
        <w:t xml:space="preserve"> тыс. рублей) – </w:t>
      </w:r>
      <w:r w:rsidR="00ED1BC8" w:rsidRPr="0095718A">
        <w:rPr>
          <w:bCs/>
          <w:spacing w:val="0"/>
          <w:sz w:val="28"/>
          <w:szCs w:val="28"/>
          <w:lang w:eastAsia="en-US"/>
        </w:rPr>
        <w:t>уменьш</w:t>
      </w:r>
      <w:r w:rsidRPr="0095718A">
        <w:rPr>
          <w:bCs/>
          <w:spacing w:val="0"/>
          <w:sz w:val="28"/>
          <w:szCs w:val="28"/>
          <w:lang w:eastAsia="en-US"/>
        </w:rPr>
        <w:t xml:space="preserve">ение на </w:t>
      </w:r>
      <w:r w:rsidR="00ED1BC8" w:rsidRPr="0095718A">
        <w:rPr>
          <w:bCs/>
          <w:spacing w:val="0"/>
          <w:sz w:val="28"/>
          <w:szCs w:val="28"/>
          <w:lang w:eastAsia="en-US"/>
        </w:rPr>
        <w:t>29,3</w:t>
      </w:r>
      <w:r w:rsidRPr="0095718A">
        <w:rPr>
          <w:bCs/>
          <w:spacing w:val="0"/>
          <w:sz w:val="28"/>
          <w:szCs w:val="28"/>
          <w:lang w:eastAsia="en-US"/>
        </w:rPr>
        <w:t> процента; доходы в 2023 и 2024 год</w:t>
      </w:r>
      <w:r w:rsidR="00ED1BC8" w:rsidRPr="0095718A">
        <w:rPr>
          <w:bCs/>
          <w:spacing w:val="0"/>
          <w:sz w:val="28"/>
          <w:szCs w:val="28"/>
          <w:lang w:eastAsia="en-US"/>
        </w:rPr>
        <w:t>ах</w:t>
      </w:r>
      <w:r w:rsidRPr="0095718A">
        <w:rPr>
          <w:bCs/>
          <w:spacing w:val="0"/>
          <w:sz w:val="28"/>
          <w:szCs w:val="28"/>
          <w:lang w:eastAsia="en-US"/>
        </w:rPr>
        <w:t xml:space="preserve"> обусловлены безвозмездными поступлениями от физических и юридических лиц по</w:t>
      </w:r>
      <w:r w:rsidR="00D53AB9">
        <w:rPr>
          <w:bCs/>
          <w:spacing w:val="0"/>
          <w:sz w:val="28"/>
          <w:szCs w:val="28"/>
          <w:lang w:eastAsia="en-US"/>
        </w:rPr>
        <w:t> </w:t>
      </w:r>
      <w:r w:rsidRPr="0095718A">
        <w:rPr>
          <w:bCs/>
          <w:spacing w:val="0"/>
          <w:sz w:val="28"/>
          <w:szCs w:val="28"/>
          <w:lang w:eastAsia="en-US"/>
        </w:rPr>
        <w:t xml:space="preserve">Департаменту </w:t>
      </w:r>
      <w:r w:rsidR="00990815" w:rsidRPr="0095718A">
        <w:rPr>
          <w:bCs/>
          <w:spacing w:val="0"/>
          <w:sz w:val="28"/>
          <w:szCs w:val="28"/>
          <w:lang w:eastAsia="en-US"/>
        </w:rPr>
        <w:t xml:space="preserve">гражданского </w:t>
      </w:r>
      <w:r w:rsidRPr="0095718A">
        <w:rPr>
          <w:bCs/>
          <w:spacing w:val="0"/>
          <w:sz w:val="28"/>
          <w:szCs w:val="28"/>
          <w:lang w:eastAsia="en-US"/>
        </w:rPr>
        <w:t xml:space="preserve">строительства города Москвы </w:t>
      </w:r>
      <w:r w:rsidR="00540AD6" w:rsidRPr="0095718A">
        <w:rPr>
          <w:bCs/>
          <w:spacing w:val="0"/>
          <w:sz w:val="28"/>
          <w:szCs w:val="28"/>
          <w:lang w:eastAsia="en-US"/>
        </w:rPr>
        <w:t>на </w:t>
      </w:r>
      <w:r w:rsidRPr="0095718A">
        <w:rPr>
          <w:bCs/>
          <w:spacing w:val="0"/>
          <w:sz w:val="28"/>
          <w:szCs w:val="28"/>
          <w:lang w:eastAsia="en-US"/>
        </w:rPr>
        <w:t>финансовое обеспечение дорожной деятельности;</w:t>
      </w:r>
    </w:p>
    <w:p w14:paraId="7228B582" w14:textId="3D2843EE" w:rsidR="00EC7D37" w:rsidRPr="0095718A" w:rsidRDefault="00EB22A3" w:rsidP="008D2B80">
      <w:pPr>
        <w:widowControl w:val="0"/>
        <w:ind w:firstLine="709"/>
        <w:contextualSpacing/>
        <w:jc w:val="both"/>
        <w:rPr>
          <w:bCs/>
          <w:spacing w:val="0"/>
          <w:sz w:val="28"/>
          <w:szCs w:val="28"/>
          <w:lang w:eastAsia="en-US"/>
        </w:rPr>
      </w:pPr>
      <w:r w:rsidRPr="0095718A">
        <w:rPr>
          <w:bCs/>
          <w:spacing w:val="0"/>
          <w:sz w:val="28"/>
          <w:szCs w:val="28"/>
          <w:lang w:eastAsia="en-US"/>
        </w:rPr>
        <w:t>– безвозмездные поступления от государственных (муниципальных) организаций (</w:t>
      </w:r>
      <w:r w:rsidR="00B6592C" w:rsidRPr="0095718A">
        <w:rPr>
          <w:bCs/>
          <w:spacing w:val="0"/>
          <w:sz w:val="28"/>
          <w:szCs w:val="28"/>
          <w:lang w:eastAsia="en-US"/>
        </w:rPr>
        <w:t>841 521,7</w:t>
      </w:r>
      <w:r w:rsidRPr="0095718A">
        <w:rPr>
          <w:bCs/>
          <w:spacing w:val="0"/>
          <w:sz w:val="28"/>
          <w:szCs w:val="28"/>
          <w:lang w:eastAsia="en-US"/>
        </w:rPr>
        <w:t xml:space="preserve"> тыс. рублей) – </w:t>
      </w:r>
      <w:r w:rsidR="00ED1BC8" w:rsidRPr="0095718A">
        <w:rPr>
          <w:bCs/>
          <w:spacing w:val="0"/>
          <w:sz w:val="28"/>
          <w:szCs w:val="28"/>
          <w:lang w:eastAsia="en-US"/>
        </w:rPr>
        <w:t>увелич</w:t>
      </w:r>
      <w:r w:rsidRPr="0095718A">
        <w:rPr>
          <w:bCs/>
          <w:spacing w:val="0"/>
          <w:sz w:val="28"/>
          <w:szCs w:val="28"/>
          <w:lang w:eastAsia="en-US"/>
        </w:rPr>
        <w:t xml:space="preserve">ение на </w:t>
      </w:r>
      <w:r w:rsidR="00ED1BC8" w:rsidRPr="0095718A">
        <w:rPr>
          <w:bCs/>
          <w:spacing w:val="0"/>
          <w:sz w:val="28"/>
          <w:szCs w:val="28"/>
          <w:lang w:eastAsia="en-US"/>
        </w:rPr>
        <w:t>6,4</w:t>
      </w:r>
      <w:r w:rsidRPr="0095718A">
        <w:rPr>
          <w:bCs/>
          <w:spacing w:val="0"/>
          <w:sz w:val="28"/>
          <w:szCs w:val="28"/>
          <w:lang w:eastAsia="en-US"/>
        </w:rPr>
        <w:t xml:space="preserve"> процента. </w:t>
      </w:r>
    </w:p>
    <w:p w14:paraId="2816D81E" w14:textId="7ABE6021" w:rsidR="00EB22A3" w:rsidRPr="0095718A" w:rsidRDefault="00EC7D37" w:rsidP="008D2B80">
      <w:pPr>
        <w:widowControl w:val="0"/>
        <w:ind w:firstLine="709"/>
        <w:contextualSpacing/>
        <w:jc w:val="both"/>
        <w:rPr>
          <w:bCs/>
          <w:spacing w:val="0"/>
          <w:sz w:val="28"/>
          <w:szCs w:val="28"/>
          <w:lang w:eastAsia="en-US"/>
        </w:rPr>
      </w:pPr>
      <w:r w:rsidRPr="0095718A">
        <w:rPr>
          <w:bCs/>
          <w:spacing w:val="0"/>
          <w:sz w:val="28"/>
          <w:szCs w:val="28"/>
          <w:lang w:eastAsia="en-US"/>
        </w:rPr>
        <w:t>В</w:t>
      </w:r>
      <w:r w:rsidR="00EB22A3" w:rsidRPr="0095718A">
        <w:rPr>
          <w:bCs/>
          <w:spacing w:val="0"/>
          <w:sz w:val="28"/>
          <w:szCs w:val="28"/>
          <w:lang w:eastAsia="en-US"/>
        </w:rPr>
        <w:t> 2023 и 2024 год</w:t>
      </w:r>
      <w:r w:rsidR="007E45A6" w:rsidRPr="0095718A">
        <w:rPr>
          <w:bCs/>
          <w:spacing w:val="0"/>
          <w:sz w:val="28"/>
          <w:szCs w:val="28"/>
          <w:lang w:eastAsia="en-US"/>
        </w:rPr>
        <w:t>ах</w:t>
      </w:r>
      <w:r w:rsidR="00EB22A3" w:rsidRPr="0095718A">
        <w:rPr>
          <w:bCs/>
          <w:spacing w:val="0"/>
          <w:sz w:val="28"/>
          <w:szCs w:val="28"/>
          <w:lang w:eastAsia="en-US"/>
        </w:rPr>
        <w:t xml:space="preserve"> </w:t>
      </w:r>
      <w:r w:rsidR="0035165F" w:rsidRPr="0095718A">
        <w:rPr>
          <w:bCs/>
          <w:spacing w:val="0"/>
          <w:sz w:val="28"/>
          <w:szCs w:val="28"/>
          <w:lang w:eastAsia="en-US"/>
        </w:rPr>
        <w:t xml:space="preserve">средства </w:t>
      </w:r>
      <w:r w:rsidR="00EB22A3" w:rsidRPr="0095718A">
        <w:rPr>
          <w:bCs/>
          <w:spacing w:val="0"/>
          <w:sz w:val="28"/>
          <w:szCs w:val="28"/>
          <w:lang w:eastAsia="en-US"/>
        </w:rPr>
        <w:t>поступали</w:t>
      </w:r>
      <w:r w:rsidR="0035165F">
        <w:rPr>
          <w:bCs/>
          <w:spacing w:val="0"/>
          <w:sz w:val="28"/>
          <w:szCs w:val="28"/>
          <w:lang w:eastAsia="en-US"/>
        </w:rPr>
        <w:t>,</w:t>
      </w:r>
      <w:r w:rsidR="00EB22A3" w:rsidRPr="0095718A">
        <w:rPr>
          <w:bCs/>
          <w:spacing w:val="0"/>
          <w:sz w:val="28"/>
          <w:szCs w:val="28"/>
          <w:lang w:eastAsia="en-US"/>
        </w:rPr>
        <w:t xml:space="preserve"> в том числе</w:t>
      </w:r>
      <w:r w:rsidR="0035165F">
        <w:rPr>
          <w:bCs/>
          <w:spacing w:val="0"/>
          <w:sz w:val="28"/>
          <w:szCs w:val="28"/>
          <w:lang w:eastAsia="en-US"/>
        </w:rPr>
        <w:t>,</w:t>
      </w:r>
      <w:r w:rsidR="00EB22A3" w:rsidRPr="0095718A">
        <w:rPr>
          <w:bCs/>
          <w:spacing w:val="0"/>
          <w:sz w:val="28"/>
          <w:szCs w:val="28"/>
          <w:lang w:eastAsia="en-US"/>
        </w:rPr>
        <w:t xml:space="preserve"> по ДГИМ в целях финансового обеспечения мероприятий</w:t>
      </w:r>
      <w:r w:rsidR="00EB22A3" w:rsidRPr="0095718A">
        <w:rPr>
          <w:rStyle w:val="a3"/>
          <w:bCs/>
          <w:spacing w:val="0"/>
          <w:sz w:val="28"/>
          <w:szCs w:val="28"/>
          <w:lang w:eastAsia="en-US"/>
        </w:rPr>
        <w:footnoteReference w:id="66"/>
      </w:r>
      <w:r w:rsidR="00EB22A3" w:rsidRPr="0095718A">
        <w:rPr>
          <w:bCs/>
          <w:spacing w:val="0"/>
          <w:sz w:val="28"/>
          <w:szCs w:val="28"/>
          <w:lang w:eastAsia="en-US"/>
        </w:rPr>
        <w:t xml:space="preserve"> </w:t>
      </w:r>
      <w:r w:rsidR="00540AD6" w:rsidRPr="0095718A">
        <w:rPr>
          <w:bCs/>
          <w:spacing w:val="0"/>
          <w:sz w:val="28"/>
          <w:szCs w:val="28"/>
          <w:lang w:eastAsia="en-US"/>
        </w:rPr>
        <w:t>по </w:t>
      </w:r>
      <w:r w:rsidR="00EB22A3" w:rsidRPr="0095718A">
        <w:rPr>
          <w:bCs/>
          <w:spacing w:val="0"/>
          <w:sz w:val="28"/>
          <w:szCs w:val="28"/>
          <w:lang w:eastAsia="en-US"/>
        </w:rPr>
        <w:t xml:space="preserve">предоставлению единовременных выплат на обзаведение имуществом </w:t>
      </w:r>
      <w:r w:rsidR="00540AD6" w:rsidRPr="0095718A">
        <w:rPr>
          <w:bCs/>
          <w:spacing w:val="0"/>
          <w:sz w:val="28"/>
          <w:szCs w:val="28"/>
          <w:lang w:eastAsia="en-US"/>
        </w:rPr>
        <w:t>и </w:t>
      </w:r>
      <w:r w:rsidR="00EB22A3" w:rsidRPr="0095718A">
        <w:rPr>
          <w:bCs/>
          <w:spacing w:val="0"/>
          <w:sz w:val="28"/>
          <w:szCs w:val="28"/>
          <w:lang w:eastAsia="en-US"/>
        </w:rPr>
        <w:t>социальных выплат на</w:t>
      </w:r>
      <w:r w:rsidR="004E6C32" w:rsidRPr="0095718A">
        <w:rPr>
          <w:bCs/>
          <w:spacing w:val="0"/>
          <w:sz w:val="28"/>
          <w:szCs w:val="28"/>
          <w:lang w:eastAsia="en-US"/>
        </w:rPr>
        <w:t> </w:t>
      </w:r>
      <w:r w:rsidR="00EB22A3" w:rsidRPr="0095718A">
        <w:rPr>
          <w:bCs/>
          <w:spacing w:val="0"/>
          <w:sz w:val="28"/>
          <w:szCs w:val="28"/>
          <w:lang w:eastAsia="en-US"/>
        </w:rPr>
        <w:t xml:space="preserve">приобретение жилых помещений на основании выдаваемых государственных жилищных сертификатов, подтверждающих право гражданина на указанную выплату, жителям города Херсона и части Херсонской области, покинувшим место постоянного проживания </w:t>
      </w:r>
      <w:r w:rsidR="00540AD6" w:rsidRPr="0095718A">
        <w:rPr>
          <w:bCs/>
          <w:spacing w:val="0"/>
          <w:sz w:val="28"/>
          <w:szCs w:val="28"/>
          <w:lang w:eastAsia="en-US"/>
        </w:rPr>
        <w:t>и </w:t>
      </w:r>
      <w:r w:rsidR="00EB22A3" w:rsidRPr="0095718A">
        <w:rPr>
          <w:bCs/>
          <w:spacing w:val="0"/>
          <w:sz w:val="28"/>
          <w:szCs w:val="28"/>
          <w:lang w:eastAsia="en-US"/>
        </w:rPr>
        <w:t xml:space="preserve">прибывшим в экстренном массовом порядке на иные территории </w:t>
      </w:r>
      <w:r w:rsidR="00EB22A3" w:rsidRPr="0095718A">
        <w:rPr>
          <w:bCs/>
          <w:spacing w:val="0"/>
          <w:sz w:val="28"/>
          <w:szCs w:val="28"/>
          <w:lang w:eastAsia="en-US"/>
        </w:rPr>
        <w:lastRenderedPageBreak/>
        <w:t>на</w:t>
      </w:r>
      <w:r w:rsidR="004E6C32" w:rsidRPr="0095718A">
        <w:rPr>
          <w:bCs/>
          <w:spacing w:val="0"/>
          <w:sz w:val="28"/>
          <w:szCs w:val="28"/>
          <w:lang w:eastAsia="en-US"/>
        </w:rPr>
        <w:t> </w:t>
      </w:r>
      <w:r w:rsidR="00EB22A3" w:rsidRPr="0095718A">
        <w:rPr>
          <w:bCs/>
          <w:spacing w:val="0"/>
          <w:sz w:val="28"/>
          <w:szCs w:val="28"/>
          <w:lang w:eastAsia="en-US"/>
        </w:rPr>
        <w:t>постоянное место жительства</w:t>
      </w:r>
      <w:r w:rsidR="00EB22A3" w:rsidRPr="0095718A">
        <w:rPr>
          <w:rStyle w:val="a3"/>
          <w:bCs/>
          <w:spacing w:val="0"/>
          <w:sz w:val="28"/>
          <w:szCs w:val="28"/>
          <w:lang w:eastAsia="en-US"/>
        </w:rPr>
        <w:footnoteReference w:id="67"/>
      </w:r>
      <w:r w:rsidR="00EB22A3" w:rsidRPr="0095718A">
        <w:rPr>
          <w:bCs/>
          <w:spacing w:val="0"/>
          <w:sz w:val="28"/>
          <w:szCs w:val="28"/>
          <w:lang w:eastAsia="en-US"/>
        </w:rPr>
        <w:t>;</w:t>
      </w:r>
    </w:p>
    <w:p w14:paraId="0F6DCA26" w14:textId="6199E4F8" w:rsidR="00EB22A3" w:rsidRPr="0095718A" w:rsidRDefault="00EB22A3" w:rsidP="008D2B80">
      <w:pPr>
        <w:widowControl w:val="0"/>
        <w:ind w:firstLine="709"/>
        <w:contextualSpacing/>
        <w:jc w:val="both"/>
        <w:rPr>
          <w:bCs/>
          <w:spacing w:val="0"/>
          <w:sz w:val="28"/>
          <w:szCs w:val="28"/>
          <w:lang w:eastAsia="en-US"/>
        </w:rPr>
      </w:pPr>
      <w:r w:rsidRPr="0095718A">
        <w:rPr>
          <w:bCs/>
          <w:spacing w:val="0"/>
          <w:sz w:val="28"/>
          <w:szCs w:val="28"/>
          <w:lang w:eastAsia="en-US"/>
        </w:rPr>
        <w:t>– дотации бюджету города Москвы за достижение показателей деятельности органов исполнительной власти субъекта Российской Федерации (</w:t>
      </w:r>
      <w:r w:rsidR="003B277A" w:rsidRPr="0095718A">
        <w:rPr>
          <w:bCs/>
          <w:spacing w:val="0"/>
          <w:sz w:val="28"/>
          <w:szCs w:val="28"/>
          <w:lang w:eastAsia="en-US"/>
        </w:rPr>
        <w:t>234 739,8</w:t>
      </w:r>
      <w:r w:rsidRPr="0095718A">
        <w:rPr>
          <w:bCs/>
          <w:spacing w:val="0"/>
          <w:sz w:val="28"/>
          <w:szCs w:val="28"/>
          <w:lang w:eastAsia="en-US"/>
        </w:rPr>
        <w:t> тыс.</w:t>
      </w:r>
      <w:r w:rsidR="004A26B2">
        <w:rPr>
          <w:bCs/>
          <w:spacing w:val="0"/>
          <w:sz w:val="28"/>
          <w:szCs w:val="28"/>
          <w:lang w:eastAsia="en-US"/>
        </w:rPr>
        <w:t> </w:t>
      </w:r>
      <w:r w:rsidRPr="0095718A">
        <w:rPr>
          <w:bCs/>
          <w:spacing w:val="0"/>
          <w:sz w:val="28"/>
          <w:szCs w:val="28"/>
          <w:lang w:eastAsia="en-US"/>
        </w:rPr>
        <w:t>рублей). Межбюджетный трансферт предоставляется в соответствии с Указом Президента Российской Федерации от 04.02.2021 №</w:t>
      </w:r>
      <w:r w:rsidR="00526BF0">
        <w:rPr>
          <w:bCs/>
          <w:spacing w:val="0"/>
          <w:sz w:val="28"/>
          <w:szCs w:val="28"/>
          <w:lang w:eastAsia="en-US"/>
        </w:rPr>
        <w:t> </w:t>
      </w:r>
      <w:r w:rsidRPr="0095718A">
        <w:rPr>
          <w:bCs/>
          <w:spacing w:val="0"/>
          <w:sz w:val="28"/>
          <w:szCs w:val="28"/>
          <w:lang w:eastAsia="en-US"/>
        </w:rPr>
        <w:t>68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на основе достигнутых за отчетный период фактических значений (уровней) показателей;</w:t>
      </w:r>
    </w:p>
    <w:p w14:paraId="01F0BFB7" w14:textId="4AF9A3C4" w:rsidR="00EB22A3" w:rsidRPr="0095718A" w:rsidRDefault="00EB22A3" w:rsidP="008D2B80">
      <w:pPr>
        <w:widowControl w:val="0"/>
        <w:ind w:firstLine="709"/>
        <w:contextualSpacing/>
        <w:jc w:val="both"/>
        <w:rPr>
          <w:bCs/>
          <w:spacing w:val="0"/>
          <w:sz w:val="28"/>
          <w:szCs w:val="28"/>
          <w:lang w:eastAsia="en-US"/>
        </w:rPr>
      </w:pPr>
      <w:r w:rsidRPr="0095718A">
        <w:rPr>
          <w:bCs/>
          <w:spacing w:val="0"/>
          <w:sz w:val="28"/>
          <w:szCs w:val="28"/>
          <w:lang w:eastAsia="en-US"/>
        </w:rPr>
        <w:t xml:space="preserve">– субсидии бюджету города Москвы составили </w:t>
      </w:r>
      <w:r w:rsidR="00955E08" w:rsidRPr="0095718A">
        <w:rPr>
          <w:bCs/>
          <w:spacing w:val="0"/>
          <w:sz w:val="28"/>
          <w:szCs w:val="28"/>
          <w:lang w:eastAsia="en-US"/>
        </w:rPr>
        <w:t>198 225,7</w:t>
      </w:r>
      <w:r w:rsidRPr="0095718A">
        <w:rPr>
          <w:bCs/>
          <w:spacing w:val="0"/>
          <w:sz w:val="28"/>
          <w:szCs w:val="28"/>
          <w:lang w:eastAsia="en-US"/>
        </w:rPr>
        <w:t> тыс. рублей (по состоянию на 01.</w:t>
      </w:r>
      <w:r w:rsidR="00955E08" w:rsidRPr="0095718A">
        <w:rPr>
          <w:bCs/>
          <w:spacing w:val="0"/>
          <w:sz w:val="28"/>
          <w:szCs w:val="28"/>
          <w:lang w:eastAsia="en-US"/>
        </w:rPr>
        <w:t>01</w:t>
      </w:r>
      <w:r w:rsidRPr="0095718A">
        <w:rPr>
          <w:bCs/>
          <w:spacing w:val="0"/>
          <w:sz w:val="28"/>
          <w:szCs w:val="28"/>
          <w:lang w:eastAsia="en-US"/>
        </w:rPr>
        <w:t>.202</w:t>
      </w:r>
      <w:r w:rsidR="00955E08" w:rsidRPr="0095718A">
        <w:rPr>
          <w:bCs/>
          <w:spacing w:val="0"/>
          <w:sz w:val="28"/>
          <w:szCs w:val="28"/>
          <w:lang w:eastAsia="en-US"/>
        </w:rPr>
        <w:t>4</w:t>
      </w:r>
      <w:r w:rsidRPr="0095718A">
        <w:rPr>
          <w:bCs/>
          <w:spacing w:val="0"/>
          <w:sz w:val="28"/>
          <w:szCs w:val="28"/>
          <w:lang w:eastAsia="en-US"/>
        </w:rPr>
        <w:t xml:space="preserve"> – </w:t>
      </w:r>
      <w:r w:rsidR="00955E08" w:rsidRPr="0095718A">
        <w:rPr>
          <w:bCs/>
          <w:spacing w:val="0"/>
          <w:sz w:val="28"/>
          <w:szCs w:val="28"/>
          <w:lang w:eastAsia="en-US"/>
        </w:rPr>
        <w:t>221,0</w:t>
      </w:r>
      <w:r w:rsidRPr="0095718A">
        <w:rPr>
          <w:bCs/>
          <w:spacing w:val="0"/>
          <w:sz w:val="28"/>
          <w:szCs w:val="28"/>
          <w:lang w:eastAsia="en-US"/>
        </w:rPr>
        <w:t> тыс. рублей)</w:t>
      </w:r>
      <w:r w:rsidR="00494173" w:rsidRPr="0095718A">
        <w:rPr>
          <w:bCs/>
          <w:spacing w:val="0"/>
          <w:sz w:val="28"/>
          <w:szCs w:val="28"/>
          <w:lang w:eastAsia="en-US"/>
        </w:rPr>
        <w:t>, что обусловлено поступлением в 2024 год</w:t>
      </w:r>
      <w:r w:rsidR="00955E08" w:rsidRPr="0095718A">
        <w:rPr>
          <w:bCs/>
          <w:spacing w:val="0"/>
          <w:sz w:val="28"/>
          <w:szCs w:val="28"/>
          <w:lang w:eastAsia="en-US"/>
        </w:rPr>
        <w:t>у</w:t>
      </w:r>
      <w:r w:rsidR="00494173" w:rsidRPr="0095718A">
        <w:rPr>
          <w:bCs/>
          <w:spacing w:val="0"/>
          <w:sz w:val="28"/>
          <w:szCs w:val="28"/>
          <w:lang w:eastAsia="en-US"/>
        </w:rPr>
        <w:t xml:space="preserve"> субсидии на возмещение затрат </w:t>
      </w:r>
      <w:r w:rsidR="00540AD6" w:rsidRPr="0095718A">
        <w:rPr>
          <w:bCs/>
          <w:spacing w:val="0"/>
          <w:sz w:val="28"/>
          <w:szCs w:val="28"/>
          <w:lang w:eastAsia="en-US"/>
        </w:rPr>
        <w:t>по </w:t>
      </w:r>
      <w:r w:rsidR="00494173" w:rsidRPr="0095718A">
        <w:rPr>
          <w:bCs/>
          <w:spacing w:val="0"/>
          <w:sz w:val="28"/>
          <w:szCs w:val="28"/>
          <w:lang w:eastAsia="en-US"/>
        </w:rPr>
        <w:t xml:space="preserve">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 в объеме </w:t>
      </w:r>
      <w:r w:rsidR="00955E08" w:rsidRPr="0095718A">
        <w:rPr>
          <w:bCs/>
          <w:spacing w:val="0"/>
          <w:sz w:val="28"/>
          <w:szCs w:val="28"/>
          <w:lang w:eastAsia="en-US"/>
        </w:rPr>
        <w:t>198 013,1</w:t>
      </w:r>
      <w:r w:rsidR="00420D77" w:rsidRPr="0095718A">
        <w:rPr>
          <w:bCs/>
          <w:spacing w:val="0"/>
          <w:sz w:val="28"/>
          <w:szCs w:val="28"/>
          <w:lang w:eastAsia="en-US"/>
        </w:rPr>
        <w:t> тыс. рублей</w:t>
      </w:r>
      <w:r w:rsidRPr="0095718A">
        <w:rPr>
          <w:bCs/>
          <w:spacing w:val="0"/>
          <w:sz w:val="28"/>
          <w:szCs w:val="28"/>
          <w:lang w:eastAsia="en-US"/>
        </w:rPr>
        <w:t xml:space="preserve">; </w:t>
      </w:r>
    </w:p>
    <w:p w14:paraId="0BF793E5" w14:textId="509FE725" w:rsidR="00EB22A3" w:rsidRDefault="00EB22A3" w:rsidP="008D2B80">
      <w:pPr>
        <w:widowControl w:val="0"/>
        <w:ind w:firstLine="709"/>
        <w:contextualSpacing/>
        <w:jc w:val="both"/>
        <w:rPr>
          <w:bCs/>
          <w:spacing w:val="0"/>
          <w:sz w:val="28"/>
          <w:szCs w:val="28"/>
          <w:lang w:eastAsia="en-US"/>
        </w:rPr>
      </w:pPr>
      <w:r w:rsidRPr="0095718A">
        <w:rPr>
          <w:bCs/>
          <w:spacing w:val="0"/>
          <w:sz w:val="28"/>
          <w:szCs w:val="28"/>
          <w:lang w:eastAsia="en-US"/>
        </w:rPr>
        <w:t>– возврат остатков субсидий, субвенций и иных межбюджетных трансфертов, имеющих целевое назначение, прошлых лет («минус» </w:t>
      </w:r>
      <w:r w:rsidR="0027711E" w:rsidRPr="0095718A">
        <w:rPr>
          <w:bCs/>
          <w:spacing w:val="0"/>
          <w:sz w:val="28"/>
          <w:szCs w:val="28"/>
          <w:lang w:eastAsia="en-US"/>
        </w:rPr>
        <w:t>267 151,8</w:t>
      </w:r>
      <w:r w:rsidRPr="0095718A">
        <w:rPr>
          <w:bCs/>
          <w:spacing w:val="0"/>
          <w:sz w:val="28"/>
          <w:szCs w:val="28"/>
          <w:lang w:eastAsia="en-US"/>
        </w:rPr>
        <w:t> тыс. рублей)</w:t>
      </w:r>
      <w:r w:rsidRPr="0095718A">
        <w:rPr>
          <w:rStyle w:val="a3"/>
          <w:spacing w:val="0"/>
          <w:sz w:val="28"/>
          <w:szCs w:val="28"/>
          <w:lang w:eastAsia="en-US"/>
        </w:rPr>
        <w:footnoteReference w:id="68"/>
      </w:r>
      <w:r w:rsidRPr="0095718A">
        <w:rPr>
          <w:bCs/>
          <w:spacing w:val="0"/>
          <w:sz w:val="28"/>
          <w:szCs w:val="28"/>
          <w:lang w:eastAsia="en-US"/>
        </w:rPr>
        <w:t>.</w:t>
      </w:r>
    </w:p>
    <w:p w14:paraId="33F16574" w14:textId="77777777" w:rsidR="006F1C36" w:rsidRDefault="006F1C36">
      <w:pPr>
        <w:widowControl w:val="0"/>
        <w:jc w:val="center"/>
        <w:rPr>
          <w:rStyle w:val="20"/>
          <w:sz w:val="10"/>
          <w:szCs w:val="28"/>
        </w:rPr>
      </w:pPr>
    </w:p>
    <w:p w14:paraId="2B17DE6C" w14:textId="77777777" w:rsidR="0094353B" w:rsidRPr="009A4CB9" w:rsidRDefault="0094353B" w:rsidP="0094353B">
      <w:pPr>
        <w:widowControl w:val="0"/>
        <w:jc w:val="center"/>
        <w:rPr>
          <w:rStyle w:val="20"/>
          <w:sz w:val="28"/>
        </w:rPr>
      </w:pPr>
      <w:bookmarkStart w:id="9" w:name="_Toc88137259"/>
      <w:bookmarkStart w:id="10" w:name="_Toc129678559"/>
      <w:bookmarkStart w:id="11" w:name="_Toc57295012"/>
      <w:bookmarkStart w:id="12" w:name="_Toc32584576"/>
      <w:r w:rsidRPr="00871062">
        <w:rPr>
          <w:rStyle w:val="20"/>
          <w:sz w:val="28"/>
        </w:rPr>
        <w:t>2.</w:t>
      </w:r>
      <w:r w:rsidRPr="009A4CB9">
        <w:rPr>
          <w:rStyle w:val="20"/>
          <w:sz w:val="28"/>
        </w:rPr>
        <w:t> Расходы бюджета города Москвы</w:t>
      </w:r>
      <w:bookmarkEnd w:id="9"/>
      <w:bookmarkEnd w:id="10"/>
    </w:p>
    <w:p w14:paraId="4DBC984B" w14:textId="77777777" w:rsidR="0094353B" w:rsidRPr="009A4CB9" w:rsidRDefault="0094353B" w:rsidP="0094353B">
      <w:pPr>
        <w:ind w:firstLine="708"/>
        <w:jc w:val="both"/>
        <w:rPr>
          <w:spacing w:val="0"/>
          <w:sz w:val="28"/>
          <w:szCs w:val="28"/>
          <w:highlight w:val="yellow"/>
          <w:shd w:val="clear" w:color="auto" w:fill="FFFFFF" w:themeFill="background1"/>
        </w:rPr>
      </w:pPr>
      <w:bookmarkStart w:id="13" w:name="_Toc49519860"/>
      <w:bookmarkStart w:id="14" w:name="_Toc88137260"/>
      <w:bookmarkStart w:id="15" w:name="_Toc104882945"/>
      <w:bookmarkStart w:id="16" w:name="_Toc129678560"/>
      <w:r w:rsidRPr="009A4CB9">
        <w:rPr>
          <w:rStyle w:val="31"/>
          <w:spacing w:val="0"/>
          <w:sz w:val="28"/>
          <w:szCs w:val="28"/>
        </w:rPr>
        <w:t>2.1. Исполнение расходов бюджета города Москвы</w:t>
      </w:r>
      <w:bookmarkEnd w:id="13"/>
      <w:bookmarkEnd w:id="14"/>
      <w:bookmarkEnd w:id="15"/>
      <w:bookmarkEnd w:id="16"/>
      <w:r w:rsidRPr="009A4CB9">
        <w:rPr>
          <w:rStyle w:val="31"/>
          <w:spacing w:val="0"/>
          <w:sz w:val="28"/>
          <w:szCs w:val="28"/>
        </w:rPr>
        <w:t xml:space="preserve"> </w:t>
      </w:r>
      <w:r w:rsidRPr="009A4CB9">
        <w:rPr>
          <w:spacing w:val="0"/>
          <w:sz w:val="28"/>
          <w:szCs w:val="28"/>
        </w:rPr>
        <w:t xml:space="preserve">по состоянию на 01.01.2025 </w:t>
      </w:r>
      <w:r w:rsidRPr="00647A8E">
        <w:rPr>
          <w:spacing w:val="0"/>
          <w:sz w:val="28"/>
          <w:szCs w:val="28"/>
        </w:rPr>
        <w:t>составило 5 193 053 718,1 тыс. рублей</w:t>
      </w:r>
      <w:r w:rsidRPr="009A4CB9">
        <w:rPr>
          <w:rStyle w:val="a3"/>
          <w:spacing w:val="0"/>
          <w:sz w:val="28"/>
          <w:szCs w:val="28"/>
        </w:rPr>
        <w:footnoteReference w:id="69"/>
      </w:r>
      <w:r w:rsidRPr="00647A8E">
        <w:rPr>
          <w:spacing w:val="0"/>
          <w:sz w:val="28"/>
          <w:szCs w:val="28"/>
        </w:rPr>
        <w:t xml:space="preserve"> (108,4 процента от годовых </w:t>
      </w:r>
      <w:r w:rsidRPr="00CC1229">
        <w:rPr>
          <w:spacing w:val="0"/>
          <w:sz w:val="28"/>
          <w:szCs w:val="28"/>
        </w:rPr>
        <w:t>бюджетных назначений,</w:t>
      </w:r>
      <w:r w:rsidRPr="00CC1229">
        <w:rPr>
          <w:noProof/>
          <w:spacing w:val="0"/>
          <w:sz w:val="28"/>
          <w:szCs w:val="28"/>
        </w:rPr>
        <w:t xml:space="preserve"> 95,6</w:t>
      </w:r>
      <w:r w:rsidRPr="00CC1229">
        <w:rPr>
          <w:spacing w:val="0"/>
          <w:sz w:val="28"/>
          <w:szCs w:val="28"/>
        </w:rPr>
        <w:t> процента от показателей сводной бюджетной росписи</w:t>
      </w:r>
      <w:r>
        <w:rPr>
          <w:rStyle w:val="a3"/>
          <w:spacing w:val="0"/>
          <w:sz w:val="28"/>
          <w:szCs w:val="28"/>
        </w:rPr>
        <w:footnoteReference w:id="70"/>
      </w:r>
      <w:r w:rsidRPr="00CC1229">
        <w:rPr>
          <w:spacing w:val="0"/>
          <w:sz w:val="28"/>
          <w:szCs w:val="28"/>
        </w:rPr>
        <w:t xml:space="preserve">; по сравнению с расходами бюджета города Москвы по состоянию </w:t>
      </w:r>
      <w:r w:rsidRPr="00CC1229">
        <w:rPr>
          <w:spacing w:val="0"/>
          <w:sz w:val="28"/>
          <w:szCs w:val="28"/>
          <w:shd w:val="clear" w:color="auto" w:fill="FFFFFF" w:themeFill="background1"/>
        </w:rPr>
        <w:t>на 01.01.2024 – увеличение на 18,0 процента).</w:t>
      </w:r>
    </w:p>
    <w:p w14:paraId="572B64E3" w14:textId="77777777" w:rsidR="0094353B" w:rsidRPr="009A4CB9" w:rsidRDefault="0094353B" w:rsidP="0094353B">
      <w:pPr>
        <w:widowControl w:val="0"/>
        <w:ind w:firstLine="708"/>
        <w:contextualSpacing/>
        <w:jc w:val="both"/>
        <w:rPr>
          <w:spacing w:val="0"/>
          <w:sz w:val="28"/>
          <w:szCs w:val="28"/>
        </w:rPr>
      </w:pPr>
      <w:r w:rsidRPr="009A4CB9">
        <w:rPr>
          <w:spacing w:val="0"/>
          <w:sz w:val="28"/>
          <w:szCs w:val="28"/>
        </w:rPr>
        <w:t>Исполнение расходов бюджета города Москвы по сравнению с</w:t>
      </w:r>
      <w:r w:rsidRPr="009A4CB9">
        <w:rPr>
          <w:spacing w:val="0"/>
          <w:sz w:val="28"/>
          <w:szCs w:val="28"/>
          <w:lang w:val="en-US"/>
        </w:rPr>
        <w:t> </w:t>
      </w:r>
      <w:r w:rsidRPr="009A4CB9">
        <w:rPr>
          <w:spacing w:val="0"/>
          <w:sz w:val="28"/>
          <w:szCs w:val="28"/>
        </w:rPr>
        <w:t>показателями сводной бюджетной росписи характеризуется следующими данными</w:t>
      </w:r>
      <w:r w:rsidRPr="0016768C">
        <w:rPr>
          <w:rStyle w:val="a3"/>
          <w:spacing w:val="0"/>
          <w:sz w:val="28"/>
          <w:szCs w:val="28"/>
          <w:shd w:val="clear" w:color="auto" w:fill="FFFFFF" w:themeFill="background1"/>
        </w:rPr>
        <w:footnoteReference w:id="71"/>
      </w:r>
      <w:r w:rsidRPr="009A4CB9">
        <w:rPr>
          <w:spacing w:val="0"/>
          <w:sz w:val="28"/>
          <w:szCs w:val="28"/>
        </w:rPr>
        <w:t>:</w:t>
      </w:r>
    </w:p>
    <w:p w14:paraId="36CA4B08" w14:textId="77777777" w:rsidR="0094353B" w:rsidRPr="009A4CB9" w:rsidRDefault="0094353B" w:rsidP="0094353B">
      <w:pPr>
        <w:ind w:firstLine="708"/>
        <w:jc w:val="both"/>
        <w:rPr>
          <w:spacing w:val="0"/>
          <w:sz w:val="28"/>
          <w:szCs w:val="28"/>
          <w:highlight w:val="yellow"/>
          <w:shd w:val="clear" w:color="auto" w:fill="FFFFFF" w:themeFill="background1"/>
        </w:rPr>
      </w:pPr>
      <w:r w:rsidRPr="00410AF4">
        <w:rPr>
          <w:spacing w:val="0"/>
          <w:sz w:val="28"/>
          <w:szCs w:val="28"/>
          <w:shd w:val="clear" w:color="auto" w:fill="FFFFFF" w:themeFill="background1"/>
        </w:rPr>
        <w:t>а) </w:t>
      </w:r>
      <w:r w:rsidRPr="00410AF4">
        <w:rPr>
          <w:i/>
          <w:spacing w:val="0"/>
          <w:sz w:val="28"/>
          <w:szCs w:val="28"/>
          <w:shd w:val="clear" w:color="auto" w:fill="FFFFFF" w:themeFill="background1"/>
        </w:rPr>
        <w:t xml:space="preserve">программная часть расходов </w:t>
      </w:r>
      <w:r w:rsidRPr="00410AF4">
        <w:rPr>
          <w:spacing w:val="0"/>
          <w:sz w:val="28"/>
          <w:szCs w:val="28"/>
          <w:shd w:val="clear" w:color="auto" w:fill="FFFFFF" w:themeFill="background1"/>
        </w:rPr>
        <w:t>(</w:t>
      </w:r>
      <w:r w:rsidRPr="00670269">
        <w:rPr>
          <w:spacing w:val="0"/>
          <w:sz w:val="28"/>
          <w:szCs w:val="28"/>
          <w:shd w:val="clear" w:color="auto" w:fill="FFFFFF" w:themeFill="background1"/>
        </w:rPr>
        <w:t>4 809 283</w:t>
      </w:r>
      <w:r w:rsidRPr="00670269">
        <w:rPr>
          <w:spacing w:val="0"/>
          <w:sz w:val="28"/>
          <w:szCs w:val="28"/>
          <w:shd w:val="clear" w:color="auto" w:fill="FFFFFF" w:themeFill="background1"/>
          <w:lang w:val="de-DE"/>
        </w:rPr>
        <w:t> </w:t>
      </w:r>
      <w:r w:rsidRPr="00670269">
        <w:rPr>
          <w:spacing w:val="0"/>
          <w:sz w:val="28"/>
          <w:szCs w:val="28"/>
          <w:shd w:val="clear" w:color="auto" w:fill="FFFFFF" w:themeFill="background1"/>
        </w:rPr>
        <w:t xml:space="preserve">683,8 </w:t>
      </w:r>
      <w:r w:rsidRPr="00670269">
        <w:rPr>
          <w:spacing w:val="0"/>
          <w:sz w:val="28"/>
          <w:szCs w:val="28"/>
        </w:rPr>
        <w:t>тыс. рублей</w:t>
      </w:r>
      <w:r w:rsidRPr="00670269">
        <w:rPr>
          <w:spacing w:val="0"/>
          <w:sz w:val="28"/>
          <w:szCs w:val="28"/>
          <w:shd w:val="clear" w:color="auto" w:fill="FFFFFF" w:themeFill="background1"/>
        </w:rPr>
        <w:t xml:space="preserve">, или 92,6 процента от общей суммы исполненных расходов) исполнена </w:t>
      </w:r>
      <w:r w:rsidRPr="005F5A00">
        <w:rPr>
          <w:spacing w:val="0"/>
          <w:sz w:val="28"/>
          <w:szCs w:val="28"/>
          <w:shd w:val="clear" w:color="auto" w:fill="FFFFFF" w:themeFill="background1"/>
        </w:rPr>
        <w:lastRenderedPageBreak/>
        <w:t>на</w:t>
      </w:r>
      <w:r w:rsidRPr="005F5A00">
        <w:rPr>
          <w:spacing w:val="0"/>
          <w:sz w:val="28"/>
          <w:szCs w:val="28"/>
          <w:shd w:val="clear" w:color="auto" w:fill="FFFFFF" w:themeFill="background1"/>
          <w:lang w:val="en-US"/>
        </w:rPr>
        <w:t> </w:t>
      </w:r>
      <w:r w:rsidRPr="005F5A00">
        <w:rPr>
          <w:spacing w:val="0"/>
          <w:sz w:val="28"/>
          <w:szCs w:val="28"/>
          <w:shd w:val="clear" w:color="auto" w:fill="FFFFFF" w:themeFill="background1"/>
        </w:rPr>
        <w:t xml:space="preserve">96,4 процента, </w:t>
      </w:r>
      <w:r w:rsidRPr="005F5A00">
        <w:rPr>
          <w:i/>
          <w:spacing w:val="0"/>
          <w:sz w:val="28"/>
          <w:szCs w:val="28"/>
          <w:shd w:val="clear" w:color="auto" w:fill="FFFFFF" w:themeFill="background1"/>
        </w:rPr>
        <w:t xml:space="preserve">непрограммная </w:t>
      </w:r>
      <w:r w:rsidRPr="005F5A00">
        <w:rPr>
          <w:spacing w:val="0"/>
          <w:sz w:val="28"/>
          <w:szCs w:val="28"/>
        </w:rPr>
        <w:t>часть (383 770 034,3 тыс. рублей,</w:t>
      </w:r>
      <w:r w:rsidRPr="005F5A00">
        <w:rPr>
          <w:spacing w:val="0"/>
          <w:sz w:val="28"/>
          <w:szCs w:val="28"/>
          <w:shd w:val="clear" w:color="auto" w:fill="FFFFFF" w:themeFill="background1"/>
        </w:rPr>
        <w:t xml:space="preserve"> или 7,4 процента) – на</w:t>
      </w:r>
      <w:r w:rsidRPr="00670269">
        <w:rPr>
          <w:spacing w:val="0"/>
          <w:sz w:val="28"/>
          <w:szCs w:val="28"/>
          <w:shd w:val="clear" w:color="auto" w:fill="FFFFFF" w:themeFill="background1"/>
        </w:rPr>
        <w:t xml:space="preserve"> 86,2 процента. </w:t>
      </w:r>
    </w:p>
    <w:p w14:paraId="09AD4155" w14:textId="77777777" w:rsidR="0094353B" w:rsidRPr="009A4CB9" w:rsidRDefault="0094353B" w:rsidP="0094353B">
      <w:pPr>
        <w:pStyle w:val="a4"/>
        <w:widowControl w:val="0"/>
        <w:shd w:val="clear" w:color="auto" w:fill="FFFFFF" w:themeFill="background1"/>
        <w:contextualSpacing/>
        <w:rPr>
          <w:spacing w:val="4"/>
          <w:sz w:val="28"/>
          <w:szCs w:val="28"/>
          <w:highlight w:val="yellow"/>
        </w:rPr>
      </w:pPr>
      <w:r w:rsidRPr="00670269">
        <w:rPr>
          <w:spacing w:val="0"/>
          <w:sz w:val="28"/>
          <w:szCs w:val="28"/>
        </w:rPr>
        <w:t xml:space="preserve">В </w:t>
      </w:r>
      <w:r w:rsidRPr="000A52CB">
        <w:rPr>
          <w:spacing w:val="0"/>
          <w:sz w:val="28"/>
          <w:szCs w:val="28"/>
        </w:rPr>
        <w:t>разрезе 13 государственных программ города Москвы (далее – государственные программы) исполнение составило от 91,8 процента</w:t>
      </w:r>
      <w:r w:rsidRPr="000A52CB">
        <w:rPr>
          <w:rStyle w:val="a3"/>
          <w:spacing w:val="0"/>
          <w:sz w:val="28"/>
          <w:szCs w:val="28"/>
        </w:rPr>
        <w:footnoteReference w:id="72"/>
      </w:r>
      <w:r w:rsidRPr="000A52CB">
        <w:rPr>
          <w:spacing w:val="0"/>
          <w:sz w:val="28"/>
          <w:szCs w:val="28"/>
        </w:rPr>
        <w:t xml:space="preserve"> до 98,7 процента;</w:t>
      </w:r>
    </w:p>
    <w:p w14:paraId="56B02209" w14:textId="77777777" w:rsidR="0094353B" w:rsidRPr="00410AF4" w:rsidRDefault="0094353B" w:rsidP="0094353B">
      <w:pPr>
        <w:pStyle w:val="a4"/>
        <w:widowControl w:val="0"/>
        <w:contextualSpacing/>
        <w:rPr>
          <w:spacing w:val="0"/>
          <w:sz w:val="28"/>
          <w:szCs w:val="28"/>
        </w:rPr>
      </w:pPr>
      <w:r w:rsidRPr="00410AF4">
        <w:rPr>
          <w:spacing w:val="0"/>
          <w:sz w:val="28"/>
          <w:szCs w:val="28"/>
        </w:rPr>
        <w:t xml:space="preserve">б) в разрезе </w:t>
      </w:r>
      <w:r w:rsidRPr="00410AF4">
        <w:rPr>
          <w:i/>
          <w:spacing w:val="0"/>
          <w:sz w:val="28"/>
          <w:szCs w:val="28"/>
        </w:rPr>
        <w:t>ведомственной структуры</w:t>
      </w:r>
      <w:r w:rsidRPr="00410AF4">
        <w:rPr>
          <w:spacing w:val="0"/>
          <w:sz w:val="28"/>
          <w:szCs w:val="28"/>
        </w:rPr>
        <w:t xml:space="preserve"> из 60 главных распорядителей бюджетных средств (далее – ГРБС) исполнение составило</w:t>
      </w:r>
      <w:r w:rsidRPr="00410AF4">
        <w:rPr>
          <w:rStyle w:val="a3"/>
          <w:spacing w:val="0"/>
          <w:sz w:val="28"/>
          <w:szCs w:val="28"/>
        </w:rPr>
        <w:footnoteReference w:id="73"/>
      </w:r>
      <w:r w:rsidRPr="00410AF4">
        <w:rPr>
          <w:spacing w:val="0"/>
          <w:sz w:val="28"/>
          <w:szCs w:val="28"/>
        </w:rPr>
        <w:t>:</w:t>
      </w:r>
    </w:p>
    <w:p w14:paraId="3E168A09" w14:textId="0E9390A0" w:rsidR="0094353B" w:rsidRPr="00293130" w:rsidRDefault="0094353B" w:rsidP="0094353B">
      <w:pPr>
        <w:pStyle w:val="a4"/>
        <w:widowControl w:val="0"/>
        <w:contextualSpacing/>
        <w:rPr>
          <w:spacing w:val="0"/>
          <w:sz w:val="28"/>
          <w:szCs w:val="28"/>
          <w:highlight w:val="yellow"/>
        </w:rPr>
      </w:pPr>
      <w:r w:rsidRPr="00293130">
        <w:rPr>
          <w:spacing w:val="0"/>
          <w:sz w:val="28"/>
          <w:szCs w:val="28"/>
        </w:rPr>
        <w:t>– по 1</w:t>
      </w:r>
      <w:r>
        <w:rPr>
          <w:spacing w:val="0"/>
          <w:sz w:val="28"/>
          <w:szCs w:val="28"/>
        </w:rPr>
        <w:t>2</w:t>
      </w:r>
      <w:r w:rsidRPr="00293130">
        <w:rPr>
          <w:spacing w:val="0"/>
          <w:sz w:val="28"/>
          <w:szCs w:val="28"/>
        </w:rPr>
        <w:t> ГРБС – менее 90,0 процента, наименьшее исполнение</w:t>
      </w:r>
      <w:r w:rsidRPr="00293130">
        <w:rPr>
          <w:spacing w:val="0"/>
          <w:sz w:val="28"/>
          <w:szCs w:val="28"/>
          <w:lang w:val="en-US"/>
        </w:rPr>
        <w:t> </w:t>
      </w:r>
      <w:r w:rsidRPr="00293130">
        <w:rPr>
          <w:spacing w:val="0"/>
          <w:sz w:val="28"/>
          <w:szCs w:val="28"/>
        </w:rPr>
        <w:t>–</w:t>
      </w:r>
      <w:r w:rsidR="004A26B2">
        <w:rPr>
          <w:spacing w:val="0"/>
          <w:sz w:val="28"/>
          <w:szCs w:val="28"/>
        </w:rPr>
        <w:t xml:space="preserve"> </w:t>
      </w:r>
      <w:r w:rsidRPr="00293130">
        <w:rPr>
          <w:spacing w:val="0"/>
          <w:sz w:val="28"/>
          <w:szCs w:val="28"/>
        </w:rPr>
        <w:t>по </w:t>
      </w:r>
      <w:r w:rsidRPr="00293130">
        <w:rPr>
          <w:sz w:val="28"/>
          <w:szCs w:val="28"/>
        </w:rPr>
        <w:t>Департаменту финансов города Москвы</w:t>
      </w:r>
      <w:r w:rsidRPr="00293130">
        <w:rPr>
          <w:spacing w:val="0"/>
          <w:sz w:val="28"/>
          <w:szCs w:val="28"/>
        </w:rPr>
        <w:t xml:space="preserve"> (</w:t>
      </w:r>
      <w:r>
        <w:rPr>
          <w:spacing w:val="0"/>
          <w:sz w:val="28"/>
          <w:szCs w:val="28"/>
        </w:rPr>
        <w:t>54,1</w:t>
      </w:r>
      <w:r w:rsidRPr="00293130">
        <w:rPr>
          <w:spacing w:val="0"/>
          <w:sz w:val="28"/>
          <w:szCs w:val="28"/>
        </w:rPr>
        <w:t> процента)</w:t>
      </w:r>
      <w:r w:rsidRPr="00293130">
        <w:rPr>
          <w:rStyle w:val="a3"/>
          <w:spacing w:val="0"/>
          <w:sz w:val="28"/>
          <w:szCs w:val="28"/>
        </w:rPr>
        <w:footnoteReference w:id="74"/>
      </w:r>
      <w:r>
        <w:rPr>
          <w:spacing w:val="0"/>
          <w:sz w:val="28"/>
          <w:szCs w:val="28"/>
        </w:rPr>
        <w:t xml:space="preserve">, </w:t>
      </w:r>
      <w:r w:rsidRPr="00293130">
        <w:rPr>
          <w:sz w:val="28"/>
          <w:szCs w:val="28"/>
        </w:rPr>
        <w:t>Управлению записи актов гражданского состояния города Москвы</w:t>
      </w:r>
      <w:r w:rsidRPr="00293130">
        <w:rPr>
          <w:sz w:val="24"/>
          <w:szCs w:val="24"/>
        </w:rPr>
        <w:t xml:space="preserve"> </w:t>
      </w:r>
      <w:r w:rsidRPr="00293130">
        <w:rPr>
          <w:spacing w:val="0"/>
          <w:sz w:val="28"/>
          <w:szCs w:val="28"/>
        </w:rPr>
        <w:t>(61,4 процента)</w:t>
      </w:r>
      <w:r w:rsidRPr="00293130">
        <w:rPr>
          <w:rStyle w:val="a3"/>
          <w:spacing w:val="0"/>
          <w:sz w:val="28"/>
          <w:szCs w:val="28"/>
        </w:rPr>
        <w:footnoteReference w:id="75"/>
      </w:r>
      <w:r w:rsidRPr="00293130">
        <w:rPr>
          <w:spacing w:val="0"/>
          <w:sz w:val="28"/>
          <w:szCs w:val="28"/>
        </w:rPr>
        <w:t xml:space="preserve">, </w:t>
      </w:r>
      <w:r w:rsidRPr="00293130">
        <w:rPr>
          <w:sz w:val="28"/>
          <w:szCs w:val="28"/>
        </w:rPr>
        <w:t>Государственной инспекции по контролю за использованием объектов недвижимости города Москвы</w:t>
      </w:r>
      <w:r w:rsidRPr="00293130">
        <w:rPr>
          <w:sz w:val="24"/>
          <w:szCs w:val="24"/>
        </w:rPr>
        <w:t xml:space="preserve"> </w:t>
      </w:r>
      <w:r w:rsidRPr="00293130">
        <w:rPr>
          <w:spacing w:val="0"/>
          <w:sz w:val="28"/>
          <w:szCs w:val="28"/>
        </w:rPr>
        <w:t>(74,0 процента)</w:t>
      </w:r>
      <w:r w:rsidRPr="00293130">
        <w:rPr>
          <w:rStyle w:val="a3"/>
          <w:spacing w:val="0"/>
          <w:sz w:val="28"/>
          <w:szCs w:val="28"/>
        </w:rPr>
        <w:footnoteReference w:id="76"/>
      </w:r>
      <w:r w:rsidRPr="00293130">
        <w:rPr>
          <w:spacing w:val="0"/>
          <w:sz w:val="28"/>
          <w:szCs w:val="28"/>
        </w:rPr>
        <w:t>;</w:t>
      </w:r>
    </w:p>
    <w:p w14:paraId="01BA6226" w14:textId="46B31DF1" w:rsidR="0094353B" w:rsidRPr="008E77DA" w:rsidRDefault="0094353B" w:rsidP="0094353B">
      <w:pPr>
        <w:pStyle w:val="a4"/>
        <w:widowControl w:val="0"/>
        <w:contextualSpacing/>
        <w:rPr>
          <w:spacing w:val="0"/>
          <w:sz w:val="28"/>
          <w:szCs w:val="28"/>
        </w:rPr>
      </w:pPr>
      <w:r w:rsidRPr="006613EF">
        <w:rPr>
          <w:spacing w:val="0"/>
          <w:sz w:val="28"/>
          <w:szCs w:val="28"/>
        </w:rPr>
        <w:t>– по 4</w:t>
      </w:r>
      <w:r>
        <w:rPr>
          <w:spacing w:val="0"/>
          <w:sz w:val="28"/>
          <w:szCs w:val="28"/>
        </w:rPr>
        <w:t>8</w:t>
      </w:r>
      <w:r w:rsidR="004A26B2">
        <w:rPr>
          <w:spacing w:val="0"/>
          <w:sz w:val="28"/>
          <w:szCs w:val="28"/>
        </w:rPr>
        <w:t xml:space="preserve"> </w:t>
      </w:r>
      <w:r w:rsidRPr="006613EF">
        <w:rPr>
          <w:spacing w:val="0"/>
          <w:sz w:val="28"/>
          <w:szCs w:val="28"/>
        </w:rPr>
        <w:t>–</w:t>
      </w:r>
      <w:r w:rsidR="004A26B2">
        <w:rPr>
          <w:spacing w:val="0"/>
          <w:sz w:val="28"/>
          <w:szCs w:val="28"/>
        </w:rPr>
        <w:t xml:space="preserve"> </w:t>
      </w:r>
      <w:r w:rsidRPr="006613EF">
        <w:rPr>
          <w:spacing w:val="0"/>
          <w:sz w:val="28"/>
          <w:szCs w:val="28"/>
        </w:rPr>
        <w:t>90,0 процента</w:t>
      </w:r>
      <w:r>
        <w:rPr>
          <w:spacing w:val="0"/>
          <w:sz w:val="28"/>
          <w:szCs w:val="28"/>
        </w:rPr>
        <w:t xml:space="preserve"> и более</w:t>
      </w:r>
      <w:r w:rsidRPr="006613EF">
        <w:rPr>
          <w:spacing w:val="0"/>
          <w:sz w:val="28"/>
          <w:szCs w:val="28"/>
        </w:rPr>
        <w:t>;</w:t>
      </w:r>
    </w:p>
    <w:p w14:paraId="66540E57" w14:textId="77777777" w:rsidR="0094353B" w:rsidRPr="00EB7937" w:rsidRDefault="0094353B" w:rsidP="0094353B">
      <w:pPr>
        <w:pStyle w:val="a4"/>
        <w:widowControl w:val="0"/>
        <w:contextualSpacing/>
        <w:rPr>
          <w:spacing w:val="0"/>
          <w:sz w:val="28"/>
          <w:szCs w:val="28"/>
          <w:shd w:val="clear" w:color="auto" w:fill="FFFFFF"/>
        </w:rPr>
      </w:pPr>
      <w:r w:rsidRPr="00EB7937">
        <w:rPr>
          <w:spacing w:val="0"/>
          <w:sz w:val="28"/>
          <w:szCs w:val="28"/>
          <w:shd w:val="clear" w:color="auto" w:fill="FFFFFF"/>
        </w:rPr>
        <w:t xml:space="preserve">в) в разрезе </w:t>
      </w:r>
      <w:r w:rsidRPr="00EB7937">
        <w:rPr>
          <w:i/>
          <w:spacing w:val="0"/>
          <w:sz w:val="28"/>
          <w:szCs w:val="28"/>
          <w:shd w:val="clear" w:color="auto" w:fill="FFFFFF"/>
        </w:rPr>
        <w:t>функциональной структуры</w:t>
      </w:r>
      <w:r w:rsidRPr="00EB7937">
        <w:rPr>
          <w:spacing w:val="0"/>
          <w:sz w:val="28"/>
          <w:szCs w:val="28"/>
          <w:shd w:val="clear" w:color="auto" w:fill="FFFFFF"/>
        </w:rPr>
        <w:t xml:space="preserve"> из 68</w:t>
      </w:r>
      <w:r w:rsidRPr="00EB7937">
        <w:rPr>
          <w:i/>
          <w:spacing w:val="0"/>
          <w:sz w:val="28"/>
          <w:szCs w:val="28"/>
          <w:shd w:val="clear" w:color="auto" w:fill="FFFFFF"/>
        </w:rPr>
        <w:t> </w:t>
      </w:r>
      <w:r w:rsidRPr="00EB7937">
        <w:rPr>
          <w:spacing w:val="0"/>
          <w:sz w:val="28"/>
          <w:szCs w:val="28"/>
          <w:shd w:val="clear" w:color="auto" w:fill="FFFFFF"/>
        </w:rPr>
        <w:t>подразделов</w:t>
      </w:r>
      <w:r w:rsidRPr="00EB7937">
        <w:rPr>
          <w:rStyle w:val="a3"/>
          <w:spacing w:val="0"/>
          <w:sz w:val="28"/>
          <w:szCs w:val="28"/>
          <w:shd w:val="clear" w:color="auto" w:fill="FFFFFF"/>
        </w:rPr>
        <w:footnoteReference w:id="77"/>
      </w:r>
      <w:r w:rsidRPr="00EB7937">
        <w:rPr>
          <w:spacing w:val="0"/>
          <w:sz w:val="28"/>
          <w:szCs w:val="28"/>
          <w:shd w:val="clear" w:color="auto" w:fill="FFFFFF"/>
        </w:rPr>
        <w:t>:</w:t>
      </w:r>
    </w:p>
    <w:p w14:paraId="41B704D6" w14:textId="75E08F95" w:rsidR="0094353B" w:rsidRPr="00EB7937" w:rsidRDefault="0094353B" w:rsidP="0094353B">
      <w:pPr>
        <w:pStyle w:val="a4"/>
        <w:widowControl w:val="0"/>
        <w:contextualSpacing/>
        <w:rPr>
          <w:spacing w:val="0"/>
          <w:sz w:val="28"/>
          <w:szCs w:val="28"/>
          <w:highlight w:val="yellow"/>
          <w:shd w:val="clear" w:color="auto" w:fill="FFFFFF"/>
        </w:rPr>
      </w:pPr>
      <w:bookmarkStart w:id="17" w:name="_Toc129678561"/>
      <w:bookmarkEnd w:id="11"/>
      <w:bookmarkEnd w:id="12"/>
      <w:r w:rsidRPr="00EB7937">
        <w:rPr>
          <w:spacing w:val="0"/>
          <w:sz w:val="28"/>
          <w:szCs w:val="28"/>
          <w:shd w:val="clear" w:color="auto" w:fill="FFFFFF"/>
        </w:rPr>
        <w:t>– </w:t>
      </w:r>
      <w:r w:rsidRPr="003A5686">
        <w:rPr>
          <w:spacing w:val="0"/>
          <w:sz w:val="28"/>
          <w:szCs w:val="28"/>
          <w:shd w:val="clear" w:color="auto" w:fill="FFFFFF"/>
        </w:rPr>
        <w:t>по 1</w:t>
      </w:r>
      <w:r w:rsidR="00812E12">
        <w:rPr>
          <w:spacing w:val="0"/>
          <w:sz w:val="28"/>
          <w:szCs w:val="28"/>
          <w:shd w:val="clear" w:color="auto" w:fill="FFFFFF"/>
        </w:rPr>
        <w:t>2</w:t>
      </w:r>
      <w:r w:rsidRPr="003A5686">
        <w:rPr>
          <w:spacing w:val="0"/>
          <w:sz w:val="28"/>
          <w:szCs w:val="28"/>
          <w:shd w:val="clear" w:color="auto" w:fill="FFFFFF"/>
        </w:rPr>
        <w:t xml:space="preserve"> – менее 90,0 процента, </w:t>
      </w:r>
      <w:r w:rsidRPr="003A5686">
        <w:rPr>
          <w:spacing w:val="0"/>
          <w:sz w:val="28"/>
          <w:szCs w:val="28"/>
        </w:rPr>
        <w:t>наименьшее исполнение</w:t>
      </w:r>
      <w:r w:rsidRPr="003A5686">
        <w:rPr>
          <w:spacing w:val="0"/>
          <w:sz w:val="28"/>
          <w:szCs w:val="28"/>
          <w:shd w:val="clear" w:color="auto" w:fill="FFFFFF"/>
        </w:rPr>
        <w:t xml:space="preserve"> – </w:t>
      </w:r>
      <w:r w:rsidRPr="003A5686">
        <w:rPr>
          <w:spacing w:val="0"/>
          <w:sz w:val="28"/>
          <w:szCs w:val="28"/>
        </w:rPr>
        <w:t>по подраздел</w:t>
      </w:r>
      <w:r>
        <w:rPr>
          <w:spacing w:val="0"/>
          <w:sz w:val="28"/>
          <w:szCs w:val="28"/>
        </w:rPr>
        <w:t>ам</w:t>
      </w:r>
      <w:r w:rsidRPr="003A5686">
        <w:rPr>
          <w:spacing w:val="0"/>
          <w:sz w:val="28"/>
          <w:szCs w:val="28"/>
        </w:rPr>
        <w:t xml:space="preserve"> </w:t>
      </w:r>
      <w:r w:rsidRPr="00A67875">
        <w:rPr>
          <w:spacing w:val="0"/>
          <w:sz w:val="28"/>
          <w:szCs w:val="28"/>
        </w:rPr>
        <w:t>1402 «Иные дотации»</w:t>
      </w:r>
      <w:r>
        <w:rPr>
          <w:spacing w:val="0"/>
          <w:sz w:val="28"/>
          <w:szCs w:val="28"/>
        </w:rPr>
        <w:t xml:space="preserve"> (0,6 процента)</w:t>
      </w:r>
      <w:r w:rsidRPr="00EB7937">
        <w:rPr>
          <w:rStyle w:val="a3"/>
          <w:sz w:val="28"/>
          <w:szCs w:val="28"/>
          <w:shd w:val="clear" w:color="auto" w:fill="FFFFFF"/>
        </w:rPr>
        <w:footnoteReference w:id="78"/>
      </w:r>
      <w:r>
        <w:rPr>
          <w:spacing w:val="0"/>
          <w:sz w:val="28"/>
          <w:szCs w:val="28"/>
        </w:rPr>
        <w:t>,</w:t>
      </w:r>
      <w:r w:rsidRPr="00A67875">
        <w:rPr>
          <w:spacing w:val="0"/>
          <w:sz w:val="28"/>
          <w:szCs w:val="28"/>
        </w:rPr>
        <w:t xml:space="preserve"> </w:t>
      </w:r>
      <w:r w:rsidRPr="003A5686">
        <w:rPr>
          <w:spacing w:val="0"/>
          <w:sz w:val="28"/>
          <w:szCs w:val="28"/>
        </w:rPr>
        <w:t>1301 «Обслуживание государственного (муниципального) внутреннего долга» (53,2 процента);</w:t>
      </w:r>
    </w:p>
    <w:p w14:paraId="25415F6F" w14:textId="77777777" w:rsidR="0094353B" w:rsidRPr="008E77DA" w:rsidRDefault="0094353B" w:rsidP="0094353B">
      <w:pPr>
        <w:pStyle w:val="a4"/>
        <w:widowControl w:val="0"/>
        <w:contextualSpacing/>
        <w:rPr>
          <w:spacing w:val="0"/>
          <w:sz w:val="28"/>
          <w:szCs w:val="28"/>
        </w:rPr>
      </w:pPr>
      <w:r w:rsidRPr="00EB7937">
        <w:rPr>
          <w:spacing w:val="0"/>
          <w:sz w:val="28"/>
          <w:szCs w:val="28"/>
        </w:rPr>
        <w:t>– по 56 – от 90,0 процента и выше</w:t>
      </w:r>
      <w:r w:rsidRPr="00EB7937">
        <w:rPr>
          <w:rStyle w:val="a3"/>
          <w:spacing w:val="0"/>
          <w:sz w:val="28"/>
          <w:szCs w:val="28"/>
        </w:rPr>
        <w:footnoteReference w:id="79"/>
      </w:r>
      <w:r w:rsidRPr="00EB7937">
        <w:rPr>
          <w:spacing w:val="0"/>
          <w:sz w:val="28"/>
          <w:szCs w:val="28"/>
        </w:rPr>
        <w:t>.</w:t>
      </w:r>
      <w:r w:rsidRPr="008E77DA">
        <w:rPr>
          <w:spacing w:val="0"/>
          <w:sz w:val="28"/>
          <w:szCs w:val="28"/>
        </w:rPr>
        <w:t xml:space="preserve"> </w:t>
      </w:r>
    </w:p>
    <w:p w14:paraId="57F6E90F" w14:textId="2033669D" w:rsidR="0094353B" w:rsidRPr="00D66899" w:rsidRDefault="0094353B" w:rsidP="0094353B">
      <w:pPr>
        <w:widowControl w:val="0"/>
        <w:ind w:firstLine="709"/>
        <w:contextualSpacing/>
        <w:jc w:val="both"/>
        <w:rPr>
          <w:spacing w:val="0"/>
          <w:sz w:val="28"/>
          <w:szCs w:val="28"/>
          <w:highlight w:val="yellow"/>
          <w:lang w:eastAsia="en-US"/>
        </w:rPr>
      </w:pPr>
      <w:r w:rsidRPr="001F49B2">
        <w:rPr>
          <w:rStyle w:val="31"/>
          <w:spacing w:val="0"/>
          <w:sz w:val="28"/>
        </w:rPr>
        <w:t xml:space="preserve">2.2. Расходы на реализацию Адресной инвестиционной программы </w:t>
      </w:r>
      <w:r w:rsidRPr="001F49B2">
        <w:rPr>
          <w:rStyle w:val="31"/>
          <w:spacing w:val="0"/>
          <w:sz w:val="28"/>
        </w:rPr>
        <w:lastRenderedPageBreak/>
        <w:t>города Москвы</w:t>
      </w:r>
      <w:bookmarkEnd w:id="17"/>
      <w:r w:rsidRPr="001F49B2">
        <w:rPr>
          <w:rStyle w:val="a3"/>
          <w:rFonts w:eastAsiaTheme="majorEastAsia"/>
          <w:spacing w:val="0"/>
          <w:sz w:val="28"/>
        </w:rPr>
        <w:footnoteReference w:id="80"/>
      </w:r>
      <w:r w:rsidRPr="001F49B2">
        <w:rPr>
          <w:b/>
          <w:noProof/>
          <w:spacing w:val="0"/>
          <w:sz w:val="28"/>
          <w:szCs w:val="28"/>
          <w:lang w:eastAsia="en-US"/>
        </w:rPr>
        <w:t xml:space="preserve"> </w:t>
      </w:r>
      <w:r w:rsidRPr="001F49B2">
        <w:rPr>
          <w:noProof/>
          <w:spacing w:val="0"/>
          <w:sz w:val="28"/>
          <w:szCs w:val="28"/>
          <w:lang w:eastAsia="en-US"/>
        </w:rPr>
        <w:t xml:space="preserve">по состоянию на 01.01.2025 составили </w:t>
      </w:r>
      <w:r w:rsidRPr="001F49B2">
        <w:rPr>
          <w:rFonts w:eastAsia="PT Astra Serif"/>
          <w:spacing w:val="2"/>
          <w:sz w:val="28"/>
          <w:szCs w:val="28"/>
        </w:rPr>
        <w:t>768 380 989,1</w:t>
      </w:r>
      <w:r w:rsidRPr="001F49B2">
        <w:rPr>
          <w:rFonts w:eastAsia="PT Astra Serif"/>
          <w:spacing w:val="2"/>
          <w:sz w:val="28"/>
          <w:szCs w:val="28"/>
          <w:lang w:val="en-US"/>
        </w:rPr>
        <w:t> </w:t>
      </w:r>
      <w:r w:rsidRPr="001F49B2">
        <w:rPr>
          <w:noProof/>
          <w:spacing w:val="2"/>
          <w:sz w:val="28"/>
          <w:szCs w:val="28"/>
          <w:lang w:val="x-none"/>
        </w:rPr>
        <w:t>тыс. </w:t>
      </w:r>
      <w:r w:rsidRPr="001F1BAC">
        <w:rPr>
          <w:noProof/>
          <w:spacing w:val="2"/>
          <w:sz w:val="28"/>
          <w:szCs w:val="28"/>
          <w:lang w:val="x-none"/>
        </w:rPr>
        <w:t>рубле</w:t>
      </w:r>
      <w:r w:rsidRPr="001F1BAC">
        <w:rPr>
          <w:noProof/>
          <w:spacing w:val="2"/>
          <w:sz w:val="28"/>
          <w:szCs w:val="28"/>
        </w:rPr>
        <w:t>й</w:t>
      </w:r>
      <w:r w:rsidRPr="001F1BAC">
        <w:rPr>
          <w:spacing w:val="0"/>
          <w:sz w:val="28"/>
          <w:szCs w:val="28"/>
          <w:lang w:eastAsia="en-US"/>
        </w:rPr>
        <w:t xml:space="preserve"> (85,9 процента от годовых бюджетных назначений, 96,9 процента от сводной бюджетной росписи</w:t>
      </w:r>
      <w:r w:rsidRPr="001F1BAC">
        <w:rPr>
          <w:rStyle w:val="a3"/>
          <w:spacing w:val="0"/>
          <w:sz w:val="28"/>
          <w:lang w:eastAsia="en-US"/>
        </w:rPr>
        <w:footnoteReference w:id="81"/>
      </w:r>
      <w:r w:rsidRPr="001F1BAC">
        <w:rPr>
          <w:spacing w:val="0"/>
          <w:sz w:val="28"/>
          <w:szCs w:val="28"/>
          <w:lang w:eastAsia="en-US"/>
        </w:rPr>
        <w:t>); по сравнению с</w:t>
      </w:r>
      <w:r w:rsidRPr="001F1BAC">
        <w:rPr>
          <w:spacing w:val="0"/>
          <w:sz w:val="28"/>
          <w:szCs w:val="28"/>
          <w:lang w:val="en-US" w:eastAsia="en-US"/>
        </w:rPr>
        <w:t> </w:t>
      </w:r>
      <w:r w:rsidRPr="001F1BAC">
        <w:rPr>
          <w:spacing w:val="0"/>
          <w:sz w:val="28"/>
          <w:szCs w:val="28"/>
          <w:lang w:eastAsia="en-US"/>
        </w:rPr>
        <w:t>данными по</w:t>
      </w:r>
      <w:r w:rsidR="004A26B2">
        <w:rPr>
          <w:spacing w:val="0"/>
          <w:sz w:val="28"/>
          <w:szCs w:val="28"/>
          <w:lang w:eastAsia="en-US"/>
        </w:rPr>
        <w:t> </w:t>
      </w:r>
      <w:r w:rsidRPr="001F1BAC">
        <w:rPr>
          <w:spacing w:val="0"/>
          <w:sz w:val="28"/>
          <w:szCs w:val="28"/>
          <w:lang w:eastAsia="en-US"/>
        </w:rPr>
        <w:t xml:space="preserve">состоянию на 01.01.2024 – </w:t>
      </w:r>
      <w:r w:rsidRPr="001F1BAC">
        <w:rPr>
          <w:noProof/>
          <w:spacing w:val="2"/>
          <w:sz w:val="28"/>
          <w:szCs w:val="28"/>
        </w:rPr>
        <w:t>уменьшение на 9,9 процента</w:t>
      </w:r>
      <w:r>
        <w:rPr>
          <w:rStyle w:val="a3"/>
          <w:noProof/>
          <w:spacing w:val="2"/>
          <w:sz w:val="28"/>
          <w:szCs w:val="28"/>
        </w:rPr>
        <w:footnoteReference w:id="82"/>
      </w:r>
      <w:r w:rsidRPr="001F1BAC">
        <w:rPr>
          <w:spacing w:val="0"/>
          <w:sz w:val="28"/>
          <w:szCs w:val="28"/>
          <w:lang w:eastAsia="en-US"/>
        </w:rPr>
        <w:t>.</w:t>
      </w:r>
    </w:p>
    <w:p w14:paraId="3657C615" w14:textId="77777777" w:rsidR="0094353B" w:rsidRPr="00D66899" w:rsidRDefault="0094353B" w:rsidP="0094353B">
      <w:pPr>
        <w:widowControl w:val="0"/>
        <w:ind w:firstLine="709"/>
        <w:contextualSpacing/>
        <w:jc w:val="both"/>
        <w:rPr>
          <w:noProof/>
          <w:spacing w:val="0"/>
          <w:sz w:val="28"/>
          <w:szCs w:val="28"/>
          <w:highlight w:val="yellow"/>
        </w:rPr>
      </w:pPr>
      <w:r w:rsidRPr="001F1BAC">
        <w:rPr>
          <w:noProof/>
          <w:spacing w:val="0"/>
          <w:sz w:val="28"/>
          <w:szCs w:val="28"/>
        </w:rPr>
        <w:t>В разрезе ведомственной структуры из 15 ГРБС исполнение бюджета по расходам, направленным на реализацию АИП (далее – исполнение расходов на АИП): по одному – не исполнялось</w:t>
      </w:r>
      <w:r w:rsidRPr="001F1BAC">
        <w:rPr>
          <w:rStyle w:val="a3"/>
          <w:noProof/>
          <w:spacing w:val="0"/>
          <w:sz w:val="28"/>
          <w:szCs w:val="28"/>
        </w:rPr>
        <w:footnoteReference w:id="83"/>
      </w:r>
      <w:r w:rsidRPr="001F1BAC">
        <w:rPr>
          <w:noProof/>
          <w:spacing w:val="0"/>
          <w:sz w:val="28"/>
          <w:szCs w:val="28"/>
        </w:rPr>
        <w:t xml:space="preserve">, по пяти – </w:t>
      </w:r>
      <w:r w:rsidRPr="001F1BAC">
        <w:rPr>
          <w:rFonts w:eastAsia="PT Astra Serif"/>
          <w:spacing w:val="2"/>
          <w:sz w:val="28"/>
          <w:szCs w:val="28"/>
        </w:rPr>
        <w:t>варьировалось от 38,3 до 89,4</w:t>
      </w:r>
      <w:r>
        <w:rPr>
          <w:rFonts w:eastAsia="PT Astra Serif"/>
          <w:spacing w:val="2"/>
          <w:sz w:val="28"/>
          <w:szCs w:val="28"/>
        </w:rPr>
        <w:t> </w:t>
      </w:r>
      <w:r w:rsidRPr="001F1BAC">
        <w:rPr>
          <w:rFonts w:eastAsia="PT Astra Serif"/>
          <w:spacing w:val="2"/>
          <w:sz w:val="28"/>
          <w:szCs w:val="28"/>
        </w:rPr>
        <w:t>процента</w:t>
      </w:r>
      <w:r w:rsidRPr="001F1BAC">
        <w:rPr>
          <w:rStyle w:val="a3"/>
          <w:rFonts w:eastAsia="PT Astra Serif"/>
          <w:spacing w:val="2"/>
          <w:sz w:val="28"/>
          <w:szCs w:val="28"/>
        </w:rPr>
        <w:footnoteReference w:id="84"/>
      </w:r>
      <w:r w:rsidRPr="001F1BAC">
        <w:rPr>
          <w:rFonts w:eastAsia="PT Astra Serif"/>
          <w:spacing w:val="2"/>
          <w:sz w:val="28"/>
          <w:szCs w:val="28"/>
        </w:rPr>
        <w:t xml:space="preserve">, </w:t>
      </w:r>
      <w:r w:rsidRPr="001F1BAC">
        <w:rPr>
          <w:noProof/>
          <w:spacing w:val="0"/>
          <w:sz w:val="28"/>
          <w:szCs w:val="28"/>
        </w:rPr>
        <w:t xml:space="preserve">по девяти – </w:t>
      </w:r>
      <w:r w:rsidRPr="001F1BAC">
        <w:rPr>
          <w:noProof/>
          <w:spacing w:val="2"/>
          <w:sz w:val="28"/>
          <w:szCs w:val="28"/>
        </w:rPr>
        <w:t>сложилось в объеме свыше 95,0 процента</w:t>
      </w:r>
      <w:r w:rsidRPr="001F1BAC">
        <w:rPr>
          <w:rStyle w:val="a3"/>
          <w:noProof/>
          <w:spacing w:val="0"/>
          <w:sz w:val="28"/>
        </w:rPr>
        <w:footnoteReference w:id="85"/>
      </w:r>
      <w:r w:rsidRPr="001F1BAC">
        <w:rPr>
          <w:noProof/>
          <w:spacing w:val="0"/>
          <w:sz w:val="28"/>
          <w:szCs w:val="28"/>
        </w:rPr>
        <w:t>.</w:t>
      </w:r>
    </w:p>
    <w:p w14:paraId="6056E11A" w14:textId="13D430A7" w:rsidR="0094353B" w:rsidRPr="005670E2" w:rsidRDefault="0094353B" w:rsidP="0094353B">
      <w:pPr>
        <w:widowControl w:val="0"/>
        <w:ind w:firstLine="708"/>
        <w:contextualSpacing/>
        <w:jc w:val="both"/>
      </w:pPr>
      <w:r w:rsidRPr="005670E2">
        <w:rPr>
          <w:noProof/>
          <w:spacing w:val="0"/>
          <w:sz w:val="28"/>
          <w:szCs w:val="28"/>
        </w:rPr>
        <w:t>Исполнение расходов на АИП осуществлялось в полном объеме в</w:t>
      </w:r>
      <w:r w:rsidRPr="005670E2">
        <w:rPr>
          <w:noProof/>
          <w:spacing w:val="0"/>
          <w:sz w:val="28"/>
          <w:szCs w:val="28"/>
          <w:lang w:val="en-US"/>
        </w:rPr>
        <w:t> </w:t>
      </w:r>
      <w:r w:rsidRPr="005670E2">
        <w:rPr>
          <w:noProof/>
          <w:spacing w:val="0"/>
          <w:sz w:val="28"/>
          <w:szCs w:val="28"/>
        </w:rPr>
        <w:t>рамках 12</w:t>
      </w:r>
      <w:r>
        <w:rPr>
          <w:noProof/>
          <w:spacing w:val="0"/>
          <w:sz w:val="28"/>
          <w:szCs w:val="28"/>
        </w:rPr>
        <w:t> государственных программ</w:t>
      </w:r>
      <w:r w:rsidR="004A26B2">
        <w:rPr>
          <w:noProof/>
          <w:spacing w:val="0"/>
          <w:sz w:val="28"/>
          <w:szCs w:val="28"/>
        </w:rPr>
        <w:t xml:space="preserve"> города Москвы</w:t>
      </w:r>
      <w:r>
        <w:rPr>
          <w:noProof/>
          <w:spacing w:val="0"/>
          <w:sz w:val="28"/>
          <w:szCs w:val="28"/>
        </w:rPr>
        <w:t>.</w:t>
      </w:r>
    </w:p>
    <w:p w14:paraId="00069B9C" w14:textId="77777777" w:rsidR="0094353B" w:rsidRPr="009A4CB9" w:rsidRDefault="0094353B" w:rsidP="0094353B">
      <w:pPr>
        <w:widowControl w:val="0"/>
        <w:ind w:firstLine="709"/>
        <w:contextualSpacing/>
        <w:jc w:val="both"/>
        <w:rPr>
          <w:bCs/>
          <w:spacing w:val="0"/>
          <w:sz w:val="28"/>
          <w:szCs w:val="28"/>
          <w:highlight w:val="yellow"/>
        </w:rPr>
      </w:pPr>
      <w:r w:rsidRPr="00D27ACF">
        <w:rPr>
          <w:rStyle w:val="31"/>
          <w:spacing w:val="0"/>
          <w:sz w:val="28"/>
        </w:rPr>
        <w:t xml:space="preserve">2.3. Расходы на </w:t>
      </w:r>
      <w:r w:rsidRPr="000548E7">
        <w:rPr>
          <w:rStyle w:val="31"/>
          <w:spacing w:val="0"/>
          <w:sz w:val="28"/>
        </w:rPr>
        <w:t xml:space="preserve">реализацию региональных проектов </w:t>
      </w:r>
      <w:r w:rsidRPr="000548E7">
        <w:rPr>
          <w:bCs/>
          <w:spacing w:val="0"/>
          <w:sz w:val="28"/>
          <w:szCs w:val="28"/>
        </w:rPr>
        <w:t xml:space="preserve">по состоянию на 01.01.2025 </w:t>
      </w:r>
      <w:r w:rsidRPr="000548E7">
        <w:rPr>
          <w:spacing w:val="0"/>
          <w:sz w:val="28"/>
          <w:szCs w:val="28"/>
        </w:rPr>
        <w:t>исполнены</w:t>
      </w:r>
      <w:r w:rsidRPr="000548E7">
        <w:rPr>
          <w:rFonts w:eastAsia="Calibri"/>
          <w:spacing w:val="0"/>
          <w:sz w:val="28"/>
          <w:szCs w:val="28"/>
          <w:lang w:eastAsia="en-US"/>
        </w:rPr>
        <w:t xml:space="preserve"> </w:t>
      </w:r>
      <w:r w:rsidRPr="00D57C6D">
        <w:rPr>
          <w:rStyle w:val="31"/>
          <w:b w:val="0"/>
          <w:i w:val="0"/>
          <w:spacing w:val="0"/>
          <w:sz w:val="28"/>
        </w:rPr>
        <w:t>в сумме 128 087 001,7 </w:t>
      </w:r>
      <w:r w:rsidRPr="00D57C6D">
        <w:rPr>
          <w:rFonts w:eastAsia="Calibri"/>
          <w:spacing w:val="0"/>
          <w:sz w:val="28"/>
          <w:szCs w:val="28"/>
          <w:lang w:eastAsia="en-US"/>
        </w:rPr>
        <w:t>тыс. рублей</w:t>
      </w:r>
      <w:r w:rsidRPr="000548E7">
        <w:rPr>
          <w:rFonts w:eastAsia="Calibri"/>
          <w:spacing w:val="0"/>
          <w:sz w:val="28"/>
          <w:szCs w:val="28"/>
          <w:lang w:eastAsia="en-US"/>
        </w:rPr>
        <w:t xml:space="preserve"> (100,0 процента по отношению к сводной бюджетной росписи). </w:t>
      </w:r>
    </w:p>
    <w:p w14:paraId="5B1DED7D" w14:textId="77777777" w:rsidR="0094353B" w:rsidRPr="009A4CB9" w:rsidRDefault="0094353B" w:rsidP="0094353B">
      <w:pPr>
        <w:ind w:firstLine="709"/>
        <w:contextualSpacing/>
        <w:jc w:val="both"/>
        <w:rPr>
          <w:b/>
          <w:bCs/>
          <w:i/>
          <w:sz w:val="28"/>
          <w:highlight w:val="yellow"/>
        </w:rPr>
      </w:pPr>
      <w:r w:rsidRPr="00D10F1D">
        <w:rPr>
          <w:b/>
          <w:bCs/>
          <w:i/>
          <w:sz w:val="28"/>
        </w:rPr>
        <w:t>2.4. Расходы на осуществление закупок для государственных нужд</w:t>
      </w:r>
    </w:p>
    <w:p w14:paraId="262CB371" w14:textId="77777777" w:rsidR="0094353B" w:rsidRPr="009A4CB9" w:rsidRDefault="0094353B" w:rsidP="0094353B">
      <w:pPr>
        <w:ind w:firstLine="709"/>
        <w:contextualSpacing/>
        <w:jc w:val="both"/>
        <w:rPr>
          <w:rFonts w:ascii="Arial" w:hAnsi="Arial" w:cs="Arial"/>
          <w:sz w:val="28"/>
          <w:szCs w:val="28"/>
          <w:highlight w:val="yellow"/>
        </w:rPr>
      </w:pPr>
      <w:bookmarkStart w:id="18" w:name="_Toc48830082"/>
      <w:bookmarkStart w:id="19" w:name="_Toc49256161"/>
      <w:bookmarkStart w:id="20" w:name="_Toc49519863"/>
      <w:bookmarkStart w:id="21" w:name="_Toc55912285"/>
      <w:bookmarkStart w:id="22" w:name="_Toc80027658"/>
      <w:bookmarkStart w:id="23" w:name="_Toc88137263"/>
      <w:r w:rsidRPr="00D67B0F">
        <w:rPr>
          <w:sz w:val="28"/>
          <w:szCs w:val="28"/>
        </w:rPr>
        <w:t xml:space="preserve">Исполнение бюджетных </w:t>
      </w:r>
      <w:r w:rsidRPr="001806B8">
        <w:rPr>
          <w:sz w:val="28"/>
          <w:szCs w:val="28"/>
        </w:rPr>
        <w:t>ассигнований на закупки</w:t>
      </w:r>
      <w:bookmarkEnd w:id="18"/>
      <w:bookmarkEnd w:id="19"/>
      <w:bookmarkEnd w:id="20"/>
      <w:bookmarkEnd w:id="21"/>
      <w:bookmarkEnd w:id="22"/>
      <w:bookmarkEnd w:id="23"/>
      <w:r w:rsidRPr="001806B8">
        <w:rPr>
          <w:sz w:val="28"/>
          <w:szCs w:val="28"/>
        </w:rPr>
        <w:t xml:space="preserve"> по состоянию на 01.01.2025 составило 591 233 233,8 тыс. рублей (91,8 процента от</w:t>
      </w:r>
      <w:r w:rsidRPr="001806B8">
        <w:rPr>
          <w:sz w:val="28"/>
          <w:szCs w:val="28"/>
          <w:lang w:val="en-US"/>
        </w:rPr>
        <w:t> </w:t>
      </w:r>
      <w:r w:rsidRPr="001806B8">
        <w:rPr>
          <w:sz w:val="28"/>
          <w:szCs w:val="28"/>
        </w:rPr>
        <w:t>сводной бюджетной росписи), или 11,4 процента от общего объема расходов бюджета города Москвы (по состоянию на 01.01.2024 исполнение бюджетных ассигнований на закупки составляло 15,0 процента от общего объема расходов):</w:t>
      </w:r>
    </w:p>
    <w:p w14:paraId="1BECADF3" w14:textId="77777777" w:rsidR="0094353B" w:rsidRPr="008667B1" w:rsidRDefault="0094353B" w:rsidP="0094353B">
      <w:pPr>
        <w:widowControl w:val="0"/>
        <w:ind w:firstLine="709"/>
        <w:contextualSpacing/>
        <w:jc w:val="both"/>
        <w:rPr>
          <w:i/>
          <w:sz w:val="28"/>
          <w:szCs w:val="28"/>
        </w:rPr>
      </w:pPr>
      <w:r w:rsidRPr="008667B1">
        <w:rPr>
          <w:sz w:val="28"/>
          <w:szCs w:val="28"/>
        </w:rPr>
        <w:lastRenderedPageBreak/>
        <w:t>а) в рамках 13 государственных программ</w:t>
      </w:r>
      <w:r w:rsidRPr="008667B1">
        <w:rPr>
          <w:i/>
          <w:sz w:val="28"/>
          <w:szCs w:val="28"/>
        </w:rPr>
        <w:t xml:space="preserve"> </w:t>
      </w:r>
      <w:r w:rsidRPr="008667B1">
        <w:rPr>
          <w:sz w:val="28"/>
          <w:szCs w:val="28"/>
        </w:rPr>
        <w:t>города Москвы исполнение расходов на закупки составило:</w:t>
      </w:r>
    </w:p>
    <w:p w14:paraId="0F7C9F4A" w14:textId="77777777" w:rsidR="00544C80" w:rsidRPr="00544C80" w:rsidRDefault="00544C80" w:rsidP="00544C80">
      <w:pPr>
        <w:widowControl w:val="0"/>
        <w:ind w:firstLine="709"/>
        <w:contextualSpacing/>
        <w:jc w:val="both"/>
        <w:rPr>
          <w:sz w:val="28"/>
          <w:szCs w:val="28"/>
        </w:rPr>
      </w:pPr>
      <w:r w:rsidRPr="00544C80">
        <w:rPr>
          <w:sz w:val="28"/>
          <w:szCs w:val="28"/>
        </w:rPr>
        <w:t>– по семи – менее 90,0 процента (наименьшее исполнение – по государственным программам «Экономическое развитие и инвестиционная привлекательность города Москвы» (45,8 процента) и «Безопасный город» (77,4 процента));</w:t>
      </w:r>
    </w:p>
    <w:p w14:paraId="3AF78292" w14:textId="77777777" w:rsidR="00544C80" w:rsidRPr="00544C80" w:rsidRDefault="00544C80" w:rsidP="00544C80">
      <w:pPr>
        <w:widowControl w:val="0"/>
        <w:ind w:firstLine="709"/>
        <w:contextualSpacing/>
        <w:jc w:val="both"/>
        <w:rPr>
          <w:i/>
          <w:sz w:val="28"/>
          <w:szCs w:val="28"/>
        </w:rPr>
      </w:pPr>
      <w:r w:rsidRPr="00544C80">
        <w:rPr>
          <w:i/>
          <w:sz w:val="28"/>
          <w:szCs w:val="28"/>
        </w:rPr>
        <w:t>–</w:t>
      </w:r>
      <w:r w:rsidRPr="00544C80">
        <w:rPr>
          <w:sz w:val="28"/>
          <w:szCs w:val="28"/>
        </w:rPr>
        <w:t> по шести – 90,0 процента и более (наибольшее исполнение – по государственным программам «Развитие транспортной системы» (97,2 процента) и «Развитие здравоохранения города Москвы (Столичное здравоохранение)» (96,3 процента);</w:t>
      </w:r>
    </w:p>
    <w:p w14:paraId="4458E6B7" w14:textId="77777777" w:rsidR="00544C80" w:rsidRPr="00544C80" w:rsidRDefault="00544C80" w:rsidP="00544C80">
      <w:pPr>
        <w:ind w:firstLine="709"/>
        <w:contextualSpacing/>
        <w:jc w:val="both"/>
        <w:rPr>
          <w:sz w:val="28"/>
          <w:szCs w:val="28"/>
        </w:rPr>
      </w:pPr>
      <w:r w:rsidRPr="00544C80">
        <w:rPr>
          <w:sz w:val="28"/>
          <w:szCs w:val="28"/>
        </w:rPr>
        <w:t>б) в разрезе ведомственной структуры расходов</w:t>
      </w:r>
      <w:r w:rsidRPr="00544C80">
        <w:rPr>
          <w:i/>
          <w:sz w:val="28"/>
          <w:szCs w:val="28"/>
        </w:rPr>
        <w:t xml:space="preserve"> </w:t>
      </w:r>
      <w:r w:rsidRPr="00544C80">
        <w:rPr>
          <w:sz w:val="28"/>
          <w:szCs w:val="28"/>
        </w:rPr>
        <w:t>по 60 ГРБС исполнение расходов на закупки составило:</w:t>
      </w:r>
    </w:p>
    <w:p w14:paraId="2197E5DB" w14:textId="6EF45B17" w:rsidR="00544C80" w:rsidRPr="00544C80" w:rsidRDefault="00544C80" w:rsidP="00544C80">
      <w:pPr>
        <w:widowControl w:val="0"/>
        <w:ind w:firstLine="709"/>
        <w:jc w:val="both"/>
        <w:rPr>
          <w:sz w:val="28"/>
          <w:szCs w:val="28"/>
        </w:rPr>
      </w:pPr>
      <w:r w:rsidRPr="00544C80">
        <w:rPr>
          <w:sz w:val="28"/>
          <w:szCs w:val="28"/>
        </w:rPr>
        <w:t>– по 26</w:t>
      </w:r>
      <w:r w:rsidR="00EF1A88">
        <w:rPr>
          <w:sz w:val="28"/>
          <w:szCs w:val="28"/>
        </w:rPr>
        <w:t> </w:t>
      </w:r>
      <w:r w:rsidRPr="00544C80">
        <w:rPr>
          <w:sz w:val="28"/>
          <w:szCs w:val="28"/>
        </w:rPr>
        <w:t xml:space="preserve">ГРБС – менее 90,0 процента, наименьшее исполнение – по Комитету государственных услуг города Москвы (15,5 процента) и </w:t>
      </w:r>
      <w:proofErr w:type="spellStart"/>
      <w:r w:rsidR="004B79B5">
        <w:rPr>
          <w:sz w:val="28"/>
          <w:szCs w:val="28"/>
        </w:rPr>
        <w:t>ДЭПиР</w:t>
      </w:r>
      <w:proofErr w:type="spellEnd"/>
      <w:r w:rsidRPr="00544C80">
        <w:rPr>
          <w:sz w:val="28"/>
          <w:szCs w:val="28"/>
        </w:rPr>
        <w:t xml:space="preserve"> (24,1 процента);</w:t>
      </w:r>
    </w:p>
    <w:p w14:paraId="5B59C133" w14:textId="0E515BFB" w:rsidR="00544C80" w:rsidRPr="00621C5F" w:rsidRDefault="00544C80" w:rsidP="00544C80">
      <w:pPr>
        <w:widowControl w:val="0"/>
        <w:ind w:firstLine="709"/>
        <w:jc w:val="both"/>
        <w:rPr>
          <w:sz w:val="28"/>
          <w:szCs w:val="28"/>
        </w:rPr>
      </w:pPr>
      <w:r w:rsidRPr="00544C80">
        <w:rPr>
          <w:sz w:val="28"/>
          <w:szCs w:val="28"/>
        </w:rPr>
        <w:t>–</w:t>
      </w:r>
      <w:r w:rsidRPr="00544C80">
        <w:rPr>
          <w:sz w:val="28"/>
          <w:szCs w:val="28"/>
          <w:lang w:val="en-US"/>
        </w:rPr>
        <w:t> </w:t>
      </w:r>
      <w:r w:rsidRPr="00544C80">
        <w:rPr>
          <w:sz w:val="28"/>
          <w:szCs w:val="28"/>
        </w:rPr>
        <w:t>по 34</w:t>
      </w:r>
      <w:r w:rsidR="00EF1A88">
        <w:rPr>
          <w:sz w:val="28"/>
          <w:szCs w:val="28"/>
        </w:rPr>
        <w:t> </w:t>
      </w:r>
      <w:r w:rsidRPr="00544C80">
        <w:rPr>
          <w:sz w:val="28"/>
          <w:szCs w:val="28"/>
        </w:rPr>
        <w:t>ГРБС – 90,0 процента и более, наибольшее исполнение – по Департаменту строительства транспортной и инженерной инфраструктуры города Москвы (99,8 процента) и Государственной инспекции города Москвы по качеству сельскохозяйственной продукции, сырья и продовольствия (99,7</w:t>
      </w:r>
      <w:r w:rsidR="00EF1A88">
        <w:rPr>
          <w:sz w:val="28"/>
          <w:szCs w:val="28"/>
        </w:rPr>
        <w:t> </w:t>
      </w:r>
      <w:r w:rsidRPr="00544C80">
        <w:rPr>
          <w:sz w:val="28"/>
          <w:szCs w:val="28"/>
        </w:rPr>
        <w:t>процента).</w:t>
      </w:r>
    </w:p>
    <w:p w14:paraId="13434067" w14:textId="77777777" w:rsidR="0094353B" w:rsidRPr="00CB1A40" w:rsidRDefault="0094353B" w:rsidP="0094353B">
      <w:pPr>
        <w:widowControl w:val="0"/>
        <w:ind w:firstLine="709"/>
        <w:jc w:val="both"/>
        <w:rPr>
          <w:sz w:val="28"/>
          <w:szCs w:val="28"/>
        </w:rPr>
      </w:pPr>
      <w:r w:rsidRPr="002D440B">
        <w:rPr>
          <w:sz w:val="28"/>
          <w:szCs w:val="28"/>
        </w:rPr>
        <w:t>Осуществление закупок для обеспечения государственных нужд в</w:t>
      </w:r>
      <w:r w:rsidRPr="002D440B">
        <w:rPr>
          <w:sz w:val="28"/>
          <w:szCs w:val="28"/>
          <w:lang w:val="en-US"/>
        </w:rPr>
        <w:t> </w:t>
      </w:r>
      <w:r w:rsidRPr="002D440B">
        <w:rPr>
          <w:sz w:val="28"/>
          <w:szCs w:val="28"/>
        </w:rPr>
        <w:t>городе Москве</w:t>
      </w:r>
      <w:r w:rsidRPr="002D440B">
        <w:rPr>
          <w:sz w:val="28"/>
          <w:szCs w:val="28"/>
          <w:vertAlign w:val="superscript"/>
        </w:rPr>
        <w:footnoteReference w:id="86"/>
      </w:r>
      <w:r w:rsidRPr="002D440B">
        <w:rPr>
          <w:sz w:val="28"/>
          <w:szCs w:val="28"/>
        </w:rPr>
        <w:t xml:space="preserve"> за январь-декабрь 2024 года</w:t>
      </w:r>
      <w:r w:rsidRPr="002D440B">
        <w:rPr>
          <w:bCs/>
          <w:sz w:val="28"/>
          <w:szCs w:val="28"/>
          <w:vertAlign w:val="superscript"/>
        </w:rPr>
        <w:footnoteReference w:id="87"/>
      </w:r>
      <w:r w:rsidRPr="002D440B">
        <w:rPr>
          <w:sz w:val="28"/>
          <w:szCs w:val="28"/>
        </w:rPr>
        <w:t xml:space="preserve"> по сравнению с аналогичным </w:t>
      </w:r>
      <w:r w:rsidRPr="00CB1A40">
        <w:rPr>
          <w:sz w:val="28"/>
          <w:szCs w:val="28"/>
        </w:rPr>
        <w:t>периодом 2023 года характеризуется следующими показателями:</w:t>
      </w:r>
    </w:p>
    <w:p w14:paraId="160A63A5" w14:textId="4279DCC3" w:rsidR="0094353B" w:rsidRPr="00CB1A40" w:rsidRDefault="0094353B" w:rsidP="0094353B">
      <w:pPr>
        <w:widowControl w:val="0"/>
        <w:ind w:firstLine="709"/>
        <w:contextualSpacing/>
        <w:jc w:val="both"/>
        <w:rPr>
          <w:spacing w:val="6"/>
          <w:sz w:val="10"/>
          <w:szCs w:val="28"/>
        </w:rPr>
      </w:pPr>
      <w:bookmarkStart w:id="24" w:name="_Hlk133928113"/>
      <w:r w:rsidRPr="00CB1A40">
        <w:rPr>
          <w:sz w:val="28"/>
          <w:szCs w:val="28"/>
        </w:rPr>
        <w:t>– </w:t>
      </w:r>
      <w:bookmarkEnd w:id="24"/>
      <w:r w:rsidRPr="00CB1A40">
        <w:rPr>
          <w:sz w:val="28"/>
          <w:szCs w:val="28"/>
        </w:rPr>
        <w:t>количество закупок, осуществленных конкурентным способом</w:t>
      </w:r>
      <w:r w:rsidRPr="00CB1A40">
        <w:rPr>
          <w:strike/>
          <w:sz w:val="28"/>
          <w:szCs w:val="28"/>
        </w:rPr>
        <w:t xml:space="preserve"> </w:t>
      </w:r>
      <w:r w:rsidRPr="00CB1A40">
        <w:rPr>
          <w:sz w:val="28"/>
          <w:szCs w:val="28"/>
        </w:rPr>
        <w:t>определения поставщиков (подрядчиков, исполнителей) (148 290 закупок на</w:t>
      </w:r>
      <w:r w:rsidRPr="00CB1A40">
        <w:rPr>
          <w:sz w:val="28"/>
          <w:szCs w:val="28"/>
          <w:lang w:val="en-US"/>
        </w:rPr>
        <w:t> </w:t>
      </w:r>
      <w:r w:rsidRPr="00CB1A40">
        <w:rPr>
          <w:sz w:val="28"/>
          <w:szCs w:val="28"/>
        </w:rPr>
        <w:t>общую сумму 1 453 710 422,5 тыс. рублей), увеличилось на</w:t>
      </w:r>
      <w:r w:rsidRPr="00CB1A40">
        <w:rPr>
          <w:sz w:val="28"/>
          <w:szCs w:val="28"/>
          <w:lang w:val="en-US"/>
        </w:rPr>
        <w:t> </w:t>
      </w:r>
      <w:r w:rsidRPr="00CB1A40">
        <w:rPr>
          <w:sz w:val="28"/>
          <w:szCs w:val="28"/>
        </w:rPr>
        <w:t>8,6 процента, сумма по закупкам, осуществленным конкурентным способом определения поставщиков (подрядчиков, исполнителей), увеличилась на 27,2 процента</w:t>
      </w:r>
      <w:r w:rsidR="008B0F0B">
        <w:rPr>
          <w:sz w:val="28"/>
          <w:szCs w:val="28"/>
        </w:rPr>
        <w:t>;</w:t>
      </w:r>
    </w:p>
    <w:p w14:paraId="032CBF33" w14:textId="77777777" w:rsidR="000364C8" w:rsidRPr="00F9674B" w:rsidRDefault="000364C8" w:rsidP="000364C8">
      <w:pPr>
        <w:widowControl w:val="0"/>
        <w:ind w:firstLine="709"/>
        <w:contextualSpacing/>
        <w:jc w:val="both"/>
        <w:rPr>
          <w:sz w:val="28"/>
          <w:szCs w:val="28"/>
        </w:rPr>
      </w:pPr>
      <w:r w:rsidRPr="00FF71C7">
        <w:rPr>
          <w:sz w:val="28"/>
          <w:szCs w:val="28"/>
        </w:rPr>
        <w:t>– количество заключенных контрактов за январь-</w:t>
      </w:r>
      <w:r>
        <w:rPr>
          <w:sz w:val="28"/>
          <w:szCs w:val="28"/>
        </w:rPr>
        <w:t>дека</w:t>
      </w:r>
      <w:r w:rsidRPr="00FF71C7">
        <w:rPr>
          <w:sz w:val="28"/>
          <w:szCs w:val="28"/>
        </w:rPr>
        <w:t>брь 2024 года (</w:t>
      </w:r>
      <w:r>
        <w:rPr>
          <w:sz w:val="28"/>
          <w:szCs w:val="28"/>
        </w:rPr>
        <w:t>386</w:t>
      </w:r>
      <w:r w:rsidRPr="00FF71C7">
        <w:rPr>
          <w:sz w:val="28"/>
          <w:szCs w:val="28"/>
        </w:rPr>
        <w:t> </w:t>
      </w:r>
      <w:r>
        <w:rPr>
          <w:sz w:val="28"/>
          <w:szCs w:val="28"/>
        </w:rPr>
        <w:t>470</w:t>
      </w:r>
      <w:r w:rsidRPr="00FF71C7">
        <w:rPr>
          <w:sz w:val="28"/>
          <w:szCs w:val="28"/>
          <w:lang w:val="en-US"/>
        </w:rPr>
        <w:t> </w:t>
      </w:r>
      <w:r w:rsidRPr="00FF71C7">
        <w:rPr>
          <w:sz w:val="28"/>
          <w:szCs w:val="28"/>
        </w:rPr>
        <w:t>контрактов</w:t>
      </w:r>
      <w:r w:rsidRPr="00FF71C7">
        <w:rPr>
          <w:sz w:val="28"/>
          <w:szCs w:val="28"/>
          <w:vertAlign w:val="superscript"/>
        </w:rPr>
        <w:footnoteReference w:id="88"/>
      </w:r>
      <w:r w:rsidRPr="00FF71C7">
        <w:rPr>
          <w:sz w:val="28"/>
          <w:szCs w:val="28"/>
        </w:rPr>
        <w:t xml:space="preserve"> на общую сумму 1 </w:t>
      </w:r>
      <w:r>
        <w:rPr>
          <w:sz w:val="28"/>
          <w:szCs w:val="28"/>
        </w:rPr>
        <w:t>80</w:t>
      </w:r>
      <w:r w:rsidRPr="00FF71C7">
        <w:rPr>
          <w:sz w:val="28"/>
          <w:szCs w:val="28"/>
        </w:rPr>
        <w:t>4 </w:t>
      </w:r>
      <w:r>
        <w:rPr>
          <w:sz w:val="28"/>
          <w:szCs w:val="28"/>
        </w:rPr>
        <w:t>820</w:t>
      </w:r>
      <w:r w:rsidRPr="00FF71C7">
        <w:rPr>
          <w:sz w:val="28"/>
          <w:szCs w:val="28"/>
        </w:rPr>
        <w:t> </w:t>
      </w:r>
      <w:r>
        <w:rPr>
          <w:sz w:val="28"/>
          <w:szCs w:val="28"/>
        </w:rPr>
        <w:t>7</w:t>
      </w:r>
      <w:r w:rsidRPr="00FF71C7">
        <w:rPr>
          <w:sz w:val="28"/>
          <w:szCs w:val="28"/>
        </w:rPr>
        <w:t xml:space="preserve">49,4 тыс. рублей) незначительно </w:t>
      </w:r>
      <w:r w:rsidRPr="00F9674B">
        <w:rPr>
          <w:sz w:val="28"/>
          <w:szCs w:val="28"/>
        </w:rPr>
        <w:t>уменьшилось на 2,4 процента</w:t>
      </w:r>
      <w:r w:rsidRPr="00F9674B">
        <w:rPr>
          <w:sz w:val="28"/>
          <w:szCs w:val="28"/>
          <w:vertAlign w:val="superscript"/>
        </w:rPr>
        <w:footnoteReference w:id="89"/>
      </w:r>
      <w:r w:rsidRPr="00F9674B">
        <w:rPr>
          <w:sz w:val="28"/>
          <w:szCs w:val="28"/>
        </w:rPr>
        <w:t>, общая сумма заключенных контрактов увеличилась на 11,9 процента;</w:t>
      </w:r>
    </w:p>
    <w:p w14:paraId="66AFB4B5" w14:textId="77777777" w:rsidR="000364C8" w:rsidRPr="009A4CB9" w:rsidRDefault="000364C8" w:rsidP="000364C8">
      <w:pPr>
        <w:widowControl w:val="0"/>
        <w:ind w:firstLine="709"/>
        <w:contextualSpacing/>
        <w:jc w:val="both"/>
        <w:rPr>
          <w:sz w:val="28"/>
          <w:szCs w:val="28"/>
          <w:highlight w:val="yellow"/>
        </w:rPr>
      </w:pPr>
      <w:r w:rsidRPr="00F9674B">
        <w:rPr>
          <w:sz w:val="28"/>
          <w:szCs w:val="28"/>
        </w:rPr>
        <w:t>– количество контрактов, заключенных с субъектами малого предпринимательства, социально ориентированными некоммерческими организациями (238 988 контрактов на сумму 635</w:t>
      </w:r>
      <w:r w:rsidRPr="00F9674B">
        <w:rPr>
          <w:sz w:val="28"/>
          <w:szCs w:val="28"/>
          <w:lang w:val="de-DE"/>
        </w:rPr>
        <w:t> </w:t>
      </w:r>
      <w:r w:rsidRPr="00F9674B">
        <w:rPr>
          <w:sz w:val="28"/>
          <w:szCs w:val="28"/>
        </w:rPr>
        <w:t>192</w:t>
      </w:r>
      <w:r w:rsidRPr="00F9674B">
        <w:rPr>
          <w:sz w:val="28"/>
          <w:szCs w:val="28"/>
          <w:lang w:val="de-DE"/>
        </w:rPr>
        <w:t> </w:t>
      </w:r>
      <w:r w:rsidRPr="00F9674B">
        <w:rPr>
          <w:sz w:val="28"/>
          <w:szCs w:val="28"/>
        </w:rPr>
        <w:t>568,1 тыс. рублей), уменьшилось на 8,2 процента, стоимость – увеличилась на 22,1 процента</w:t>
      </w:r>
      <w:r w:rsidRPr="00F9674B">
        <w:rPr>
          <w:sz w:val="28"/>
          <w:szCs w:val="28"/>
          <w:vertAlign w:val="superscript"/>
        </w:rPr>
        <w:footnoteReference w:id="90"/>
      </w:r>
      <w:r w:rsidRPr="00F9674B">
        <w:rPr>
          <w:sz w:val="28"/>
          <w:szCs w:val="28"/>
        </w:rPr>
        <w:t>;</w:t>
      </w:r>
    </w:p>
    <w:p w14:paraId="4E0F9B5B" w14:textId="77777777" w:rsidR="004E42B2" w:rsidRPr="009A4CB9" w:rsidRDefault="004E42B2" w:rsidP="0094353B">
      <w:pPr>
        <w:widowControl w:val="0"/>
        <w:ind w:firstLine="709"/>
        <w:jc w:val="both"/>
        <w:rPr>
          <w:spacing w:val="6"/>
          <w:sz w:val="10"/>
          <w:szCs w:val="28"/>
          <w:highlight w:val="yellow"/>
        </w:rPr>
      </w:pPr>
    </w:p>
    <w:p w14:paraId="5F9A6694" w14:textId="77777777" w:rsidR="0094353B" w:rsidRPr="005670E2" w:rsidRDefault="0094353B" w:rsidP="0094353B">
      <w:pPr>
        <w:widowControl w:val="0"/>
        <w:jc w:val="center"/>
        <w:rPr>
          <w:b/>
        </w:rPr>
      </w:pPr>
      <w:r w:rsidRPr="005670E2">
        <w:rPr>
          <w:b/>
        </w:rPr>
        <w:t>Поквартальная динамика осуществления закупок для обеспечения государственных нужд в городе Москве конкурентными способами</w:t>
      </w:r>
    </w:p>
    <w:p w14:paraId="415E341A" w14:textId="77777777" w:rsidR="0094353B" w:rsidRPr="009A4CB9" w:rsidRDefault="0094353B" w:rsidP="0094353B">
      <w:pPr>
        <w:widowControl w:val="0"/>
        <w:jc w:val="center"/>
        <w:rPr>
          <w:b/>
          <w:sz w:val="10"/>
          <w:highlight w:val="yellow"/>
        </w:rPr>
      </w:pPr>
    </w:p>
    <w:p w14:paraId="56019858" w14:textId="77777777" w:rsidR="0094353B" w:rsidRPr="009A4CB9" w:rsidRDefault="0094353B" w:rsidP="0094353B">
      <w:pPr>
        <w:widowControl w:val="0"/>
        <w:jc w:val="center"/>
        <w:rPr>
          <w:noProof/>
          <w:color w:val="FF0000"/>
          <w:highlight w:val="yellow"/>
        </w:rPr>
      </w:pPr>
      <w:r w:rsidRPr="002E7C75">
        <w:rPr>
          <w:noProof/>
        </w:rPr>
        <w:drawing>
          <wp:inline distT="0" distB="0" distL="0" distR="0" wp14:anchorId="6260FADF" wp14:editId="307778FC">
            <wp:extent cx="5250180" cy="2400300"/>
            <wp:effectExtent l="19050" t="19050" r="26670" b="190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l="20256" t="24146" r="24103" b="25285"/>
                    <a:stretch>
                      <a:fillRect/>
                    </a:stretch>
                  </pic:blipFill>
                  <pic:spPr bwMode="auto">
                    <a:xfrm>
                      <a:off x="0" y="0"/>
                      <a:ext cx="5250180" cy="2400300"/>
                    </a:xfrm>
                    <a:prstGeom prst="rect">
                      <a:avLst/>
                    </a:prstGeom>
                    <a:noFill/>
                    <a:ln>
                      <a:solidFill>
                        <a:schemeClr val="tx2"/>
                      </a:solidFill>
                    </a:ln>
                  </pic:spPr>
                </pic:pic>
              </a:graphicData>
            </a:graphic>
          </wp:inline>
        </w:drawing>
      </w:r>
    </w:p>
    <w:p w14:paraId="3EC25DDC" w14:textId="77777777" w:rsidR="000364C8" w:rsidRPr="000364C8" w:rsidRDefault="000364C8" w:rsidP="0094353B">
      <w:pPr>
        <w:widowControl w:val="0"/>
        <w:ind w:firstLine="709"/>
        <w:contextualSpacing/>
        <w:jc w:val="both"/>
        <w:rPr>
          <w:sz w:val="6"/>
          <w:szCs w:val="28"/>
        </w:rPr>
      </w:pPr>
    </w:p>
    <w:p w14:paraId="6B6BB66B" w14:textId="501E8ADF" w:rsidR="0094353B" w:rsidRPr="0017477B" w:rsidRDefault="0094353B" w:rsidP="0094353B">
      <w:pPr>
        <w:widowControl w:val="0"/>
        <w:ind w:firstLine="709"/>
        <w:contextualSpacing/>
        <w:jc w:val="both"/>
        <w:rPr>
          <w:sz w:val="10"/>
          <w:szCs w:val="10"/>
        </w:rPr>
      </w:pPr>
      <w:r w:rsidRPr="00FE3AE7">
        <w:rPr>
          <w:sz w:val="28"/>
          <w:szCs w:val="28"/>
        </w:rPr>
        <w:t>– доля контрактов, заключенных в результате осуществления закупки у единственного поставщика</w:t>
      </w:r>
      <w:r w:rsidRPr="00FE3AE7">
        <w:rPr>
          <w:sz w:val="28"/>
          <w:szCs w:val="28"/>
          <w:vertAlign w:val="superscript"/>
        </w:rPr>
        <w:footnoteReference w:id="91"/>
      </w:r>
      <w:r w:rsidRPr="00FE3AE7">
        <w:rPr>
          <w:sz w:val="28"/>
          <w:szCs w:val="28"/>
        </w:rPr>
        <w:t>, составила 61,</w:t>
      </w:r>
      <w:r>
        <w:rPr>
          <w:sz w:val="28"/>
          <w:szCs w:val="28"/>
        </w:rPr>
        <w:t>4</w:t>
      </w:r>
      <w:r w:rsidRPr="00FE3AE7">
        <w:rPr>
          <w:sz w:val="28"/>
          <w:szCs w:val="28"/>
        </w:rPr>
        <w:t> процента от суммарной стоимости заключенных контрактов; по сравнению с аналогичным периодом 2023 года – увеличение на </w:t>
      </w:r>
      <w:r>
        <w:rPr>
          <w:sz w:val="28"/>
          <w:szCs w:val="28"/>
        </w:rPr>
        <w:t>5</w:t>
      </w:r>
      <w:r w:rsidRPr="00FE3AE7">
        <w:rPr>
          <w:sz w:val="28"/>
          <w:szCs w:val="28"/>
        </w:rPr>
        <w:t>,</w:t>
      </w:r>
      <w:r>
        <w:rPr>
          <w:sz w:val="28"/>
          <w:szCs w:val="28"/>
        </w:rPr>
        <w:t>2</w:t>
      </w:r>
      <w:r w:rsidRPr="00FE3AE7">
        <w:rPr>
          <w:sz w:val="28"/>
          <w:szCs w:val="28"/>
        </w:rPr>
        <w:t> процентного пункта</w:t>
      </w:r>
      <w:r w:rsidRPr="00FE3AE7">
        <w:rPr>
          <w:sz w:val="28"/>
          <w:szCs w:val="28"/>
          <w:vertAlign w:val="superscript"/>
        </w:rPr>
        <w:footnoteReference w:id="92"/>
      </w:r>
      <w:r w:rsidRPr="00FE3AE7">
        <w:rPr>
          <w:sz w:val="28"/>
          <w:szCs w:val="28"/>
        </w:rPr>
        <w:t xml:space="preserve">, в том числе по результатам закупок, признанных несостоявшимися, заключено </w:t>
      </w:r>
      <w:r>
        <w:rPr>
          <w:sz w:val="28"/>
          <w:szCs w:val="28"/>
        </w:rPr>
        <w:t>55</w:t>
      </w:r>
      <w:r w:rsidRPr="00FE3AE7">
        <w:rPr>
          <w:sz w:val="28"/>
          <w:szCs w:val="28"/>
        </w:rPr>
        <w:t> </w:t>
      </w:r>
      <w:r>
        <w:rPr>
          <w:sz w:val="28"/>
          <w:szCs w:val="28"/>
        </w:rPr>
        <w:t>961</w:t>
      </w:r>
      <w:r w:rsidRPr="00FE3AE7">
        <w:rPr>
          <w:sz w:val="28"/>
          <w:szCs w:val="28"/>
        </w:rPr>
        <w:t xml:space="preserve"> контракт на сумму </w:t>
      </w:r>
      <w:r>
        <w:rPr>
          <w:sz w:val="28"/>
          <w:szCs w:val="28"/>
        </w:rPr>
        <w:t>91</w:t>
      </w:r>
      <w:r w:rsidRPr="00FE3AE7">
        <w:rPr>
          <w:sz w:val="28"/>
          <w:szCs w:val="28"/>
        </w:rPr>
        <w:t>6 0</w:t>
      </w:r>
      <w:r>
        <w:rPr>
          <w:sz w:val="28"/>
          <w:szCs w:val="28"/>
        </w:rPr>
        <w:t>47</w:t>
      </w:r>
      <w:r w:rsidRPr="00FE3AE7">
        <w:rPr>
          <w:sz w:val="28"/>
          <w:szCs w:val="28"/>
        </w:rPr>
        <w:t> </w:t>
      </w:r>
      <w:r>
        <w:rPr>
          <w:sz w:val="28"/>
          <w:szCs w:val="28"/>
        </w:rPr>
        <w:t>821</w:t>
      </w:r>
      <w:r w:rsidRPr="00FE3AE7">
        <w:rPr>
          <w:sz w:val="28"/>
          <w:szCs w:val="28"/>
        </w:rPr>
        <w:t>,</w:t>
      </w:r>
      <w:r>
        <w:rPr>
          <w:sz w:val="28"/>
          <w:szCs w:val="28"/>
        </w:rPr>
        <w:t>1</w:t>
      </w:r>
      <w:r w:rsidRPr="00FE3AE7">
        <w:rPr>
          <w:sz w:val="28"/>
          <w:szCs w:val="28"/>
        </w:rPr>
        <w:t> тыс. рублей, или 8</w:t>
      </w:r>
      <w:r>
        <w:rPr>
          <w:sz w:val="28"/>
          <w:szCs w:val="28"/>
        </w:rPr>
        <w:t>2</w:t>
      </w:r>
      <w:r w:rsidRPr="00FE3AE7">
        <w:rPr>
          <w:sz w:val="28"/>
          <w:szCs w:val="28"/>
        </w:rPr>
        <w:t>,</w:t>
      </w:r>
      <w:r>
        <w:rPr>
          <w:sz w:val="28"/>
          <w:szCs w:val="28"/>
        </w:rPr>
        <w:t>7</w:t>
      </w:r>
      <w:r w:rsidRPr="00FE3AE7">
        <w:rPr>
          <w:sz w:val="28"/>
          <w:szCs w:val="28"/>
        </w:rPr>
        <w:t xml:space="preserve"> процента от суммарной стоимости заключенных контрактов у единственного поставщика (по сравнению </w:t>
      </w:r>
      <w:r w:rsidRPr="0017477B">
        <w:rPr>
          <w:sz w:val="28"/>
          <w:szCs w:val="28"/>
        </w:rPr>
        <w:t>с аналогичным периодом 2023 года – увеличение на 8,3 процентного пункта</w:t>
      </w:r>
      <w:r w:rsidRPr="0017477B">
        <w:rPr>
          <w:sz w:val="28"/>
          <w:szCs w:val="28"/>
          <w:vertAlign w:val="superscript"/>
        </w:rPr>
        <w:footnoteReference w:id="93"/>
      </w:r>
      <w:r w:rsidRPr="0017477B">
        <w:rPr>
          <w:sz w:val="28"/>
          <w:szCs w:val="28"/>
        </w:rPr>
        <w:t>);</w:t>
      </w:r>
    </w:p>
    <w:p w14:paraId="6B1B530F" w14:textId="77777777" w:rsidR="0094353B" w:rsidRPr="009A4CB9" w:rsidRDefault="0094353B" w:rsidP="0094353B">
      <w:pPr>
        <w:widowControl w:val="0"/>
        <w:tabs>
          <w:tab w:val="left" w:pos="567"/>
        </w:tabs>
        <w:ind w:firstLine="567"/>
        <w:contextualSpacing/>
        <w:jc w:val="both"/>
        <w:rPr>
          <w:sz w:val="10"/>
          <w:szCs w:val="10"/>
          <w:highlight w:val="yellow"/>
        </w:rPr>
      </w:pPr>
    </w:p>
    <w:p w14:paraId="124E677B" w14:textId="77777777" w:rsidR="0094353B" w:rsidRPr="009D2471" w:rsidRDefault="0094353B" w:rsidP="0094353B">
      <w:pPr>
        <w:widowControl w:val="0"/>
        <w:tabs>
          <w:tab w:val="left" w:pos="567"/>
        </w:tabs>
        <w:jc w:val="center"/>
        <w:rPr>
          <w:b/>
        </w:rPr>
      </w:pPr>
      <w:r w:rsidRPr="009D2471">
        <w:rPr>
          <w:b/>
        </w:rPr>
        <w:t xml:space="preserve">Поквартальная динамика осуществления закупок «малого объема» в городе Москве </w:t>
      </w:r>
    </w:p>
    <w:p w14:paraId="64E48511" w14:textId="77777777" w:rsidR="0094353B" w:rsidRPr="009A4CB9" w:rsidRDefault="0094353B" w:rsidP="0094353B">
      <w:pPr>
        <w:widowControl w:val="0"/>
        <w:tabs>
          <w:tab w:val="left" w:pos="567"/>
        </w:tabs>
        <w:jc w:val="center"/>
        <w:rPr>
          <w:b/>
          <w:color w:val="FF0000"/>
          <w:sz w:val="10"/>
          <w:highlight w:val="yellow"/>
        </w:rPr>
      </w:pPr>
    </w:p>
    <w:p w14:paraId="2DD1BD89" w14:textId="77777777" w:rsidR="0094353B" w:rsidRPr="009A4CB9" w:rsidRDefault="0094353B" w:rsidP="0094353B">
      <w:pPr>
        <w:widowControl w:val="0"/>
        <w:spacing w:line="264" w:lineRule="auto"/>
        <w:contextualSpacing/>
        <w:jc w:val="center"/>
        <w:rPr>
          <w:noProof/>
          <w:color w:val="FF0000"/>
          <w:highlight w:val="yellow"/>
        </w:rPr>
      </w:pPr>
      <w:r w:rsidRPr="00D82ECC">
        <w:rPr>
          <w:noProof/>
        </w:rPr>
        <w:drawing>
          <wp:inline distT="0" distB="0" distL="0" distR="0" wp14:anchorId="397C3052" wp14:editId="54380640">
            <wp:extent cx="5433060" cy="1935480"/>
            <wp:effectExtent l="19050" t="19050" r="15240" b="2667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a:extLst>
                        <a:ext uri="{28A0092B-C50C-407E-A947-70E740481C1C}">
                          <a14:useLocalDpi xmlns:a14="http://schemas.microsoft.com/office/drawing/2010/main" val="0"/>
                        </a:ext>
                      </a:extLst>
                    </a:blip>
                    <a:srcRect l="7948" t="30751" r="40001" b="32118"/>
                    <a:stretch>
                      <a:fillRect/>
                    </a:stretch>
                  </pic:blipFill>
                  <pic:spPr bwMode="auto">
                    <a:xfrm>
                      <a:off x="0" y="0"/>
                      <a:ext cx="5433060" cy="1935480"/>
                    </a:xfrm>
                    <a:prstGeom prst="rect">
                      <a:avLst/>
                    </a:prstGeom>
                    <a:noFill/>
                    <a:ln>
                      <a:solidFill>
                        <a:schemeClr val="tx2"/>
                      </a:solidFill>
                    </a:ln>
                  </pic:spPr>
                </pic:pic>
              </a:graphicData>
            </a:graphic>
          </wp:inline>
        </w:drawing>
      </w:r>
    </w:p>
    <w:p w14:paraId="0DB57DA6" w14:textId="77777777" w:rsidR="00596924" w:rsidRPr="0017477B" w:rsidRDefault="00596924" w:rsidP="00596924">
      <w:pPr>
        <w:widowControl w:val="0"/>
        <w:tabs>
          <w:tab w:val="left" w:pos="567"/>
        </w:tabs>
        <w:ind w:firstLine="709"/>
        <w:jc w:val="both"/>
        <w:rPr>
          <w:sz w:val="28"/>
          <w:szCs w:val="28"/>
        </w:rPr>
      </w:pPr>
      <w:r w:rsidRPr="0017477B">
        <w:rPr>
          <w:sz w:val="28"/>
          <w:szCs w:val="28"/>
        </w:rPr>
        <w:t>– доля закупок «малого объема»</w:t>
      </w:r>
      <w:r w:rsidRPr="0017477B">
        <w:rPr>
          <w:sz w:val="28"/>
          <w:szCs w:val="28"/>
          <w:vertAlign w:val="superscript"/>
        </w:rPr>
        <w:footnoteReference w:id="94"/>
      </w:r>
      <w:r w:rsidRPr="0017477B">
        <w:rPr>
          <w:i/>
          <w:sz w:val="28"/>
          <w:szCs w:val="28"/>
        </w:rPr>
        <w:t xml:space="preserve"> </w:t>
      </w:r>
      <w:r w:rsidRPr="0017477B">
        <w:rPr>
          <w:sz w:val="28"/>
          <w:szCs w:val="28"/>
        </w:rPr>
        <w:t>в стоимостном выражении составила 1,9 процента от общей суммы произведенных закупок для обеспечения государственных нужд</w:t>
      </w:r>
      <w:r w:rsidRPr="0017477B">
        <w:rPr>
          <w:sz w:val="28"/>
          <w:szCs w:val="28"/>
          <w:vertAlign w:val="superscript"/>
        </w:rPr>
        <w:footnoteReference w:id="95"/>
      </w:r>
      <w:r w:rsidRPr="0017477B">
        <w:rPr>
          <w:sz w:val="28"/>
          <w:szCs w:val="28"/>
        </w:rPr>
        <w:t xml:space="preserve"> – 187 534 закупки на общую сумму </w:t>
      </w:r>
      <w:r w:rsidRPr="0017477B">
        <w:rPr>
          <w:sz w:val="28"/>
          <w:szCs w:val="28"/>
        </w:rPr>
        <w:lastRenderedPageBreak/>
        <w:t>27 978 241,4 тыс. рублей.</w:t>
      </w:r>
    </w:p>
    <w:p w14:paraId="5E30301A" w14:textId="77777777" w:rsidR="00D17DCD" w:rsidRPr="00D17DCD" w:rsidRDefault="00D17DCD" w:rsidP="00D17DCD">
      <w:pPr>
        <w:widowControl w:val="0"/>
        <w:tabs>
          <w:tab w:val="left" w:pos="567"/>
        </w:tabs>
        <w:ind w:firstLine="709"/>
        <w:jc w:val="both"/>
        <w:rPr>
          <w:sz w:val="10"/>
        </w:rPr>
      </w:pPr>
    </w:p>
    <w:p w14:paraId="6AABB12F" w14:textId="77777777" w:rsidR="00EF1A88" w:rsidRPr="00EF1A88" w:rsidRDefault="00EF1A88" w:rsidP="00EF1A88">
      <w:pPr>
        <w:widowControl w:val="0"/>
        <w:ind w:firstLine="709"/>
        <w:jc w:val="both"/>
        <w:rPr>
          <w:b/>
          <w:bCs/>
          <w:spacing w:val="0"/>
          <w:sz w:val="28"/>
          <w:szCs w:val="28"/>
        </w:rPr>
      </w:pPr>
      <w:r w:rsidRPr="00EF1A88">
        <w:rPr>
          <w:b/>
          <w:bCs/>
          <w:spacing w:val="0"/>
          <w:sz w:val="28"/>
          <w:szCs w:val="28"/>
        </w:rPr>
        <w:t>3. Дефицит/профицит, источники финансирования дефицита бюджета города Москвы</w:t>
      </w:r>
      <w:r w:rsidRPr="00EF1A88">
        <w:rPr>
          <w:vertAlign w:val="superscript"/>
        </w:rPr>
        <w:footnoteReference w:id="96"/>
      </w:r>
      <w:r w:rsidRPr="00EF1A88">
        <w:rPr>
          <w:b/>
          <w:bCs/>
          <w:spacing w:val="0"/>
          <w:sz w:val="28"/>
          <w:szCs w:val="28"/>
        </w:rPr>
        <w:t>, государственный долг города Москвы</w:t>
      </w:r>
    </w:p>
    <w:p w14:paraId="57B9567A" w14:textId="77777777" w:rsidR="00EF1A88" w:rsidRPr="00EF1A88" w:rsidRDefault="00EF1A88" w:rsidP="00EF1A88">
      <w:pPr>
        <w:widowControl w:val="0"/>
        <w:ind w:firstLine="709"/>
        <w:jc w:val="both"/>
      </w:pPr>
      <w:r w:rsidRPr="00EF1A88">
        <w:rPr>
          <w:b/>
          <w:bCs/>
          <w:i/>
          <w:color w:val="000000"/>
          <w:spacing w:val="0"/>
          <w:sz w:val="28"/>
          <w:szCs w:val="28"/>
        </w:rPr>
        <w:t>3.1. Превышение расходов над доходами бюджета (дефицит)</w:t>
      </w:r>
      <w:r w:rsidRPr="00EF1A88">
        <w:rPr>
          <w:spacing w:val="0"/>
          <w:sz w:val="28"/>
          <w:szCs w:val="28"/>
        </w:rPr>
        <w:t xml:space="preserve"> по состоянию на 01.01.2025 составило 22 873 646,7 тыс. рублей (по состоянию на 01.01.2024 – дефицит в объеме </w:t>
      </w:r>
      <w:r w:rsidRPr="00EF1A88">
        <w:rPr>
          <w:rFonts w:eastAsia="Calibri"/>
          <w:spacing w:val="0"/>
          <w:sz w:val="28"/>
          <w:szCs w:val="28"/>
          <w:lang w:eastAsia="en-US"/>
        </w:rPr>
        <w:t>189 545 074,9 тыс. рублей</w:t>
      </w:r>
      <w:r w:rsidRPr="00EF1A88">
        <w:rPr>
          <w:spacing w:val="0"/>
          <w:sz w:val="28"/>
          <w:szCs w:val="28"/>
        </w:rPr>
        <w:t>).</w:t>
      </w:r>
    </w:p>
    <w:p w14:paraId="7C377091" w14:textId="77777777" w:rsidR="00EF1A88" w:rsidRPr="00EF1A88" w:rsidRDefault="00EF1A88" w:rsidP="00EF1A88">
      <w:pPr>
        <w:widowControl w:val="0"/>
        <w:ind w:firstLine="709"/>
        <w:jc w:val="both"/>
        <w:rPr>
          <w:rFonts w:eastAsia="Calibri"/>
          <w:spacing w:val="0"/>
          <w:sz w:val="28"/>
          <w:szCs w:val="28"/>
          <w:lang w:eastAsia="en-US"/>
        </w:rPr>
      </w:pPr>
      <w:r w:rsidRPr="00EF1A88">
        <w:rPr>
          <w:rFonts w:eastAsia="Calibri"/>
          <w:b/>
          <w:bCs/>
          <w:i/>
          <w:color w:val="000000"/>
          <w:spacing w:val="0"/>
          <w:sz w:val="28"/>
          <w:szCs w:val="28"/>
        </w:rPr>
        <w:t>3.2. Источники финансирования дефицита бюджета</w:t>
      </w:r>
      <w:r w:rsidRPr="00EF1A88">
        <w:rPr>
          <w:rFonts w:eastAsia="Calibri"/>
          <w:spacing w:val="0"/>
          <w:sz w:val="28"/>
          <w:szCs w:val="28"/>
          <w:lang w:eastAsia="en-US"/>
        </w:rPr>
        <w:t xml:space="preserve"> по состоянию на 01.01.2025 характеризовались следующими данными:</w:t>
      </w:r>
    </w:p>
    <w:p w14:paraId="75E65A3E" w14:textId="77777777" w:rsidR="00EF1A88" w:rsidRPr="00EF1A88" w:rsidRDefault="00EF1A88" w:rsidP="00EF1A88">
      <w:pPr>
        <w:widowControl w:val="0"/>
        <w:ind w:firstLine="709"/>
        <w:jc w:val="both"/>
        <w:rPr>
          <w:rFonts w:eastAsia="Calibri"/>
          <w:spacing w:val="0"/>
          <w:sz w:val="28"/>
          <w:szCs w:val="28"/>
          <w:lang w:eastAsia="en-US"/>
        </w:rPr>
      </w:pPr>
      <w:r w:rsidRPr="00EF1A88">
        <w:rPr>
          <w:rFonts w:eastAsia="Calibri"/>
          <w:color w:val="000000"/>
          <w:spacing w:val="0"/>
          <w:sz w:val="28"/>
          <w:szCs w:val="28"/>
          <w:lang w:eastAsia="en-US"/>
        </w:rPr>
        <w:t xml:space="preserve">– размещение </w:t>
      </w:r>
      <w:r w:rsidRPr="00EF1A88">
        <w:rPr>
          <w:rFonts w:eastAsia="Calibri"/>
          <w:i/>
          <w:color w:val="000000"/>
          <w:spacing w:val="0"/>
          <w:sz w:val="28"/>
          <w:szCs w:val="28"/>
          <w:lang w:eastAsia="en-US"/>
        </w:rPr>
        <w:t>государственных (муниципальных) ценных бумаг</w:t>
      </w:r>
      <w:r w:rsidRPr="00EF1A88">
        <w:rPr>
          <w:rFonts w:eastAsia="Calibri"/>
          <w:color w:val="000000"/>
          <w:spacing w:val="0"/>
          <w:sz w:val="28"/>
          <w:szCs w:val="28"/>
          <w:lang w:eastAsia="en-US"/>
        </w:rPr>
        <w:t>, номинальная</w:t>
      </w:r>
      <w:r w:rsidRPr="00EF1A88">
        <w:rPr>
          <w:rFonts w:eastAsia="Calibri"/>
          <w:spacing w:val="0"/>
          <w:sz w:val="28"/>
          <w:szCs w:val="28"/>
          <w:lang w:eastAsia="en-US"/>
        </w:rPr>
        <w:t xml:space="preserve"> стоимость которых указана в валюте Российской Федерации, не осуществлялось, </w:t>
      </w:r>
      <w:r w:rsidRPr="00EF1A88">
        <w:rPr>
          <w:rFonts w:eastAsia="Calibri"/>
          <w:color w:val="000000"/>
          <w:spacing w:val="0"/>
          <w:sz w:val="28"/>
          <w:szCs w:val="28"/>
          <w:lang w:eastAsia="en-US"/>
        </w:rPr>
        <w:t xml:space="preserve">погашение </w:t>
      </w:r>
      <w:r w:rsidRPr="00EF1A88">
        <w:rPr>
          <w:rFonts w:eastAsia="Calibri"/>
          <w:spacing w:val="0"/>
          <w:sz w:val="28"/>
          <w:szCs w:val="28"/>
          <w:lang w:eastAsia="en-US"/>
        </w:rPr>
        <w:t>произведено</w:t>
      </w:r>
      <w:r w:rsidRPr="00EF1A88">
        <w:rPr>
          <w:rFonts w:eastAsia="Calibri"/>
          <w:color w:val="000000"/>
          <w:spacing w:val="0"/>
          <w:sz w:val="28"/>
          <w:szCs w:val="28"/>
          <w:lang w:eastAsia="en-US"/>
        </w:rPr>
        <w:t xml:space="preserve"> в объеме 35 054 892,6 тыс. рублей</w:t>
      </w:r>
      <w:r w:rsidRPr="00EF1A88">
        <w:rPr>
          <w:rFonts w:eastAsia="Calibri"/>
          <w:spacing w:val="0"/>
          <w:sz w:val="28"/>
          <w:szCs w:val="28"/>
          <w:vertAlign w:val="superscript"/>
          <w:lang w:eastAsia="en-US"/>
        </w:rPr>
        <w:footnoteReference w:id="97"/>
      </w:r>
      <w:r w:rsidRPr="00EF1A88">
        <w:rPr>
          <w:rFonts w:eastAsia="Calibri"/>
          <w:spacing w:val="0"/>
          <w:sz w:val="28"/>
          <w:szCs w:val="28"/>
          <w:lang w:eastAsia="en-US"/>
        </w:rPr>
        <w:t>;</w:t>
      </w:r>
    </w:p>
    <w:p w14:paraId="2120E833" w14:textId="77777777" w:rsidR="00EF1A88" w:rsidRPr="00EF1A88" w:rsidRDefault="00EF1A88" w:rsidP="00EF1A88">
      <w:pPr>
        <w:widowControl w:val="0"/>
        <w:ind w:firstLine="709"/>
        <w:jc w:val="both"/>
        <w:rPr>
          <w:rFonts w:eastAsia="Calibri"/>
          <w:spacing w:val="0"/>
          <w:sz w:val="28"/>
          <w:szCs w:val="28"/>
          <w:lang w:eastAsia="en-US"/>
        </w:rPr>
      </w:pPr>
      <w:r w:rsidRPr="00EF1A88">
        <w:rPr>
          <w:rFonts w:eastAsia="Calibri"/>
          <w:spacing w:val="0"/>
          <w:sz w:val="28"/>
          <w:szCs w:val="28"/>
          <w:lang w:eastAsia="en-US"/>
        </w:rPr>
        <w:t xml:space="preserve">– осуществлено привлечение </w:t>
      </w:r>
      <w:r w:rsidRPr="00EF1A88">
        <w:rPr>
          <w:rFonts w:eastAsia="Calibri"/>
          <w:i/>
          <w:spacing w:val="0"/>
          <w:sz w:val="28"/>
          <w:szCs w:val="28"/>
          <w:lang w:eastAsia="en-US"/>
        </w:rPr>
        <w:t xml:space="preserve">кредита из других бюджетов бюджетной системы Российской Федерации </w:t>
      </w:r>
      <w:r w:rsidRPr="00EF1A88">
        <w:rPr>
          <w:rFonts w:eastAsia="Calibri"/>
          <w:spacing w:val="0"/>
          <w:sz w:val="28"/>
          <w:szCs w:val="28"/>
          <w:lang w:eastAsia="en-US"/>
        </w:rPr>
        <w:t>в валюте Российской Федерации в объеме 8 747 259,0 тыс. рублей</w:t>
      </w:r>
      <w:r w:rsidRPr="00EF1A88">
        <w:rPr>
          <w:rFonts w:eastAsia="Calibri"/>
          <w:spacing w:val="0"/>
          <w:sz w:val="28"/>
          <w:szCs w:val="28"/>
          <w:vertAlign w:val="superscript"/>
          <w:lang w:eastAsia="en-US"/>
        </w:rPr>
        <w:footnoteReference w:id="98"/>
      </w:r>
      <w:r w:rsidRPr="00EF1A88">
        <w:rPr>
          <w:rFonts w:eastAsia="Calibri"/>
          <w:spacing w:val="0"/>
          <w:sz w:val="28"/>
          <w:szCs w:val="28"/>
          <w:lang w:eastAsia="en-US"/>
        </w:rPr>
        <w:t>, погашение произведено в объеме 2 894 869,6 тыс. рублей</w:t>
      </w:r>
      <w:r w:rsidRPr="00EF1A88">
        <w:rPr>
          <w:rFonts w:eastAsia="Calibri"/>
          <w:spacing w:val="0"/>
          <w:sz w:val="28"/>
          <w:szCs w:val="28"/>
          <w:vertAlign w:val="superscript"/>
          <w:lang w:eastAsia="en-US"/>
        </w:rPr>
        <w:footnoteReference w:id="99"/>
      </w:r>
      <w:r w:rsidRPr="00EF1A88">
        <w:rPr>
          <w:rFonts w:eastAsia="Calibri"/>
          <w:spacing w:val="0"/>
          <w:sz w:val="28"/>
          <w:szCs w:val="28"/>
          <w:lang w:eastAsia="en-US"/>
        </w:rPr>
        <w:t>;</w:t>
      </w:r>
    </w:p>
    <w:p w14:paraId="0678A0C2" w14:textId="77777777" w:rsidR="00EF1A88" w:rsidRPr="00EF1A88" w:rsidRDefault="00EF1A88" w:rsidP="00EF1A88">
      <w:pPr>
        <w:widowControl w:val="0"/>
        <w:ind w:firstLine="709"/>
        <w:jc w:val="both"/>
        <w:rPr>
          <w:rFonts w:eastAsia="Calibri"/>
          <w:spacing w:val="0"/>
          <w:sz w:val="28"/>
          <w:szCs w:val="28"/>
          <w:lang w:eastAsia="en-US"/>
        </w:rPr>
      </w:pPr>
      <w:r w:rsidRPr="00EF1A88">
        <w:rPr>
          <w:rFonts w:eastAsia="Calibri"/>
          <w:spacing w:val="0"/>
          <w:sz w:val="28"/>
          <w:szCs w:val="28"/>
          <w:lang w:eastAsia="en-US"/>
        </w:rPr>
        <w:t>– </w:t>
      </w:r>
      <w:r w:rsidRPr="00EF1A88">
        <w:rPr>
          <w:rFonts w:eastAsia="Calibri"/>
          <w:i/>
          <w:spacing w:val="0"/>
          <w:sz w:val="28"/>
          <w:szCs w:val="28"/>
          <w:lang w:eastAsia="en-US"/>
        </w:rPr>
        <w:t>продажа акций, находящихся в собственности города Москвы</w:t>
      </w:r>
      <w:r w:rsidRPr="00EF1A88">
        <w:rPr>
          <w:rFonts w:eastAsia="Calibri"/>
          <w:spacing w:val="0"/>
          <w:sz w:val="28"/>
          <w:szCs w:val="28"/>
          <w:lang w:eastAsia="en-US"/>
        </w:rPr>
        <w:t>, не производилась</w:t>
      </w:r>
      <w:r w:rsidRPr="00EF1A88">
        <w:rPr>
          <w:rFonts w:eastAsia="Calibri"/>
          <w:spacing w:val="0"/>
          <w:sz w:val="28"/>
          <w:szCs w:val="28"/>
          <w:vertAlign w:val="superscript"/>
          <w:lang w:eastAsia="en-US"/>
        </w:rPr>
        <w:footnoteReference w:id="100"/>
      </w:r>
      <w:r w:rsidRPr="00EF1A88">
        <w:rPr>
          <w:rFonts w:eastAsia="Calibri"/>
          <w:spacing w:val="0"/>
          <w:sz w:val="28"/>
          <w:szCs w:val="28"/>
          <w:lang w:eastAsia="en-US"/>
        </w:rPr>
        <w:t>;</w:t>
      </w:r>
    </w:p>
    <w:p w14:paraId="5CBBD6BE" w14:textId="77777777" w:rsidR="00EF1A88" w:rsidRPr="00EF1A88" w:rsidRDefault="00EF1A88" w:rsidP="00EF1A88">
      <w:pPr>
        <w:ind w:firstLine="708"/>
        <w:jc w:val="both"/>
        <w:rPr>
          <w:spacing w:val="0"/>
          <w:sz w:val="28"/>
          <w:szCs w:val="28"/>
        </w:rPr>
      </w:pPr>
      <w:r w:rsidRPr="00EF1A88">
        <w:rPr>
          <w:spacing w:val="0"/>
          <w:sz w:val="28"/>
          <w:szCs w:val="28"/>
        </w:rPr>
        <w:t>– </w:t>
      </w:r>
      <w:r w:rsidRPr="00EF1A88">
        <w:rPr>
          <w:i/>
          <w:spacing w:val="0"/>
          <w:sz w:val="28"/>
          <w:szCs w:val="28"/>
        </w:rPr>
        <w:t>увеличение финансовых активов в собственности субъектов Российской Федерации</w:t>
      </w:r>
      <w:r w:rsidRPr="00EF1A88">
        <w:rPr>
          <w:spacing w:val="0"/>
          <w:sz w:val="28"/>
          <w:szCs w:val="28"/>
        </w:rPr>
        <w:t xml:space="preserve"> за счет средств на казначейских счетах составило 464 950 000,0 тыс. рублей;</w:t>
      </w:r>
    </w:p>
    <w:p w14:paraId="2D2A0D91" w14:textId="77777777" w:rsidR="00EF1A88" w:rsidRPr="00EF1A88" w:rsidRDefault="00EF1A88" w:rsidP="00EF1A88">
      <w:pPr>
        <w:widowControl w:val="0"/>
        <w:ind w:firstLine="708"/>
        <w:jc w:val="both"/>
        <w:rPr>
          <w:spacing w:val="0"/>
          <w:sz w:val="28"/>
          <w:szCs w:val="28"/>
        </w:rPr>
      </w:pPr>
      <w:r w:rsidRPr="00EF1A88">
        <w:rPr>
          <w:spacing w:val="0"/>
          <w:sz w:val="28"/>
          <w:szCs w:val="28"/>
        </w:rPr>
        <w:t>– </w:t>
      </w:r>
      <w:r w:rsidRPr="00EF1A88">
        <w:rPr>
          <w:i/>
          <w:spacing w:val="0"/>
          <w:sz w:val="28"/>
          <w:szCs w:val="28"/>
        </w:rPr>
        <w:t>изменение остатков на счетах по учету средств бюджетов</w:t>
      </w:r>
      <w:r w:rsidRPr="00EF1A88">
        <w:rPr>
          <w:spacing w:val="0"/>
          <w:sz w:val="28"/>
          <w:szCs w:val="28"/>
        </w:rPr>
        <w:t xml:space="preserve"> сложилось в сумме 39 873 850,1 тыс. рублей;</w:t>
      </w:r>
    </w:p>
    <w:p w14:paraId="415745A6" w14:textId="77777777" w:rsidR="00EF1A88" w:rsidRPr="00EF1A88" w:rsidRDefault="00EF1A88" w:rsidP="00EF1A88">
      <w:pPr>
        <w:widowControl w:val="0"/>
        <w:ind w:firstLine="709"/>
        <w:jc w:val="both"/>
        <w:rPr>
          <w:rFonts w:eastAsia="Calibri"/>
          <w:spacing w:val="0"/>
          <w:sz w:val="28"/>
          <w:szCs w:val="28"/>
          <w:lang w:eastAsia="en-US"/>
        </w:rPr>
      </w:pPr>
      <w:r w:rsidRPr="00EF1A88">
        <w:rPr>
          <w:spacing w:val="0"/>
          <w:sz w:val="28"/>
          <w:szCs w:val="28"/>
        </w:rPr>
        <w:t>– </w:t>
      </w:r>
      <w:r w:rsidRPr="00EF1A88">
        <w:rPr>
          <w:i/>
          <w:spacing w:val="0"/>
          <w:sz w:val="28"/>
          <w:szCs w:val="28"/>
        </w:rPr>
        <w:t>изменение финансовых активов в собственности субъектов</w:t>
      </w:r>
      <w:r w:rsidRPr="00EF1A88">
        <w:rPr>
          <w:rFonts w:eastAsia="Calibri"/>
          <w:i/>
          <w:spacing w:val="0"/>
          <w:sz w:val="28"/>
          <w:szCs w:val="28"/>
          <w:lang w:eastAsia="en-US"/>
        </w:rPr>
        <w:t xml:space="preserve"> Российской Федерации</w:t>
      </w:r>
      <w:r w:rsidRPr="00EF1A88">
        <w:rPr>
          <w:rFonts w:eastAsia="Calibri"/>
          <w:spacing w:val="0"/>
          <w:sz w:val="28"/>
          <w:szCs w:val="28"/>
          <w:lang w:eastAsia="en-US"/>
        </w:rPr>
        <w:t xml:space="preserve"> за счет средств бюджетов субъектов Российской Федерации, размещенных на депозитах (банковских счетах), составило «минус» 373 000 000,0 тыс. рублей.</w:t>
      </w:r>
    </w:p>
    <w:p w14:paraId="4C17C034" w14:textId="77777777" w:rsidR="00EF1A88" w:rsidRPr="00EF1A88" w:rsidRDefault="00EF1A88" w:rsidP="00EF1A88">
      <w:pPr>
        <w:widowControl w:val="0"/>
        <w:ind w:firstLine="709"/>
        <w:jc w:val="both"/>
        <w:rPr>
          <w:spacing w:val="0"/>
          <w:sz w:val="28"/>
          <w:szCs w:val="28"/>
        </w:rPr>
      </w:pPr>
      <w:r w:rsidRPr="00EF1A88">
        <w:rPr>
          <w:spacing w:val="0"/>
          <w:sz w:val="28"/>
          <w:szCs w:val="28"/>
        </w:rPr>
        <w:t xml:space="preserve">Остаток временно свободных денежных средств, размещенных </w:t>
      </w:r>
      <w:r w:rsidRPr="00EF1A88">
        <w:rPr>
          <w:spacing w:val="0"/>
          <w:sz w:val="28"/>
          <w:szCs w:val="28"/>
        </w:rPr>
        <w:lastRenderedPageBreak/>
        <w:t>на депозитных счетах в банках, по состоянию на 01.01.2025 составил 1 038 000 000,0 тыс. рублей.</w:t>
      </w:r>
    </w:p>
    <w:p w14:paraId="46356EFF" w14:textId="3370F35F" w:rsidR="00EF1A88" w:rsidRDefault="00EF1A88" w:rsidP="00EF1A88">
      <w:pPr>
        <w:widowControl w:val="0"/>
        <w:ind w:firstLine="709"/>
        <w:jc w:val="both"/>
        <w:rPr>
          <w:spacing w:val="0"/>
          <w:sz w:val="28"/>
          <w:szCs w:val="28"/>
        </w:rPr>
      </w:pPr>
      <w:r w:rsidRPr="00EF1A88">
        <w:rPr>
          <w:b/>
          <w:bCs/>
          <w:i/>
          <w:color w:val="000000"/>
          <w:spacing w:val="0"/>
          <w:sz w:val="28"/>
          <w:szCs w:val="28"/>
        </w:rPr>
        <w:t>3.3. Государственный долг города Москвы</w:t>
      </w:r>
      <w:r w:rsidRPr="00EF1A88">
        <w:rPr>
          <w:spacing w:val="0"/>
          <w:sz w:val="28"/>
          <w:szCs w:val="28"/>
        </w:rPr>
        <w:t xml:space="preserve"> по состоянию на 01.01.2025 составил 167 507,6 млн. рублей; по сравнению с данными по состоянию на</w:t>
      </w:r>
      <w:r w:rsidRPr="00EF1A88">
        <w:rPr>
          <w:spacing w:val="0"/>
          <w:sz w:val="28"/>
          <w:szCs w:val="28"/>
          <w:lang w:val="en-US"/>
        </w:rPr>
        <w:t> </w:t>
      </w:r>
      <w:r w:rsidRPr="00EF1A88">
        <w:rPr>
          <w:spacing w:val="0"/>
          <w:sz w:val="28"/>
          <w:szCs w:val="28"/>
        </w:rPr>
        <w:t>01.01.2024 – уменьшение на 14,9 процента; динамика обусловлена погашением облигаций 72 выпуска Городского облигационного (внутреннего) займа Москвы, бюджетного кредита на финансовое обеспечение реализации инфраструктурных проектов (частично)</w:t>
      </w:r>
      <w:r w:rsidRPr="00EF1A88">
        <w:rPr>
          <w:spacing w:val="0"/>
          <w:sz w:val="28"/>
          <w:szCs w:val="28"/>
          <w:vertAlign w:val="superscript"/>
        </w:rPr>
        <w:footnoteReference w:id="101"/>
      </w:r>
      <w:r w:rsidRPr="00EF1A88">
        <w:rPr>
          <w:spacing w:val="0"/>
          <w:sz w:val="28"/>
          <w:szCs w:val="28"/>
        </w:rPr>
        <w:t xml:space="preserve"> и выкупом первого выпуска облигаций Городского облигационного займа Москвы для населения.</w:t>
      </w:r>
    </w:p>
    <w:p w14:paraId="6E43C1A9" w14:textId="77777777" w:rsidR="00D03471" w:rsidRPr="00EF1A88" w:rsidRDefault="00D03471" w:rsidP="00D03471">
      <w:pPr>
        <w:widowControl w:val="0"/>
        <w:ind w:firstLine="709"/>
        <w:jc w:val="both"/>
        <w:rPr>
          <w:spacing w:val="0"/>
          <w:sz w:val="28"/>
          <w:szCs w:val="28"/>
        </w:rPr>
      </w:pPr>
      <w:r w:rsidRPr="00EF1A88">
        <w:rPr>
          <w:spacing w:val="0"/>
          <w:sz w:val="28"/>
          <w:szCs w:val="28"/>
        </w:rPr>
        <w:t>Верхний предел государственного внутреннего долга города Москвы (</w:t>
      </w:r>
      <w:r w:rsidRPr="00EF1A88">
        <w:rPr>
          <w:spacing w:val="0"/>
          <w:sz w:val="28"/>
          <w:szCs w:val="28"/>
          <w:lang w:eastAsia="en-US"/>
        </w:rPr>
        <w:t>333 188,5 </w:t>
      </w:r>
      <w:r w:rsidRPr="00EF1A88">
        <w:rPr>
          <w:spacing w:val="0"/>
          <w:sz w:val="28"/>
          <w:szCs w:val="28"/>
        </w:rPr>
        <w:t xml:space="preserve">млн. рублей), установленный п.1 ч.1 ст.15 Закона о бюджете города Москвы, по состоянию на 01.01.2025 не превышен. </w:t>
      </w:r>
    </w:p>
    <w:p w14:paraId="0AEFF9E4" w14:textId="77777777" w:rsidR="00EF1A88" w:rsidRPr="00EF1A88" w:rsidRDefault="00EF1A88" w:rsidP="00EF1A88">
      <w:pPr>
        <w:widowControl w:val="0"/>
        <w:ind w:firstLine="709"/>
        <w:jc w:val="both"/>
        <w:rPr>
          <w:rFonts w:eastAsia="Calibri"/>
          <w:spacing w:val="0"/>
          <w:sz w:val="10"/>
          <w:szCs w:val="28"/>
          <w:highlight w:val="yellow"/>
          <w:lang w:eastAsia="en-US"/>
        </w:rPr>
      </w:pPr>
    </w:p>
    <w:p w14:paraId="33525DB8" w14:textId="77777777" w:rsidR="00EF1A88" w:rsidRPr="00EF1A88" w:rsidRDefault="00EF1A88" w:rsidP="00EF1A88">
      <w:pPr>
        <w:widowControl w:val="0"/>
        <w:tabs>
          <w:tab w:val="left" w:pos="567"/>
          <w:tab w:val="left" w:pos="3261"/>
        </w:tabs>
        <w:jc w:val="center"/>
        <w:rPr>
          <w:b/>
          <w:spacing w:val="0"/>
        </w:rPr>
      </w:pPr>
      <w:r w:rsidRPr="00EF1A88">
        <w:rPr>
          <w:b/>
          <w:spacing w:val="0"/>
        </w:rPr>
        <w:t xml:space="preserve">Структура государственного долга города Москвы </w:t>
      </w:r>
    </w:p>
    <w:p w14:paraId="79E23707" w14:textId="77777777" w:rsidR="00EF1A88" w:rsidRPr="00EF1A88" w:rsidRDefault="00EF1A88" w:rsidP="00EF1A88">
      <w:pPr>
        <w:widowControl w:val="0"/>
        <w:tabs>
          <w:tab w:val="left" w:pos="567"/>
        </w:tabs>
        <w:jc w:val="center"/>
        <w:rPr>
          <w:b/>
          <w:spacing w:val="0"/>
          <w:sz w:val="10"/>
          <w:highlight w:val="yellow"/>
        </w:rPr>
      </w:pPr>
    </w:p>
    <w:p w14:paraId="766609EA" w14:textId="5F2F1826" w:rsidR="00EF1A88" w:rsidRPr="00EF1A88" w:rsidRDefault="005B53DC" w:rsidP="00EF1A88">
      <w:pPr>
        <w:widowControl w:val="0"/>
        <w:jc w:val="center"/>
        <w:rPr>
          <w:noProof/>
          <w:highlight w:val="yellow"/>
        </w:rPr>
      </w:pPr>
      <w:r>
        <w:rPr>
          <w:noProof/>
        </w:rPr>
        <w:drawing>
          <wp:inline distT="0" distB="0" distL="0" distR="0" wp14:anchorId="04006686" wp14:editId="7B10DF26">
            <wp:extent cx="4610100" cy="1783080"/>
            <wp:effectExtent l="19050" t="19050" r="19050" b="266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6684" t="33294" r="10584" b="13114"/>
                    <a:stretch/>
                  </pic:blipFill>
                  <pic:spPr bwMode="auto">
                    <a:xfrm>
                      <a:off x="0" y="0"/>
                      <a:ext cx="4610100" cy="178308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1835E240" w14:textId="77777777" w:rsidR="006F1C36" w:rsidRDefault="006F1C36">
      <w:pPr>
        <w:widowControl w:val="0"/>
        <w:ind w:firstLine="709"/>
        <w:jc w:val="both"/>
        <w:rPr>
          <w:spacing w:val="0"/>
          <w:sz w:val="10"/>
          <w:szCs w:val="28"/>
        </w:rPr>
      </w:pPr>
    </w:p>
    <w:p w14:paraId="6945FF20" w14:textId="77777777" w:rsidR="00EC38C9" w:rsidRDefault="00EC38C9" w:rsidP="00EC38C9">
      <w:pPr>
        <w:keepNext/>
        <w:widowControl w:val="0"/>
        <w:jc w:val="center"/>
        <w:rPr>
          <w:rStyle w:val="10"/>
          <w:spacing w:val="0"/>
          <w:sz w:val="28"/>
        </w:rPr>
      </w:pPr>
      <w:r w:rsidRPr="00226EE9">
        <w:rPr>
          <w:rStyle w:val="10"/>
          <w:spacing w:val="0"/>
          <w:sz w:val="28"/>
        </w:rPr>
        <w:t>II. Исполнение</w:t>
      </w:r>
      <w:r>
        <w:rPr>
          <w:rStyle w:val="10"/>
          <w:spacing w:val="0"/>
          <w:sz w:val="28"/>
        </w:rPr>
        <w:t xml:space="preserve"> бюджета Московского городского фонда обязательного медицинского страхования (далее – Фонд)</w:t>
      </w:r>
      <w:r>
        <w:rPr>
          <w:rStyle w:val="a3"/>
          <w:spacing w:val="0"/>
          <w:sz w:val="28"/>
          <w:szCs w:val="28"/>
          <w:lang w:eastAsia="en-US"/>
        </w:rPr>
        <w:footnoteReference w:id="102"/>
      </w:r>
    </w:p>
    <w:p w14:paraId="3D596D08" w14:textId="77777777" w:rsidR="00EC38C9" w:rsidRDefault="00EC38C9" w:rsidP="00EC38C9">
      <w:pPr>
        <w:keepNext/>
        <w:widowControl w:val="0"/>
        <w:jc w:val="center"/>
        <w:rPr>
          <w:rStyle w:val="10"/>
          <w:spacing w:val="0"/>
          <w:sz w:val="6"/>
          <w:szCs w:val="6"/>
        </w:rPr>
      </w:pPr>
    </w:p>
    <w:p w14:paraId="2AB88FCB" w14:textId="77777777" w:rsidR="00EC38C9" w:rsidRPr="00FA01CA" w:rsidRDefault="00EC38C9" w:rsidP="00EC38C9">
      <w:pPr>
        <w:widowControl w:val="0"/>
        <w:ind w:firstLine="708"/>
        <w:jc w:val="both"/>
        <w:rPr>
          <w:sz w:val="28"/>
          <w:szCs w:val="28"/>
        </w:rPr>
      </w:pPr>
      <w:r w:rsidRPr="00523973">
        <w:rPr>
          <w:rStyle w:val="20"/>
          <w:rFonts w:eastAsia="Calibri"/>
          <w:bCs w:val="0"/>
          <w:spacing w:val="0"/>
          <w:sz w:val="28"/>
          <w:szCs w:val="28"/>
        </w:rPr>
        <w:t>1.</w:t>
      </w:r>
      <w:r w:rsidRPr="00523973">
        <w:rPr>
          <w:rStyle w:val="20"/>
          <w:rFonts w:eastAsia="Calibri"/>
          <w:spacing w:val="0"/>
          <w:sz w:val="28"/>
          <w:szCs w:val="28"/>
        </w:rPr>
        <w:t> Доходы бюджета Фонда</w:t>
      </w:r>
      <w:r w:rsidRPr="00523973">
        <w:t xml:space="preserve"> </w:t>
      </w:r>
      <w:r w:rsidRPr="00523973">
        <w:rPr>
          <w:sz w:val="28"/>
          <w:szCs w:val="28"/>
        </w:rPr>
        <w:t>по состоянию на 01.01.2025 составили 437 306 933,2 тыс. рублей (96,3 процента от годовых бюджетных назначений); по сравнению с данными по состоянию на 01.01.2024 – увеличение на 8,7 процента, в том числе:</w:t>
      </w:r>
    </w:p>
    <w:p w14:paraId="057127F4" w14:textId="77777777" w:rsidR="00EC38C9" w:rsidRPr="00FA01CA" w:rsidRDefault="00EC38C9" w:rsidP="00EC38C9">
      <w:pPr>
        <w:ind w:firstLine="708"/>
        <w:jc w:val="both"/>
        <w:rPr>
          <w:sz w:val="28"/>
          <w:szCs w:val="28"/>
        </w:rPr>
      </w:pPr>
      <w:r w:rsidRPr="00523973">
        <w:rPr>
          <w:sz w:val="28"/>
          <w:szCs w:val="28"/>
        </w:rPr>
        <w:t>– межбюджетные трансферты из федерального и территориальных фондов обязательного медицинского страхования – 426 679 189,1 тыс. рублей (увеличение на 12,9 процента);</w:t>
      </w:r>
    </w:p>
    <w:p w14:paraId="611680DF" w14:textId="77777777" w:rsidR="00EC38C9" w:rsidRPr="00523973" w:rsidRDefault="00EC38C9" w:rsidP="00EC38C9">
      <w:pPr>
        <w:ind w:firstLine="708"/>
        <w:jc w:val="both"/>
        <w:rPr>
          <w:sz w:val="28"/>
          <w:szCs w:val="28"/>
        </w:rPr>
      </w:pPr>
      <w:r w:rsidRPr="00523973">
        <w:rPr>
          <w:sz w:val="28"/>
          <w:szCs w:val="28"/>
        </w:rPr>
        <w:t>– межбюджетные трансферты из бюджета города Москвы – 29 118 425,4 тыс. рублей (не изменились);</w:t>
      </w:r>
    </w:p>
    <w:p w14:paraId="375AE4EC" w14:textId="77777777" w:rsidR="00EC38C9" w:rsidRPr="00523973" w:rsidRDefault="00EC38C9" w:rsidP="00EC38C9">
      <w:pPr>
        <w:ind w:firstLine="708"/>
        <w:jc w:val="both"/>
        <w:rPr>
          <w:sz w:val="28"/>
          <w:szCs w:val="28"/>
        </w:rPr>
      </w:pPr>
      <w:r w:rsidRPr="00523973">
        <w:rPr>
          <w:sz w:val="28"/>
          <w:szCs w:val="28"/>
        </w:rPr>
        <w:t>– неналоговые доходы – 835 017,1 тыс. рублей (уменьшение на 25,7 процента);</w:t>
      </w:r>
    </w:p>
    <w:p w14:paraId="350CF984" w14:textId="77777777" w:rsidR="00EC38C9" w:rsidRPr="00FA01CA" w:rsidRDefault="00EC38C9" w:rsidP="00EC38C9">
      <w:pPr>
        <w:ind w:firstLine="708"/>
        <w:jc w:val="both"/>
        <w:rPr>
          <w:sz w:val="28"/>
          <w:szCs w:val="28"/>
        </w:rPr>
      </w:pPr>
      <w:r w:rsidRPr="00523973">
        <w:rPr>
          <w:sz w:val="28"/>
          <w:szCs w:val="28"/>
        </w:rPr>
        <w:lastRenderedPageBreak/>
        <w:t>– возврат остатков средств прошлых лет – «минус» 19 325 698,4 тыс. рублей (по состоянию на 01.01.2024 – «минус» 5 998 053,6 тыс. рублей).</w:t>
      </w:r>
    </w:p>
    <w:p w14:paraId="4DCD173E" w14:textId="13BC4D5B" w:rsidR="00EC38C9" w:rsidRPr="00FA01CA" w:rsidRDefault="00EC38C9" w:rsidP="00EC38C9">
      <w:pPr>
        <w:widowControl w:val="0"/>
        <w:ind w:firstLine="709"/>
        <w:jc w:val="both"/>
        <w:rPr>
          <w:rFonts w:eastAsiaTheme="minorHAnsi"/>
          <w:spacing w:val="0"/>
          <w:sz w:val="28"/>
          <w:szCs w:val="28"/>
          <w:lang w:eastAsia="en-US"/>
        </w:rPr>
      </w:pPr>
      <w:r w:rsidRPr="00FA01CA">
        <w:rPr>
          <w:spacing w:val="0"/>
          <w:sz w:val="28"/>
          <w:szCs w:val="28"/>
        </w:rPr>
        <w:t>Динамика поступлений преимущественно обусловлена увеличением в 2024 год</w:t>
      </w:r>
      <w:r>
        <w:rPr>
          <w:spacing w:val="0"/>
          <w:sz w:val="28"/>
          <w:szCs w:val="28"/>
        </w:rPr>
        <w:t>у</w:t>
      </w:r>
      <w:r w:rsidRPr="00FA01CA">
        <w:rPr>
          <w:spacing w:val="0"/>
          <w:sz w:val="28"/>
          <w:szCs w:val="28"/>
        </w:rPr>
        <w:t xml:space="preserve"> </w:t>
      </w:r>
      <w:r>
        <w:rPr>
          <w:spacing w:val="0"/>
          <w:sz w:val="28"/>
          <w:szCs w:val="28"/>
        </w:rPr>
        <w:t>объема</w:t>
      </w:r>
      <w:r w:rsidRPr="00F9353B">
        <w:rPr>
          <w:spacing w:val="0"/>
          <w:sz w:val="28"/>
          <w:szCs w:val="28"/>
        </w:rPr>
        <w:t xml:space="preserve"> субвенции из</w:t>
      </w:r>
      <w:r>
        <w:rPr>
          <w:spacing w:val="0"/>
          <w:sz w:val="28"/>
          <w:szCs w:val="28"/>
        </w:rPr>
        <w:t xml:space="preserve"> </w:t>
      </w:r>
      <w:r w:rsidRPr="00F9353B">
        <w:rPr>
          <w:spacing w:val="0"/>
          <w:sz w:val="28"/>
          <w:szCs w:val="28"/>
        </w:rPr>
        <w:t>бюджета Федерального фонда обязательного медицинского страхования на</w:t>
      </w:r>
      <w:r>
        <w:rPr>
          <w:spacing w:val="0"/>
          <w:sz w:val="28"/>
          <w:szCs w:val="28"/>
        </w:rPr>
        <w:t xml:space="preserve"> </w:t>
      </w:r>
      <w:r w:rsidRPr="00F9353B">
        <w:rPr>
          <w:spacing w:val="0"/>
          <w:sz w:val="28"/>
          <w:szCs w:val="28"/>
        </w:rPr>
        <w:t xml:space="preserve">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w:t>
      </w:r>
      <w:r w:rsidRPr="00EF76DD">
        <w:rPr>
          <w:spacing w:val="0"/>
          <w:sz w:val="28"/>
          <w:szCs w:val="28"/>
        </w:rPr>
        <w:t>страхования (на</w:t>
      </w:r>
      <w:r w:rsidR="008B0F0B">
        <w:rPr>
          <w:spacing w:val="0"/>
          <w:sz w:val="28"/>
          <w:szCs w:val="28"/>
        </w:rPr>
        <w:t> </w:t>
      </w:r>
      <w:r w:rsidRPr="00EF76DD">
        <w:rPr>
          <w:spacing w:val="0"/>
          <w:sz w:val="28"/>
          <w:szCs w:val="28"/>
        </w:rPr>
        <w:t>47 499 660,1 тыс. рублей, или на 13,9 процента)</w:t>
      </w:r>
      <w:r w:rsidRPr="00EF76DD">
        <w:rPr>
          <w:rFonts w:eastAsia="Calibri"/>
          <w:bCs/>
          <w:spacing w:val="0"/>
          <w:sz w:val="28"/>
          <w:szCs w:val="28"/>
        </w:rPr>
        <w:t>.</w:t>
      </w:r>
    </w:p>
    <w:p w14:paraId="50017AA4" w14:textId="77777777" w:rsidR="00EC38C9" w:rsidRPr="00FA01CA" w:rsidRDefault="00EC38C9" w:rsidP="00EC38C9">
      <w:pPr>
        <w:widowControl w:val="0"/>
        <w:ind w:firstLine="709"/>
        <w:jc w:val="both"/>
        <w:rPr>
          <w:spacing w:val="0"/>
          <w:sz w:val="28"/>
          <w:szCs w:val="28"/>
          <w:lang w:eastAsia="en-US"/>
        </w:rPr>
      </w:pPr>
      <w:r w:rsidRPr="000A3C98">
        <w:rPr>
          <w:rStyle w:val="20"/>
          <w:spacing w:val="0"/>
          <w:sz w:val="28"/>
          <w:szCs w:val="28"/>
        </w:rPr>
        <w:t>2. Расходы бюджета Фонда</w:t>
      </w:r>
      <w:r w:rsidRPr="000A3C98">
        <w:rPr>
          <w:b/>
          <w:spacing w:val="0"/>
          <w:sz w:val="28"/>
          <w:szCs w:val="28"/>
          <w:lang w:eastAsia="en-US"/>
        </w:rPr>
        <w:t xml:space="preserve"> </w:t>
      </w:r>
      <w:r w:rsidRPr="000A3C98">
        <w:rPr>
          <w:spacing w:val="0"/>
          <w:sz w:val="28"/>
          <w:szCs w:val="28"/>
        </w:rPr>
        <w:t>по состоянию на 01.01.2025</w:t>
      </w:r>
      <w:r w:rsidRPr="000A3C98">
        <w:rPr>
          <w:spacing w:val="0"/>
          <w:sz w:val="28"/>
          <w:szCs w:val="28"/>
          <w:lang w:eastAsia="en-US"/>
        </w:rPr>
        <w:t xml:space="preserve"> составили 442 288 063,6 тыс. рублей (97,4 процента от годовых бюджетных назначений</w:t>
      </w:r>
      <w:r>
        <w:rPr>
          <w:spacing w:val="0"/>
          <w:sz w:val="28"/>
          <w:szCs w:val="28"/>
          <w:lang w:eastAsia="en-US"/>
        </w:rPr>
        <w:t>)</w:t>
      </w:r>
      <w:r w:rsidRPr="000A3C98">
        <w:rPr>
          <w:spacing w:val="0"/>
          <w:sz w:val="28"/>
          <w:szCs w:val="28"/>
          <w:lang w:eastAsia="en-US"/>
        </w:rPr>
        <w:t>; по сравнению с данными по состоянию на 01.01.2024 – увеличение на 15,0 процента, в том числе:</w:t>
      </w:r>
    </w:p>
    <w:p w14:paraId="63CACC9A" w14:textId="0EB0721F" w:rsidR="00EC38C9" w:rsidRPr="00FA01CA" w:rsidRDefault="00EC38C9" w:rsidP="00EC38C9">
      <w:pPr>
        <w:widowControl w:val="0"/>
        <w:ind w:firstLine="709"/>
        <w:jc w:val="both"/>
        <w:rPr>
          <w:rFonts w:eastAsia="Calibri"/>
          <w:spacing w:val="0"/>
          <w:sz w:val="28"/>
          <w:szCs w:val="28"/>
        </w:rPr>
      </w:pPr>
      <w:r w:rsidRPr="00763AA9">
        <w:rPr>
          <w:spacing w:val="0"/>
          <w:sz w:val="28"/>
          <w:szCs w:val="28"/>
          <w:lang w:eastAsia="en-US"/>
        </w:rPr>
        <w:t>– расходы н</w:t>
      </w:r>
      <w:r w:rsidRPr="00763AA9">
        <w:rPr>
          <w:rFonts w:eastAsia="Calibri"/>
          <w:spacing w:val="0"/>
          <w:sz w:val="28"/>
          <w:szCs w:val="28"/>
        </w:rPr>
        <w:t>а финансирование реализации территориальной программы ОМС</w:t>
      </w:r>
      <w:r w:rsidR="00874537">
        <w:rPr>
          <w:rStyle w:val="a3"/>
          <w:rFonts w:eastAsia="Calibri"/>
          <w:spacing w:val="0"/>
          <w:sz w:val="28"/>
          <w:szCs w:val="28"/>
        </w:rPr>
        <w:footnoteReference w:id="103"/>
      </w:r>
      <w:r w:rsidRPr="00763AA9">
        <w:rPr>
          <w:rFonts w:eastAsia="Calibri"/>
          <w:spacing w:val="0"/>
          <w:sz w:val="28"/>
          <w:szCs w:val="28"/>
        </w:rPr>
        <w:t xml:space="preserve"> на территории города Москвы – 395 245 955,8 тыс. рублей</w:t>
      </w:r>
      <w:r w:rsidRPr="00763AA9">
        <w:rPr>
          <w:rStyle w:val="a3"/>
          <w:rFonts w:eastAsia="Calibri"/>
          <w:spacing w:val="0"/>
          <w:sz w:val="28"/>
          <w:szCs w:val="28"/>
        </w:rPr>
        <w:footnoteReference w:id="104"/>
      </w:r>
      <w:r w:rsidRPr="00763AA9">
        <w:rPr>
          <w:rFonts w:eastAsia="Calibri"/>
          <w:spacing w:val="0"/>
          <w:sz w:val="28"/>
          <w:szCs w:val="28"/>
        </w:rPr>
        <w:t xml:space="preserve"> (</w:t>
      </w:r>
      <w:r w:rsidRPr="00763AA9">
        <w:rPr>
          <w:spacing w:val="0"/>
          <w:sz w:val="28"/>
          <w:szCs w:val="28"/>
          <w:lang w:eastAsia="en-US"/>
        </w:rPr>
        <w:t>увеличение на 14,8 процента)</w:t>
      </w:r>
      <w:r w:rsidRPr="00763AA9">
        <w:rPr>
          <w:rFonts w:eastAsia="Calibri"/>
          <w:spacing w:val="0"/>
          <w:sz w:val="28"/>
          <w:szCs w:val="28"/>
        </w:rPr>
        <w:t>. Динамика обусловлена</w:t>
      </w:r>
      <w:r w:rsidRPr="000A3C98">
        <w:rPr>
          <w:rFonts w:eastAsia="Calibri"/>
          <w:spacing w:val="0"/>
          <w:sz w:val="28"/>
          <w:szCs w:val="28"/>
        </w:rPr>
        <w:t xml:space="preserve"> увеличением объема субвенции из бюджета Федерального фонда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w:t>
      </w:r>
      <w:r w:rsidRPr="000A3C98">
        <w:rPr>
          <w:spacing w:val="0"/>
          <w:sz w:val="28"/>
          <w:szCs w:val="28"/>
        </w:rPr>
        <w:t>преимущественно за счет увеличения размера норматива финансирования базовой программы ОМС (на одно застрахованное лицо) на оказание медицинской помощи медицинскими организациями (за исключением федеральных медицинских организаций)</w:t>
      </w:r>
      <w:r w:rsidRPr="000A3C98">
        <w:rPr>
          <w:rFonts w:eastAsia="Calibri"/>
          <w:spacing w:val="0"/>
          <w:sz w:val="28"/>
          <w:szCs w:val="28"/>
        </w:rPr>
        <w:t>;</w:t>
      </w:r>
    </w:p>
    <w:p w14:paraId="761826C7" w14:textId="77777777" w:rsidR="00EC38C9" w:rsidRPr="00EF76DD" w:rsidRDefault="00EC38C9" w:rsidP="00EC38C9">
      <w:pPr>
        <w:widowControl w:val="0"/>
        <w:ind w:firstLine="709"/>
        <w:jc w:val="both"/>
        <w:rPr>
          <w:rFonts w:eastAsia="Calibri"/>
          <w:spacing w:val="0"/>
          <w:sz w:val="28"/>
          <w:szCs w:val="28"/>
        </w:rPr>
      </w:pPr>
      <w:r w:rsidRPr="00EF76DD">
        <w:rPr>
          <w:rFonts w:eastAsia="Calibri"/>
          <w:spacing w:val="0"/>
          <w:sz w:val="28"/>
          <w:szCs w:val="28"/>
        </w:rPr>
        <w:t xml:space="preserve">– прочие расходы – 44 697 794,9 тыс. рублей (увеличение на 18,0 процента); динамика преимущественно обусловлена увеличением на 25,7 процента расходов, направленных на </w:t>
      </w:r>
      <w:r w:rsidRPr="00EF76DD">
        <w:rPr>
          <w:spacing w:val="0"/>
          <w:sz w:val="28"/>
          <w:szCs w:val="28"/>
        </w:rPr>
        <w:t>финансовое обеспечение организации ОМС за счет иных источников финансирования</w:t>
      </w:r>
      <w:r w:rsidRPr="00EF76DD">
        <w:rPr>
          <w:rFonts w:eastAsia="Calibri"/>
          <w:spacing w:val="0"/>
          <w:sz w:val="28"/>
          <w:szCs w:val="28"/>
        </w:rPr>
        <w:t>;</w:t>
      </w:r>
    </w:p>
    <w:p w14:paraId="1794A3A5" w14:textId="77777777" w:rsidR="00EC38C9" w:rsidRPr="00FA01CA" w:rsidRDefault="00EC38C9" w:rsidP="00EC38C9">
      <w:pPr>
        <w:widowControl w:val="0"/>
        <w:ind w:firstLine="709"/>
        <w:jc w:val="both"/>
        <w:rPr>
          <w:spacing w:val="0"/>
          <w:sz w:val="28"/>
          <w:szCs w:val="28"/>
          <w:lang w:eastAsia="en-US"/>
        </w:rPr>
      </w:pPr>
      <w:r w:rsidRPr="00EF76DD">
        <w:rPr>
          <w:spacing w:val="0"/>
          <w:sz w:val="28"/>
          <w:szCs w:val="28"/>
          <w:lang w:eastAsia="en-US"/>
        </w:rPr>
        <w:t>– содержание органов управления Фонда – 2 344 312,9 тыс. рублей</w:t>
      </w:r>
      <w:r w:rsidRPr="000A3C98">
        <w:rPr>
          <w:spacing w:val="0"/>
          <w:sz w:val="28"/>
          <w:szCs w:val="28"/>
          <w:lang w:eastAsia="en-US"/>
        </w:rPr>
        <w:t xml:space="preserve"> (увеличение на 0,3 процента).</w:t>
      </w:r>
    </w:p>
    <w:p w14:paraId="3C56B474" w14:textId="77777777" w:rsidR="00EC38C9" w:rsidRPr="008D2B80" w:rsidRDefault="00EC38C9" w:rsidP="00EC38C9">
      <w:pPr>
        <w:pStyle w:val="1"/>
        <w:keepNext w:val="0"/>
        <w:keepLines w:val="0"/>
        <w:widowControl w:val="0"/>
        <w:spacing w:before="0"/>
        <w:ind w:firstLine="709"/>
        <w:contextualSpacing/>
        <w:jc w:val="both"/>
        <w:rPr>
          <w:spacing w:val="0"/>
        </w:rPr>
      </w:pPr>
      <w:r w:rsidRPr="000A3C98">
        <w:rPr>
          <w:spacing w:val="0"/>
          <w:sz w:val="28"/>
        </w:rPr>
        <w:t>3.</w:t>
      </w:r>
      <w:r w:rsidRPr="000A3C98">
        <w:rPr>
          <w:b w:val="0"/>
          <w:spacing w:val="0"/>
          <w:sz w:val="28"/>
        </w:rPr>
        <w:t> Превышение расходов над доходами бюджета (дефицит) Фонда по состоянию на 01.01.2025</w:t>
      </w:r>
      <w:r w:rsidRPr="000A3C98">
        <w:rPr>
          <w:b w:val="0"/>
          <w:spacing w:val="0"/>
          <w:sz w:val="28"/>
          <w:lang w:eastAsia="en-US"/>
        </w:rPr>
        <w:t xml:space="preserve"> составило 4 981 130,4 тыс. рублей (</w:t>
      </w:r>
      <w:r w:rsidRPr="000A3C98">
        <w:rPr>
          <w:b w:val="0"/>
          <w:spacing w:val="0"/>
          <w:sz w:val="28"/>
        </w:rPr>
        <w:t>по состоянию на 01.01.2024 – профицит в объеме 17 640 855,1 тыс. рублей).</w:t>
      </w:r>
    </w:p>
    <w:p w14:paraId="514343EF" w14:textId="77777777" w:rsidR="006F1C36" w:rsidRDefault="006F1C36">
      <w:pPr>
        <w:rPr>
          <w:b/>
          <w:sz w:val="10"/>
        </w:rPr>
      </w:pPr>
    </w:p>
    <w:p w14:paraId="1C92015E" w14:textId="77777777" w:rsidR="006F1C36" w:rsidRDefault="00626797">
      <w:pPr>
        <w:pStyle w:val="1"/>
        <w:keepNext w:val="0"/>
        <w:keepLines w:val="0"/>
        <w:widowControl w:val="0"/>
        <w:spacing w:before="0"/>
        <w:contextualSpacing/>
        <w:rPr>
          <w:spacing w:val="0"/>
          <w:sz w:val="28"/>
        </w:rPr>
      </w:pPr>
      <w:r>
        <w:rPr>
          <w:spacing w:val="0"/>
          <w:sz w:val="28"/>
          <w:lang w:val="en-US"/>
        </w:rPr>
        <w:t>III</w:t>
      </w:r>
      <w:r>
        <w:rPr>
          <w:spacing w:val="0"/>
          <w:sz w:val="28"/>
        </w:rPr>
        <w:t>. Социально-экономическая ситуация в городе Москве</w:t>
      </w:r>
    </w:p>
    <w:p w14:paraId="0007BF00" w14:textId="77777777" w:rsidR="00DF0638" w:rsidRPr="00B32D24" w:rsidRDefault="00DF0638" w:rsidP="00DF0638">
      <w:pPr>
        <w:pStyle w:val="aa"/>
        <w:widowControl w:val="0"/>
        <w:spacing w:after="0" w:line="240" w:lineRule="auto"/>
        <w:ind w:left="0"/>
        <w:jc w:val="center"/>
        <w:rPr>
          <w:rStyle w:val="20"/>
          <w:rFonts w:eastAsia="Calibri"/>
          <w:sz w:val="28"/>
          <w:szCs w:val="28"/>
        </w:rPr>
      </w:pPr>
      <w:r w:rsidRPr="00871062">
        <w:rPr>
          <w:rStyle w:val="20"/>
          <w:rFonts w:eastAsia="Calibri"/>
          <w:sz w:val="28"/>
          <w:szCs w:val="28"/>
        </w:rPr>
        <w:t>3.1.</w:t>
      </w:r>
      <w:r w:rsidRPr="00B32D24">
        <w:rPr>
          <w:rStyle w:val="20"/>
          <w:rFonts w:eastAsia="Calibri"/>
          <w:sz w:val="28"/>
          <w:szCs w:val="28"/>
        </w:rPr>
        <w:t> Инфляционные процессы</w:t>
      </w:r>
      <w:r w:rsidRPr="00FF1A9B">
        <w:rPr>
          <w:rStyle w:val="a3"/>
        </w:rPr>
        <w:footnoteReference w:id="105"/>
      </w:r>
    </w:p>
    <w:p w14:paraId="4437259C" w14:textId="77777777" w:rsidR="00DF0638" w:rsidRDefault="00DF0638" w:rsidP="00DF0638">
      <w:pPr>
        <w:widowControl w:val="0"/>
        <w:ind w:firstLine="709"/>
        <w:jc w:val="both"/>
        <w:rPr>
          <w:i/>
          <w:sz w:val="6"/>
          <w:szCs w:val="6"/>
          <w:highlight w:val="lightGray"/>
        </w:rPr>
      </w:pPr>
    </w:p>
    <w:p w14:paraId="2E122486" w14:textId="77777777" w:rsidR="00EC38C9" w:rsidRPr="0074313E" w:rsidRDefault="00EC38C9" w:rsidP="00EC38C9">
      <w:pPr>
        <w:widowControl w:val="0"/>
        <w:ind w:firstLine="709"/>
        <w:jc w:val="both"/>
        <w:rPr>
          <w:bCs/>
          <w:spacing w:val="0"/>
          <w:sz w:val="28"/>
          <w:szCs w:val="28"/>
          <w:highlight w:val="lightGray"/>
        </w:rPr>
      </w:pPr>
      <w:r w:rsidRPr="00052947">
        <w:rPr>
          <w:b/>
          <w:bCs/>
          <w:i/>
          <w:spacing w:val="0"/>
          <w:sz w:val="28"/>
          <w:szCs w:val="28"/>
        </w:rPr>
        <w:t>● </w:t>
      </w:r>
      <w:r w:rsidRPr="00052947">
        <w:rPr>
          <w:bCs/>
          <w:i/>
          <w:spacing w:val="0"/>
          <w:sz w:val="28"/>
          <w:szCs w:val="28"/>
        </w:rPr>
        <w:t>Сводный индекс потребительских цен на товары и услуги</w:t>
      </w:r>
      <w:r w:rsidRPr="00052947">
        <w:rPr>
          <w:bCs/>
          <w:spacing w:val="0"/>
          <w:sz w:val="28"/>
          <w:szCs w:val="28"/>
        </w:rPr>
        <w:t xml:space="preserve"> за январь-декабрь 2024 года по отношению к январю-декабрю 202</w:t>
      </w:r>
      <w:r>
        <w:rPr>
          <w:bCs/>
          <w:spacing w:val="0"/>
          <w:sz w:val="28"/>
          <w:szCs w:val="28"/>
        </w:rPr>
        <w:t>3</w:t>
      </w:r>
      <w:r w:rsidRPr="00052947">
        <w:rPr>
          <w:bCs/>
          <w:spacing w:val="0"/>
          <w:sz w:val="28"/>
          <w:szCs w:val="28"/>
        </w:rPr>
        <w:t xml:space="preserve"> года составил 109,1</w:t>
      </w:r>
      <w:r w:rsidRPr="00052947">
        <w:rPr>
          <w:bCs/>
          <w:spacing w:val="0"/>
          <w:sz w:val="28"/>
          <w:szCs w:val="28"/>
          <w:lang w:val="en-US"/>
        </w:rPr>
        <w:t> </w:t>
      </w:r>
      <w:r w:rsidRPr="00A21C96">
        <w:rPr>
          <w:bCs/>
          <w:spacing w:val="0"/>
          <w:sz w:val="28"/>
          <w:szCs w:val="28"/>
        </w:rPr>
        <w:t>процента, в том числе на продукты питания – 109,1 процента, алкогольные напитки – 106,6 процента, непродовольственные товары – 107,2 процента, услуги – 110,9 процента.</w:t>
      </w:r>
    </w:p>
    <w:p w14:paraId="41BFADB8" w14:textId="77777777" w:rsidR="00EC38C9" w:rsidRPr="0074313E" w:rsidRDefault="00EC38C9" w:rsidP="00EC38C9">
      <w:pPr>
        <w:widowControl w:val="0"/>
        <w:ind w:firstLine="709"/>
        <w:jc w:val="both"/>
        <w:rPr>
          <w:bCs/>
          <w:spacing w:val="0"/>
          <w:sz w:val="28"/>
          <w:szCs w:val="28"/>
          <w:highlight w:val="lightGray"/>
        </w:rPr>
      </w:pPr>
      <w:r w:rsidRPr="007A28AB">
        <w:rPr>
          <w:b/>
          <w:bCs/>
          <w:i/>
          <w:spacing w:val="0"/>
          <w:sz w:val="28"/>
          <w:szCs w:val="28"/>
        </w:rPr>
        <w:t>● </w:t>
      </w:r>
      <w:r w:rsidRPr="007A28AB">
        <w:rPr>
          <w:i/>
          <w:spacing w:val="0"/>
          <w:sz w:val="28"/>
          <w:szCs w:val="28"/>
        </w:rPr>
        <w:t>Индекс тарифов на грузовые перевозки</w:t>
      </w:r>
      <w:r w:rsidRPr="007A28AB">
        <w:rPr>
          <w:spacing w:val="0"/>
          <w:sz w:val="28"/>
          <w:szCs w:val="28"/>
        </w:rPr>
        <w:t xml:space="preserve"> </w:t>
      </w:r>
      <w:r w:rsidRPr="007A28AB">
        <w:rPr>
          <w:bCs/>
          <w:spacing w:val="0"/>
          <w:sz w:val="28"/>
          <w:szCs w:val="28"/>
        </w:rPr>
        <w:t xml:space="preserve">за январь-декабрь 2024 года </w:t>
      </w:r>
      <w:r w:rsidRPr="00BD2C3B">
        <w:rPr>
          <w:bCs/>
          <w:spacing w:val="0"/>
          <w:sz w:val="28"/>
          <w:szCs w:val="28"/>
        </w:rPr>
        <w:lastRenderedPageBreak/>
        <w:t>п</w:t>
      </w:r>
      <w:r w:rsidRPr="00BD2C3B">
        <w:rPr>
          <w:spacing w:val="0"/>
          <w:sz w:val="28"/>
          <w:szCs w:val="28"/>
        </w:rPr>
        <w:t xml:space="preserve">о сравнению с данными </w:t>
      </w:r>
      <w:r w:rsidRPr="00BD2C3B">
        <w:rPr>
          <w:bCs/>
          <w:spacing w:val="0"/>
          <w:sz w:val="28"/>
          <w:szCs w:val="28"/>
        </w:rPr>
        <w:t>за январь-декабрь 2023 года составил 10</w:t>
      </w:r>
      <w:r>
        <w:rPr>
          <w:bCs/>
          <w:spacing w:val="0"/>
          <w:sz w:val="28"/>
          <w:szCs w:val="28"/>
        </w:rPr>
        <w:t>1</w:t>
      </w:r>
      <w:r w:rsidRPr="00BD2C3B">
        <w:rPr>
          <w:bCs/>
          <w:spacing w:val="0"/>
          <w:sz w:val="28"/>
          <w:szCs w:val="28"/>
        </w:rPr>
        <w:t>,</w:t>
      </w:r>
      <w:r>
        <w:rPr>
          <w:bCs/>
          <w:spacing w:val="0"/>
          <w:sz w:val="28"/>
          <w:szCs w:val="28"/>
        </w:rPr>
        <w:t>4</w:t>
      </w:r>
      <w:r w:rsidRPr="00BD2C3B">
        <w:rPr>
          <w:bCs/>
          <w:spacing w:val="0"/>
          <w:sz w:val="28"/>
          <w:szCs w:val="28"/>
        </w:rPr>
        <w:t> процента.</w:t>
      </w:r>
    </w:p>
    <w:p w14:paraId="71784408" w14:textId="77777777" w:rsidR="00EC38C9" w:rsidRPr="0074313E" w:rsidRDefault="00EC38C9" w:rsidP="00EC38C9">
      <w:pPr>
        <w:widowControl w:val="0"/>
        <w:ind w:firstLine="709"/>
        <w:jc w:val="both"/>
        <w:rPr>
          <w:bCs/>
          <w:spacing w:val="0"/>
          <w:sz w:val="28"/>
          <w:szCs w:val="28"/>
          <w:highlight w:val="lightGray"/>
        </w:rPr>
      </w:pPr>
      <w:r w:rsidRPr="007A28AB">
        <w:rPr>
          <w:b/>
          <w:bCs/>
          <w:i/>
          <w:spacing w:val="0"/>
          <w:sz w:val="28"/>
          <w:szCs w:val="28"/>
        </w:rPr>
        <w:t>● </w:t>
      </w:r>
      <w:r w:rsidRPr="007A28AB">
        <w:rPr>
          <w:i/>
          <w:spacing w:val="0"/>
          <w:sz w:val="28"/>
          <w:szCs w:val="28"/>
        </w:rPr>
        <w:t>Индекс потребительских цен на услуги пассажирского транспорта</w:t>
      </w:r>
      <w:r w:rsidRPr="007A28AB">
        <w:rPr>
          <w:spacing w:val="0"/>
          <w:sz w:val="28"/>
          <w:szCs w:val="28"/>
        </w:rPr>
        <w:t xml:space="preserve"> </w:t>
      </w:r>
      <w:r w:rsidRPr="007A28AB">
        <w:rPr>
          <w:bCs/>
          <w:spacing w:val="0"/>
          <w:sz w:val="28"/>
          <w:szCs w:val="28"/>
        </w:rPr>
        <w:t>за январь-декабрь 2024 года</w:t>
      </w:r>
      <w:r w:rsidRPr="007A28AB">
        <w:rPr>
          <w:spacing w:val="0"/>
          <w:sz w:val="28"/>
          <w:szCs w:val="28"/>
        </w:rPr>
        <w:t xml:space="preserve"> по сравнению с данными </w:t>
      </w:r>
      <w:r w:rsidRPr="007A28AB">
        <w:rPr>
          <w:bCs/>
          <w:spacing w:val="0"/>
          <w:sz w:val="28"/>
          <w:szCs w:val="28"/>
        </w:rPr>
        <w:t>за январь-декабрь 2023</w:t>
      </w:r>
      <w:r w:rsidRPr="007A28AB">
        <w:rPr>
          <w:bCs/>
          <w:spacing w:val="0"/>
          <w:sz w:val="28"/>
          <w:szCs w:val="28"/>
          <w:lang w:val="en-US"/>
        </w:rPr>
        <w:t> </w:t>
      </w:r>
      <w:r w:rsidRPr="007A28AB">
        <w:rPr>
          <w:bCs/>
          <w:spacing w:val="0"/>
          <w:sz w:val="28"/>
          <w:szCs w:val="28"/>
        </w:rPr>
        <w:t>года</w:t>
      </w:r>
      <w:r w:rsidRPr="007A28AB">
        <w:rPr>
          <w:spacing w:val="0"/>
          <w:sz w:val="28"/>
          <w:szCs w:val="28"/>
        </w:rPr>
        <w:t xml:space="preserve"> </w:t>
      </w:r>
      <w:r w:rsidRPr="00905F3A">
        <w:rPr>
          <w:spacing w:val="0"/>
          <w:sz w:val="28"/>
          <w:szCs w:val="28"/>
        </w:rPr>
        <w:t>составил 116,7 процента.</w:t>
      </w:r>
    </w:p>
    <w:p w14:paraId="2DD6DF18" w14:textId="3BB66A60" w:rsidR="00EC38C9" w:rsidRDefault="00EC38C9" w:rsidP="00EC38C9">
      <w:pPr>
        <w:widowControl w:val="0"/>
        <w:ind w:firstLine="709"/>
        <w:jc w:val="both"/>
        <w:rPr>
          <w:spacing w:val="0"/>
          <w:sz w:val="28"/>
          <w:szCs w:val="28"/>
        </w:rPr>
      </w:pPr>
      <w:bookmarkStart w:id="27" w:name="_Hlk159430865"/>
      <w:r w:rsidRPr="004D5F49">
        <w:rPr>
          <w:b/>
          <w:bCs/>
          <w:i/>
          <w:spacing w:val="0"/>
          <w:sz w:val="28"/>
          <w:szCs w:val="28"/>
        </w:rPr>
        <w:t>● </w:t>
      </w:r>
      <w:r w:rsidRPr="004D5F49">
        <w:rPr>
          <w:i/>
          <w:spacing w:val="0"/>
          <w:sz w:val="28"/>
          <w:szCs w:val="28"/>
        </w:rPr>
        <w:t xml:space="preserve">Оптово-отпускные цены </w:t>
      </w:r>
      <w:r w:rsidRPr="004D5F49">
        <w:rPr>
          <w:spacing w:val="0"/>
          <w:sz w:val="28"/>
          <w:szCs w:val="28"/>
        </w:rPr>
        <w:t>на конец декабря 2024 года по сравнению с данными на конец декабря 2023 года</w:t>
      </w:r>
      <w:r>
        <w:rPr>
          <w:spacing w:val="0"/>
          <w:sz w:val="28"/>
          <w:szCs w:val="28"/>
        </w:rPr>
        <w:t xml:space="preserve"> </w:t>
      </w:r>
      <w:r w:rsidRPr="00295693">
        <w:rPr>
          <w:spacing w:val="0"/>
          <w:sz w:val="28"/>
          <w:szCs w:val="28"/>
        </w:rPr>
        <w:t xml:space="preserve">увеличились на: </w:t>
      </w:r>
      <w:r>
        <w:rPr>
          <w:spacing w:val="0"/>
          <w:sz w:val="28"/>
          <w:szCs w:val="28"/>
        </w:rPr>
        <w:t>картофель (в </w:t>
      </w:r>
      <w:r w:rsidRPr="00A4765E">
        <w:rPr>
          <w:spacing w:val="0"/>
          <w:sz w:val="28"/>
          <w:szCs w:val="28"/>
        </w:rPr>
        <w:t>2,3 раза)</w:t>
      </w:r>
      <w:r w:rsidRPr="0024139E">
        <w:rPr>
          <w:bCs/>
          <w:sz w:val="28"/>
          <w:szCs w:val="28"/>
          <w:vertAlign w:val="superscript"/>
        </w:rPr>
        <w:footnoteReference w:id="106"/>
      </w:r>
      <w:r w:rsidR="00BA4E37">
        <w:rPr>
          <w:spacing w:val="0"/>
          <w:sz w:val="28"/>
          <w:szCs w:val="28"/>
        </w:rPr>
        <w:t>,</w:t>
      </w:r>
      <w:r>
        <w:rPr>
          <w:spacing w:val="0"/>
          <w:sz w:val="28"/>
          <w:szCs w:val="28"/>
        </w:rPr>
        <w:t xml:space="preserve"> </w:t>
      </w:r>
      <w:r w:rsidRPr="00A4765E">
        <w:rPr>
          <w:spacing w:val="0"/>
          <w:sz w:val="28"/>
          <w:szCs w:val="28"/>
        </w:rPr>
        <w:t>лук репчатый (на </w:t>
      </w:r>
      <w:r>
        <w:rPr>
          <w:spacing w:val="0"/>
          <w:sz w:val="28"/>
          <w:szCs w:val="28"/>
        </w:rPr>
        <w:t>52,1</w:t>
      </w:r>
      <w:r w:rsidRPr="00A4765E">
        <w:rPr>
          <w:spacing w:val="0"/>
          <w:sz w:val="28"/>
          <w:szCs w:val="28"/>
        </w:rPr>
        <w:t> процента), капусту</w:t>
      </w:r>
      <w:r w:rsidRPr="00194B09">
        <w:rPr>
          <w:spacing w:val="0"/>
          <w:sz w:val="28"/>
          <w:szCs w:val="28"/>
        </w:rPr>
        <w:t xml:space="preserve"> белокочанную свежую (на</w:t>
      </w:r>
      <w:r>
        <w:rPr>
          <w:spacing w:val="0"/>
          <w:sz w:val="28"/>
          <w:szCs w:val="28"/>
        </w:rPr>
        <w:t> 39,1 </w:t>
      </w:r>
      <w:r w:rsidRPr="00194B09">
        <w:rPr>
          <w:spacing w:val="0"/>
          <w:sz w:val="28"/>
          <w:szCs w:val="28"/>
        </w:rPr>
        <w:t>процента)</w:t>
      </w:r>
      <w:r>
        <w:rPr>
          <w:spacing w:val="0"/>
          <w:sz w:val="28"/>
          <w:szCs w:val="28"/>
        </w:rPr>
        <w:t>, морковь (на 12,4 процента)</w:t>
      </w:r>
      <w:r w:rsidRPr="0024139E">
        <w:rPr>
          <w:bCs/>
          <w:sz w:val="28"/>
          <w:szCs w:val="28"/>
          <w:vertAlign w:val="superscript"/>
        </w:rPr>
        <w:footnoteReference w:id="107"/>
      </w:r>
      <w:r w:rsidR="00BA4E37">
        <w:rPr>
          <w:spacing w:val="0"/>
          <w:sz w:val="28"/>
          <w:szCs w:val="28"/>
        </w:rPr>
        <w:t>,</w:t>
      </w:r>
      <w:r>
        <w:rPr>
          <w:spacing w:val="0"/>
          <w:sz w:val="28"/>
          <w:szCs w:val="28"/>
        </w:rPr>
        <w:t xml:space="preserve"> </w:t>
      </w:r>
      <w:r w:rsidRPr="000C32D2">
        <w:rPr>
          <w:spacing w:val="0"/>
          <w:sz w:val="28"/>
          <w:szCs w:val="28"/>
        </w:rPr>
        <w:t>баранину (кроме бескостного мяса) (на</w:t>
      </w:r>
      <w:r>
        <w:rPr>
          <w:spacing w:val="0"/>
          <w:sz w:val="28"/>
          <w:szCs w:val="28"/>
        </w:rPr>
        <w:t> 30,7 </w:t>
      </w:r>
      <w:r w:rsidRPr="000C32D2">
        <w:rPr>
          <w:spacing w:val="0"/>
          <w:sz w:val="28"/>
          <w:szCs w:val="28"/>
        </w:rPr>
        <w:t>процента</w:t>
      </w:r>
      <w:r w:rsidRPr="00B461BB">
        <w:rPr>
          <w:spacing w:val="0"/>
          <w:sz w:val="28"/>
          <w:szCs w:val="28"/>
        </w:rPr>
        <w:t>)</w:t>
      </w:r>
      <w:r w:rsidRPr="00B14D44">
        <w:rPr>
          <w:bCs/>
          <w:sz w:val="28"/>
          <w:szCs w:val="28"/>
          <w:vertAlign w:val="superscript"/>
        </w:rPr>
        <w:footnoteReference w:id="108"/>
      </w:r>
      <w:r w:rsidR="00BA4E37">
        <w:rPr>
          <w:spacing w:val="0"/>
          <w:sz w:val="28"/>
          <w:szCs w:val="28"/>
        </w:rPr>
        <w:t>,</w:t>
      </w:r>
      <w:r>
        <w:rPr>
          <w:spacing w:val="0"/>
          <w:sz w:val="28"/>
          <w:szCs w:val="28"/>
        </w:rPr>
        <w:t xml:space="preserve"> </w:t>
      </w:r>
      <w:r w:rsidRPr="00B461BB">
        <w:rPr>
          <w:spacing w:val="0"/>
          <w:sz w:val="28"/>
          <w:szCs w:val="28"/>
        </w:rPr>
        <w:t>масло сливочное (на </w:t>
      </w:r>
      <w:r>
        <w:rPr>
          <w:spacing w:val="0"/>
          <w:sz w:val="28"/>
          <w:szCs w:val="28"/>
        </w:rPr>
        <w:t>30,1</w:t>
      </w:r>
      <w:r w:rsidRPr="00B461BB">
        <w:rPr>
          <w:spacing w:val="0"/>
          <w:sz w:val="28"/>
          <w:szCs w:val="28"/>
        </w:rPr>
        <w:t> процента),</w:t>
      </w:r>
      <w:r>
        <w:rPr>
          <w:spacing w:val="0"/>
          <w:sz w:val="28"/>
          <w:szCs w:val="28"/>
        </w:rPr>
        <w:t xml:space="preserve"> молоко стер</w:t>
      </w:r>
      <w:r w:rsidR="00BA4E37">
        <w:rPr>
          <w:spacing w:val="0"/>
          <w:sz w:val="28"/>
          <w:szCs w:val="28"/>
        </w:rPr>
        <w:t>илизованное</w:t>
      </w:r>
      <w:r>
        <w:rPr>
          <w:spacing w:val="0"/>
          <w:sz w:val="28"/>
          <w:szCs w:val="28"/>
        </w:rPr>
        <w:t xml:space="preserve"> 2,5-3,2% жир. (на 16,2 процента)</w:t>
      </w:r>
      <w:r w:rsidRPr="002C6653">
        <w:rPr>
          <w:bCs/>
          <w:sz w:val="28"/>
          <w:szCs w:val="28"/>
          <w:vertAlign w:val="superscript"/>
        </w:rPr>
        <w:footnoteReference w:id="109"/>
      </w:r>
      <w:r w:rsidR="00BA4E37">
        <w:rPr>
          <w:spacing w:val="0"/>
          <w:sz w:val="28"/>
          <w:szCs w:val="28"/>
        </w:rPr>
        <w:t>,</w:t>
      </w:r>
      <w:r>
        <w:rPr>
          <w:spacing w:val="0"/>
          <w:sz w:val="28"/>
          <w:szCs w:val="28"/>
        </w:rPr>
        <w:t xml:space="preserve"> яблоки (на 20,0 процента)</w:t>
      </w:r>
      <w:r w:rsidRPr="0024139E">
        <w:rPr>
          <w:bCs/>
          <w:sz w:val="28"/>
          <w:szCs w:val="28"/>
          <w:vertAlign w:val="superscript"/>
        </w:rPr>
        <w:footnoteReference w:id="110"/>
      </w:r>
      <w:r w:rsidR="00BA4E37">
        <w:rPr>
          <w:spacing w:val="0"/>
          <w:sz w:val="28"/>
          <w:szCs w:val="28"/>
        </w:rPr>
        <w:t>,</w:t>
      </w:r>
      <w:r>
        <w:rPr>
          <w:spacing w:val="0"/>
          <w:sz w:val="28"/>
          <w:szCs w:val="28"/>
        </w:rPr>
        <w:t xml:space="preserve"> </w:t>
      </w:r>
      <w:r w:rsidRPr="00B461BB">
        <w:rPr>
          <w:spacing w:val="0"/>
          <w:sz w:val="28"/>
          <w:szCs w:val="28"/>
        </w:rPr>
        <w:t>говядину</w:t>
      </w:r>
      <w:r w:rsidRPr="0064590B">
        <w:rPr>
          <w:spacing w:val="0"/>
          <w:sz w:val="28"/>
          <w:szCs w:val="28"/>
        </w:rPr>
        <w:t xml:space="preserve"> (кроме бескостного мяса)</w:t>
      </w:r>
      <w:r>
        <w:rPr>
          <w:spacing w:val="0"/>
          <w:sz w:val="28"/>
          <w:szCs w:val="28"/>
        </w:rPr>
        <w:t xml:space="preserve"> (на 16,1 процента), </w:t>
      </w:r>
      <w:r w:rsidRPr="004A2571">
        <w:rPr>
          <w:spacing w:val="0"/>
          <w:sz w:val="28"/>
          <w:szCs w:val="28"/>
        </w:rPr>
        <w:t>свинину (кроме бескостного мяса) (на 10,1 процента)</w:t>
      </w:r>
      <w:r w:rsidRPr="00B14D44">
        <w:rPr>
          <w:rFonts w:eastAsia="Calibri"/>
          <w:sz w:val="28"/>
          <w:szCs w:val="28"/>
          <w:vertAlign w:val="superscript"/>
        </w:rPr>
        <w:footnoteReference w:id="111"/>
      </w:r>
      <w:r w:rsidR="00BA4E37">
        <w:rPr>
          <w:spacing w:val="0"/>
          <w:sz w:val="28"/>
          <w:szCs w:val="28"/>
        </w:rPr>
        <w:t>,</w:t>
      </w:r>
      <w:r>
        <w:rPr>
          <w:spacing w:val="0"/>
          <w:sz w:val="28"/>
          <w:szCs w:val="28"/>
        </w:rPr>
        <w:t xml:space="preserve"> </w:t>
      </w:r>
      <w:r w:rsidRPr="00AF0369">
        <w:rPr>
          <w:spacing w:val="0"/>
          <w:sz w:val="28"/>
          <w:szCs w:val="28"/>
        </w:rPr>
        <w:t>рыбу замороженную неразделанную (на</w:t>
      </w:r>
      <w:r>
        <w:rPr>
          <w:spacing w:val="0"/>
          <w:sz w:val="28"/>
          <w:szCs w:val="28"/>
        </w:rPr>
        <w:t> 14,7 </w:t>
      </w:r>
      <w:r w:rsidRPr="00AF0369">
        <w:rPr>
          <w:spacing w:val="0"/>
          <w:sz w:val="28"/>
          <w:szCs w:val="28"/>
        </w:rPr>
        <w:t>процента</w:t>
      </w:r>
      <w:r w:rsidRPr="007B47DC">
        <w:rPr>
          <w:spacing w:val="0"/>
          <w:sz w:val="28"/>
          <w:szCs w:val="28"/>
        </w:rPr>
        <w:t>)</w:t>
      </w:r>
      <w:r w:rsidRPr="002C6653">
        <w:rPr>
          <w:rStyle w:val="a3"/>
          <w:sz w:val="28"/>
          <w:szCs w:val="28"/>
        </w:rPr>
        <w:footnoteReference w:id="112"/>
      </w:r>
      <w:r w:rsidR="00BA4E37">
        <w:rPr>
          <w:spacing w:val="0"/>
          <w:sz w:val="28"/>
          <w:szCs w:val="28"/>
        </w:rPr>
        <w:t>,</w:t>
      </w:r>
      <w:r>
        <w:rPr>
          <w:spacing w:val="0"/>
          <w:sz w:val="28"/>
          <w:szCs w:val="28"/>
        </w:rPr>
        <w:t xml:space="preserve"> </w:t>
      </w:r>
      <w:r w:rsidRPr="007B47DC">
        <w:rPr>
          <w:spacing w:val="0"/>
          <w:sz w:val="28"/>
          <w:szCs w:val="28"/>
        </w:rPr>
        <w:t xml:space="preserve">масло </w:t>
      </w:r>
      <w:r w:rsidRPr="00A6535F">
        <w:rPr>
          <w:spacing w:val="0"/>
          <w:sz w:val="28"/>
          <w:szCs w:val="28"/>
        </w:rPr>
        <w:t>подсолнечное (на 14,6 процента)</w:t>
      </w:r>
      <w:r w:rsidRPr="002C6653">
        <w:rPr>
          <w:bCs/>
          <w:sz w:val="28"/>
          <w:szCs w:val="28"/>
          <w:vertAlign w:val="superscript"/>
        </w:rPr>
        <w:footnoteReference w:id="113"/>
      </w:r>
      <w:r w:rsidR="00BA4E37">
        <w:rPr>
          <w:spacing w:val="0"/>
          <w:sz w:val="28"/>
          <w:szCs w:val="28"/>
        </w:rPr>
        <w:t>,</w:t>
      </w:r>
      <w:r>
        <w:rPr>
          <w:spacing w:val="0"/>
          <w:sz w:val="28"/>
          <w:szCs w:val="28"/>
        </w:rPr>
        <w:t xml:space="preserve"> </w:t>
      </w:r>
      <w:r w:rsidRPr="00A6535F">
        <w:rPr>
          <w:color w:val="000000" w:themeColor="text1"/>
          <w:spacing w:val="0"/>
          <w:sz w:val="28"/>
          <w:szCs w:val="28"/>
        </w:rPr>
        <w:t>соль поваренную пищевую (на 11,9 процента)</w:t>
      </w:r>
      <w:r w:rsidRPr="00A27C7D">
        <w:rPr>
          <w:rStyle w:val="a3"/>
          <w:sz w:val="28"/>
          <w:szCs w:val="28"/>
        </w:rPr>
        <w:footnoteReference w:id="114"/>
      </w:r>
      <w:r w:rsidR="00BA4E37">
        <w:rPr>
          <w:bCs/>
          <w:sz w:val="28"/>
          <w:szCs w:val="28"/>
        </w:rPr>
        <w:t>,</w:t>
      </w:r>
      <w:r>
        <w:rPr>
          <w:bCs/>
          <w:sz w:val="28"/>
          <w:szCs w:val="28"/>
        </w:rPr>
        <w:t xml:space="preserve"> </w:t>
      </w:r>
      <w:r w:rsidRPr="004A2571">
        <w:rPr>
          <w:spacing w:val="0"/>
          <w:sz w:val="28"/>
          <w:szCs w:val="28"/>
        </w:rPr>
        <w:t>рис шлифованный (на 8,5 процента), сыры</w:t>
      </w:r>
      <w:r w:rsidRPr="006C49D5">
        <w:rPr>
          <w:spacing w:val="0"/>
          <w:sz w:val="28"/>
          <w:szCs w:val="28"/>
        </w:rPr>
        <w:t xml:space="preserve"> сычужные твердые и мягкие (на 8,</w:t>
      </w:r>
      <w:r>
        <w:rPr>
          <w:spacing w:val="0"/>
          <w:sz w:val="28"/>
          <w:szCs w:val="28"/>
        </w:rPr>
        <w:t>4</w:t>
      </w:r>
      <w:r w:rsidRPr="006C49D5">
        <w:rPr>
          <w:spacing w:val="0"/>
          <w:sz w:val="28"/>
          <w:szCs w:val="28"/>
        </w:rPr>
        <w:t xml:space="preserve"> процента), </w:t>
      </w:r>
      <w:r>
        <w:rPr>
          <w:spacing w:val="0"/>
          <w:sz w:val="28"/>
          <w:szCs w:val="28"/>
        </w:rPr>
        <w:t>на </w:t>
      </w:r>
      <w:r w:rsidRPr="00E13269">
        <w:rPr>
          <w:spacing w:val="0"/>
          <w:sz w:val="28"/>
          <w:szCs w:val="28"/>
        </w:rPr>
        <w:t>куры (кроме куриных окорочков) (на 5,7 процента), сахар-песок (на 5,4 процента)</w:t>
      </w:r>
      <w:r>
        <w:rPr>
          <w:spacing w:val="0"/>
          <w:sz w:val="28"/>
          <w:szCs w:val="28"/>
        </w:rPr>
        <w:t>, пшено (на 5,3 процента), крупу гречневую (на 1,0 процента)</w:t>
      </w:r>
      <w:r w:rsidRPr="003122A3">
        <w:rPr>
          <w:bCs/>
          <w:sz w:val="28"/>
          <w:szCs w:val="28"/>
          <w:vertAlign w:val="superscript"/>
        </w:rPr>
        <w:footnoteReference w:id="115"/>
      </w:r>
      <w:r>
        <w:rPr>
          <w:spacing w:val="0"/>
          <w:sz w:val="28"/>
          <w:szCs w:val="28"/>
        </w:rPr>
        <w:t>.</w:t>
      </w:r>
    </w:p>
    <w:p w14:paraId="27395CAF" w14:textId="2C195FD3" w:rsidR="00EC38C9" w:rsidRDefault="00EC38C9" w:rsidP="00EC38C9">
      <w:pPr>
        <w:widowControl w:val="0"/>
        <w:ind w:firstLine="709"/>
        <w:contextualSpacing/>
        <w:jc w:val="both"/>
        <w:rPr>
          <w:bCs/>
          <w:spacing w:val="0"/>
          <w:sz w:val="28"/>
          <w:szCs w:val="28"/>
        </w:rPr>
      </w:pPr>
      <w:r w:rsidRPr="00D7252D">
        <w:rPr>
          <w:b/>
          <w:bCs/>
          <w:i/>
          <w:spacing w:val="0"/>
          <w:sz w:val="28"/>
          <w:szCs w:val="28"/>
        </w:rPr>
        <w:t>● </w:t>
      </w:r>
      <w:r w:rsidRPr="00D7252D">
        <w:rPr>
          <w:i/>
          <w:spacing w:val="0"/>
          <w:sz w:val="28"/>
          <w:szCs w:val="28"/>
        </w:rPr>
        <w:t xml:space="preserve">Розничные цены </w:t>
      </w:r>
      <w:r w:rsidRPr="00D7252D">
        <w:rPr>
          <w:spacing w:val="0"/>
          <w:sz w:val="28"/>
          <w:szCs w:val="28"/>
        </w:rPr>
        <w:t>на конец декабря 2024 года по сравнению с данными на конец декабря 2023 года</w:t>
      </w:r>
      <w:r>
        <w:rPr>
          <w:spacing w:val="0"/>
          <w:sz w:val="28"/>
          <w:szCs w:val="28"/>
        </w:rPr>
        <w:t xml:space="preserve"> </w:t>
      </w:r>
      <w:r w:rsidRPr="00A33168">
        <w:rPr>
          <w:bCs/>
          <w:spacing w:val="0"/>
          <w:sz w:val="28"/>
          <w:szCs w:val="28"/>
        </w:rPr>
        <w:t xml:space="preserve">увеличились на: </w:t>
      </w:r>
      <w:r>
        <w:rPr>
          <w:spacing w:val="0"/>
          <w:sz w:val="28"/>
          <w:szCs w:val="28"/>
        </w:rPr>
        <w:t>картофель (в </w:t>
      </w:r>
      <w:r w:rsidRPr="00A4765E">
        <w:rPr>
          <w:spacing w:val="0"/>
          <w:sz w:val="28"/>
          <w:szCs w:val="28"/>
        </w:rPr>
        <w:t>2,</w:t>
      </w:r>
      <w:r>
        <w:rPr>
          <w:spacing w:val="0"/>
          <w:sz w:val="28"/>
          <w:szCs w:val="28"/>
        </w:rPr>
        <w:t>2</w:t>
      </w:r>
      <w:r w:rsidRPr="00A4765E">
        <w:rPr>
          <w:spacing w:val="0"/>
          <w:sz w:val="28"/>
          <w:szCs w:val="28"/>
        </w:rPr>
        <w:t> раза),</w:t>
      </w:r>
      <w:r>
        <w:rPr>
          <w:spacing w:val="0"/>
          <w:sz w:val="28"/>
          <w:szCs w:val="28"/>
        </w:rPr>
        <w:t xml:space="preserve"> </w:t>
      </w:r>
      <w:r w:rsidRPr="00A4765E">
        <w:rPr>
          <w:spacing w:val="0"/>
          <w:sz w:val="28"/>
          <w:szCs w:val="28"/>
        </w:rPr>
        <w:t xml:space="preserve">лук </w:t>
      </w:r>
      <w:r w:rsidRPr="00A4765E">
        <w:rPr>
          <w:spacing w:val="0"/>
          <w:sz w:val="28"/>
          <w:szCs w:val="28"/>
        </w:rPr>
        <w:lastRenderedPageBreak/>
        <w:t>репчатый (на </w:t>
      </w:r>
      <w:r>
        <w:rPr>
          <w:spacing w:val="0"/>
          <w:sz w:val="28"/>
          <w:szCs w:val="28"/>
        </w:rPr>
        <w:t>51,5</w:t>
      </w:r>
      <w:r w:rsidRPr="00A4765E">
        <w:rPr>
          <w:spacing w:val="0"/>
          <w:sz w:val="28"/>
          <w:szCs w:val="28"/>
        </w:rPr>
        <w:t> процента),</w:t>
      </w:r>
      <w:r>
        <w:rPr>
          <w:spacing w:val="0"/>
          <w:sz w:val="28"/>
          <w:szCs w:val="28"/>
        </w:rPr>
        <w:t xml:space="preserve"> </w:t>
      </w:r>
      <w:r w:rsidRPr="00A4765E">
        <w:rPr>
          <w:spacing w:val="0"/>
          <w:sz w:val="28"/>
          <w:szCs w:val="28"/>
        </w:rPr>
        <w:t>капусту</w:t>
      </w:r>
      <w:r w:rsidRPr="00194B09">
        <w:rPr>
          <w:spacing w:val="0"/>
          <w:sz w:val="28"/>
          <w:szCs w:val="28"/>
        </w:rPr>
        <w:t xml:space="preserve"> белокочанную свежую (на</w:t>
      </w:r>
      <w:r>
        <w:rPr>
          <w:spacing w:val="0"/>
          <w:sz w:val="28"/>
          <w:szCs w:val="28"/>
        </w:rPr>
        <w:t> 35,8 </w:t>
      </w:r>
      <w:r w:rsidRPr="00194B09">
        <w:rPr>
          <w:spacing w:val="0"/>
          <w:sz w:val="28"/>
          <w:szCs w:val="28"/>
        </w:rPr>
        <w:t>процента)</w:t>
      </w:r>
      <w:r>
        <w:rPr>
          <w:spacing w:val="0"/>
          <w:sz w:val="28"/>
          <w:szCs w:val="28"/>
        </w:rPr>
        <w:t>, яблоки (на 20,3 процента), морковь (на 13,6 процента)</w:t>
      </w:r>
      <w:r w:rsidRPr="00073811">
        <w:rPr>
          <w:bCs/>
          <w:sz w:val="28"/>
          <w:szCs w:val="28"/>
          <w:vertAlign w:val="superscript"/>
        </w:rPr>
        <w:footnoteReference w:id="116"/>
      </w:r>
      <w:r>
        <w:rPr>
          <w:spacing w:val="0"/>
          <w:sz w:val="28"/>
          <w:szCs w:val="28"/>
        </w:rPr>
        <w:t xml:space="preserve">; </w:t>
      </w:r>
      <w:r w:rsidRPr="000C32D2">
        <w:rPr>
          <w:spacing w:val="0"/>
          <w:sz w:val="28"/>
          <w:szCs w:val="28"/>
        </w:rPr>
        <w:t>баранину (кроме бескостного мяса) (на</w:t>
      </w:r>
      <w:r>
        <w:rPr>
          <w:spacing w:val="0"/>
          <w:sz w:val="28"/>
          <w:szCs w:val="28"/>
        </w:rPr>
        <w:t> 30,9 </w:t>
      </w:r>
      <w:r w:rsidRPr="000C32D2">
        <w:rPr>
          <w:spacing w:val="0"/>
          <w:sz w:val="28"/>
          <w:szCs w:val="28"/>
        </w:rPr>
        <w:t>процента</w:t>
      </w:r>
      <w:r w:rsidRPr="00B461BB">
        <w:rPr>
          <w:spacing w:val="0"/>
          <w:sz w:val="28"/>
          <w:szCs w:val="28"/>
        </w:rPr>
        <w:t>),</w:t>
      </w:r>
      <w:r w:rsidRPr="00A6490A">
        <w:rPr>
          <w:spacing w:val="0"/>
          <w:sz w:val="28"/>
          <w:szCs w:val="28"/>
        </w:rPr>
        <w:t xml:space="preserve"> </w:t>
      </w:r>
      <w:r w:rsidRPr="00A33168">
        <w:rPr>
          <w:spacing w:val="0"/>
          <w:sz w:val="28"/>
          <w:szCs w:val="28"/>
        </w:rPr>
        <w:t>говядину (кроме бескостного мяса) (на 16,8 процента),</w:t>
      </w:r>
      <w:r w:rsidRPr="00A6490A">
        <w:rPr>
          <w:spacing w:val="0"/>
          <w:sz w:val="28"/>
          <w:szCs w:val="28"/>
        </w:rPr>
        <w:t xml:space="preserve"> </w:t>
      </w:r>
      <w:r w:rsidRPr="004A2571">
        <w:rPr>
          <w:spacing w:val="0"/>
          <w:sz w:val="28"/>
          <w:szCs w:val="28"/>
        </w:rPr>
        <w:t>свинину (кроме бескостного мяса) (на 10,1 процента)</w:t>
      </w:r>
      <w:r w:rsidRPr="00B14D44">
        <w:rPr>
          <w:bCs/>
          <w:sz w:val="28"/>
          <w:szCs w:val="28"/>
          <w:vertAlign w:val="superscript"/>
        </w:rPr>
        <w:footnoteReference w:id="117"/>
      </w:r>
      <w:r w:rsidR="00BA4E37">
        <w:rPr>
          <w:spacing w:val="0"/>
          <w:sz w:val="28"/>
          <w:szCs w:val="28"/>
        </w:rPr>
        <w:t>,</w:t>
      </w:r>
      <w:r w:rsidRPr="00754565">
        <w:rPr>
          <w:spacing w:val="0"/>
          <w:sz w:val="28"/>
          <w:szCs w:val="28"/>
        </w:rPr>
        <w:t xml:space="preserve"> </w:t>
      </w:r>
      <w:r w:rsidRPr="00B461BB">
        <w:rPr>
          <w:spacing w:val="0"/>
          <w:sz w:val="28"/>
          <w:szCs w:val="28"/>
        </w:rPr>
        <w:t>масло сливочное (на </w:t>
      </w:r>
      <w:r>
        <w:rPr>
          <w:spacing w:val="0"/>
          <w:sz w:val="28"/>
          <w:szCs w:val="28"/>
        </w:rPr>
        <w:t>30,8</w:t>
      </w:r>
      <w:r w:rsidRPr="00B461BB">
        <w:rPr>
          <w:spacing w:val="0"/>
          <w:sz w:val="28"/>
          <w:szCs w:val="28"/>
        </w:rPr>
        <w:t> процента),</w:t>
      </w:r>
      <w:r>
        <w:rPr>
          <w:spacing w:val="0"/>
          <w:sz w:val="28"/>
          <w:szCs w:val="28"/>
        </w:rPr>
        <w:t xml:space="preserve"> молоко стер</w:t>
      </w:r>
      <w:r w:rsidR="00BA4E37">
        <w:rPr>
          <w:spacing w:val="0"/>
          <w:sz w:val="28"/>
          <w:szCs w:val="28"/>
        </w:rPr>
        <w:t>илизованное</w:t>
      </w:r>
      <w:r>
        <w:rPr>
          <w:spacing w:val="0"/>
          <w:sz w:val="28"/>
          <w:szCs w:val="28"/>
        </w:rPr>
        <w:t xml:space="preserve"> 2,5-3,2% жир. (на 17,5 процента)</w:t>
      </w:r>
      <w:r w:rsidRPr="002C6653">
        <w:rPr>
          <w:bCs/>
          <w:sz w:val="28"/>
          <w:szCs w:val="28"/>
          <w:vertAlign w:val="superscript"/>
        </w:rPr>
        <w:footnoteReference w:id="118"/>
      </w:r>
      <w:r w:rsidR="00BA4E37">
        <w:rPr>
          <w:spacing w:val="0"/>
          <w:sz w:val="28"/>
          <w:szCs w:val="28"/>
        </w:rPr>
        <w:t>,</w:t>
      </w:r>
      <w:r>
        <w:rPr>
          <w:spacing w:val="0"/>
          <w:sz w:val="28"/>
          <w:szCs w:val="28"/>
        </w:rPr>
        <w:t xml:space="preserve"> </w:t>
      </w:r>
      <w:r w:rsidRPr="00AF0369">
        <w:rPr>
          <w:spacing w:val="0"/>
          <w:sz w:val="28"/>
          <w:szCs w:val="28"/>
        </w:rPr>
        <w:t>рыбу замороженную неразделанную (на</w:t>
      </w:r>
      <w:r>
        <w:rPr>
          <w:spacing w:val="0"/>
          <w:sz w:val="28"/>
          <w:szCs w:val="28"/>
        </w:rPr>
        <w:t> 15,6 </w:t>
      </w:r>
      <w:r w:rsidRPr="00AF0369">
        <w:rPr>
          <w:spacing w:val="0"/>
          <w:sz w:val="28"/>
          <w:szCs w:val="28"/>
        </w:rPr>
        <w:t>процента</w:t>
      </w:r>
      <w:r w:rsidRPr="007B47DC">
        <w:rPr>
          <w:spacing w:val="0"/>
          <w:sz w:val="28"/>
          <w:szCs w:val="28"/>
        </w:rPr>
        <w:t>)</w:t>
      </w:r>
      <w:r w:rsidRPr="00073811">
        <w:rPr>
          <w:bCs/>
          <w:sz w:val="28"/>
          <w:szCs w:val="28"/>
          <w:vertAlign w:val="superscript"/>
        </w:rPr>
        <w:footnoteReference w:id="119"/>
      </w:r>
      <w:r w:rsidR="00BA4E37">
        <w:rPr>
          <w:spacing w:val="0"/>
          <w:sz w:val="28"/>
          <w:szCs w:val="28"/>
        </w:rPr>
        <w:t>,</w:t>
      </w:r>
      <w:r>
        <w:rPr>
          <w:spacing w:val="0"/>
          <w:sz w:val="28"/>
          <w:szCs w:val="28"/>
        </w:rPr>
        <w:t xml:space="preserve"> </w:t>
      </w:r>
      <w:r w:rsidRPr="007B47DC">
        <w:rPr>
          <w:spacing w:val="0"/>
          <w:sz w:val="28"/>
          <w:szCs w:val="28"/>
        </w:rPr>
        <w:t xml:space="preserve">масло </w:t>
      </w:r>
      <w:r w:rsidRPr="00A6535F">
        <w:rPr>
          <w:spacing w:val="0"/>
          <w:sz w:val="28"/>
          <w:szCs w:val="28"/>
        </w:rPr>
        <w:t>подсолнечное (на 14,</w:t>
      </w:r>
      <w:r>
        <w:rPr>
          <w:spacing w:val="0"/>
          <w:sz w:val="28"/>
          <w:szCs w:val="28"/>
        </w:rPr>
        <w:t>1</w:t>
      </w:r>
      <w:r w:rsidRPr="00A6535F">
        <w:rPr>
          <w:spacing w:val="0"/>
          <w:sz w:val="28"/>
          <w:szCs w:val="28"/>
        </w:rPr>
        <w:t> процента)</w:t>
      </w:r>
      <w:r w:rsidRPr="00073811">
        <w:rPr>
          <w:bCs/>
          <w:sz w:val="28"/>
          <w:szCs w:val="28"/>
          <w:vertAlign w:val="superscript"/>
        </w:rPr>
        <w:footnoteReference w:id="120"/>
      </w:r>
      <w:r w:rsidR="00BA4E37">
        <w:rPr>
          <w:spacing w:val="0"/>
          <w:sz w:val="28"/>
          <w:szCs w:val="28"/>
        </w:rPr>
        <w:t>,</w:t>
      </w:r>
      <w:r>
        <w:rPr>
          <w:spacing w:val="0"/>
          <w:sz w:val="28"/>
          <w:szCs w:val="28"/>
        </w:rPr>
        <w:t xml:space="preserve"> </w:t>
      </w:r>
      <w:r w:rsidRPr="00A6535F">
        <w:rPr>
          <w:color w:val="000000" w:themeColor="text1"/>
          <w:spacing w:val="0"/>
          <w:sz w:val="28"/>
          <w:szCs w:val="28"/>
        </w:rPr>
        <w:t>соль поваренную пищевую (на </w:t>
      </w:r>
      <w:r>
        <w:rPr>
          <w:color w:val="000000" w:themeColor="text1"/>
          <w:spacing w:val="0"/>
          <w:sz w:val="28"/>
          <w:szCs w:val="28"/>
        </w:rPr>
        <w:t>9,5</w:t>
      </w:r>
      <w:r w:rsidRPr="00A6535F">
        <w:rPr>
          <w:color w:val="000000" w:themeColor="text1"/>
          <w:spacing w:val="0"/>
          <w:sz w:val="28"/>
          <w:szCs w:val="28"/>
        </w:rPr>
        <w:t> процента)</w:t>
      </w:r>
      <w:r w:rsidRPr="00073811">
        <w:rPr>
          <w:bCs/>
          <w:sz w:val="28"/>
          <w:szCs w:val="28"/>
          <w:vertAlign w:val="superscript"/>
        </w:rPr>
        <w:footnoteReference w:id="121"/>
      </w:r>
      <w:r w:rsidR="00BA4E37">
        <w:rPr>
          <w:color w:val="000000" w:themeColor="text1"/>
          <w:spacing w:val="0"/>
          <w:sz w:val="28"/>
          <w:szCs w:val="28"/>
        </w:rPr>
        <w:t>,</w:t>
      </w:r>
      <w:r w:rsidRPr="00AB2012">
        <w:rPr>
          <w:spacing w:val="0"/>
          <w:sz w:val="28"/>
          <w:szCs w:val="28"/>
        </w:rPr>
        <w:t xml:space="preserve"> </w:t>
      </w:r>
      <w:r w:rsidRPr="004A2571">
        <w:rPr>
          <w:spacing w:val="0"/>
          <w:sz w:val="28"/>
          <w:szCs w:val="28"/>
        </w:rPr>
        <w:t>сыры</w:t>
      </w:r>
      <w:r w:rsidRPr="006C49D5">
        <w:rPr>
          <w:spacing w:val="0"/>
          <w:sz w:val="28"/>
          <w:szCs w:val="28"/>
        </w:rPr>
        <w:t xml:space="preserve"> сычужные твердые и мягкие (на 8,</w:t>
      </w:r>
      <w:r>
        <w:rPr>
          <w:spacing w:val="0"/>
          <w:sz w:val="28"/>
          <w:szCs w:val="28"/>
        </w:rPr>
        <w:t>2</w:t>
      </w:r>
      <w:r w:rsidRPr="006C49D5">
        <w:rPr>
          <w:spacing w:val="0"/>
          <w:sz w:val="28"/>
          <w:szCs w:val="28"/>
        </w:rPr>
        <w:t> процента),</w:t>
      </w:r>
      <w:r>
        <w:rPr>
          <w:spacing w:val="0"/>
          <w:sz w:val="28"/>
          <w:szCs w:val="28"/>
        </w:rPr>
        <w:t xml:space="preserve"> </w:t>
      </w:r>
      <w:r w:rsidRPr="004A2571">
        <w:rPr>
          <w:spacing w:val="0"/>
          <w:sz w:val="28"/>
          <w:szCs w:val="28"/>
        </w:rPr>
        <w:t>рис шлифованный (на </w:t>
      </w:r>
      <w:r>
        <w:rPr>
          <w:spacing w:val="0"/>
          <w:sz w:val="28"/>
          <w:szCs w:val="28"/>
        </w:rPr>
        <w:t>7,7</w:t>
      </w:r>
      <w:r w:rsidRPr="004A2571">
        <w:rPr>
          <w:spacing w:val="0"/>
          <w:sz w:val="28"/>
          <w:szCs w:val="28"/>
        </w:rPr>
        <w:t> процента),</w:t>
      </w:r>
      <w:r w:rsidRPr="00AB2012">
        <w:rPr>
          <w:spacing w:val="0"/>
          <w:sz w:val="28"/>
          <w:szCs w:val="28"/>
        </w:rPr>
        <w:t xml:space="preserve"> </w:t>
      </w:r>
      <w:r w:rsidRPr="00E13269">
        <w:rPr>
          <w:spacing w:val="0"/>
          <w:sz w:val="28"/>
          <w:szCs w:val="28"/>
        </w:rPr>
        <w:t>сахар-песок (на </w:t>
      </w:r>
      <w:r>
        <w:rPr>
          <w:spacing w:val="0"/>
          <w:sz w:val="28"/>
          <w:szCs w:val="28"/>
        </w:rPr>
        <w:t>6,0</w:t>
      </w:r>
      <w:r w:rsidRPr="00E13269">
        <w:rPr>
          <w:spacing w:val="0"/>
          <w:sz w:val="28"/>
          <w:szCs w:val="28"/>
        </w:rPr>
        <w:t> процента)</w:t>
      </w:r>
      <w:r>
        <w:rPr>
          <w:spacing w:val="0"/>
          <w:sz w:val="28"/>
          <w:szCs w:val="28"/>
        </w:rPr>
        <w:t>,</w:t>
      </w:r>
      <w:r w:rsidRPr="00AB2012">
        <w:rPr>
          <w:spacing w:val="0"/>
          <w:sz w:val="28"/>
          <w:szCs w:val="28"/>
        </w:rPr>
        <w:t xml:space="preserve"> </w:t>
      </w:r>
      <w:r>
        <w:rPr>
          <w:spacing w:val="0"/>
          <w:sz w:val="28"/>
          <w:szCs w:val="28"/>
        </w:rPr>
        <w:t>пшено (на 5,5 процента), на </w:t>
      </w:r>
      <w:r w:rsidRPr="00E13269">
        <w:rPr>
          <w:spacing w:val="0"/>
          <w:sz w:val="28"/>
          <w:szCs w:val="28"/>
        </w:rPr>
        <w:t>куры (кроме куриных окорочков) (на </w:t>
      </w:r>
      <w:r>
        <w:rPr>
          <w:spacing w:val="0"/>
          <w:sz w:val="28"/>
          <w:szCs w:val="28"/>
        </w:rPr>
        <w:t>4</w:t>
      </w:r>
      <w:r w:rsidRPr="00E13269">
        <w:rPr>
          <w:spacing w:val="0"/>
          <w:sz w:val="28"/>
          <w:szCs w:val="28"/>
        </w:rPr>
        <w:t>,7 процента),</w:t>
      </w:r>
      <w:r>
        <w:rPr>
          <w:spacing w:val="0"/>
          <w:sz w:val="28"/>
          <w:szCs w:val="28"/>
        </w:rPr>
        <w:t xml:space="preserve"> крупу гречневую (на 0,8 процента)</w:t>
      </w:r>
      <w:r w:rsidRPr="003122A3">
        <w:rPr>
          <w:bCs/>
          <w:sz w:val="28"/>
          <w:szCs w:val="28"/>
          <w:vertAlign w:val="superscript"/>
        </w:rPr>
        <w:footnoteReference w:id="122"/>
      </w:r>
      <w:r>
        <w:rPr>
          <w:spacing w:val="0"/>
          <w:sz w:val="28"/>
          <w:szCs w:val="28"/>
        </w:rPr>
        <w:t>.</w:t>
      </w:r>
    </w:p>
    <w:bookmarkEnd w:id="27"/>
    <w:p w14:paraId="5EA56B8E" w14:textId="77777777" w:rsidR="00EC38C9" w:rsidRPr="00CE62E1" w:rsidRDefault="00EC38C9" w:rsidP="00EC38C9">
      <w:pPr>
        <w:widowControl w:val="0"/>
        <w:autoSpaceDE w:val="0"/>
        <w:autoSpaceDN w:val="0"/>
        <w:adjustRightInd w:val="0"/>
        <w:ind w:firstLine="709"/>
        <w:jc w:val="both"/>
        <w:rPr>
          <w:spacing w:val="0"/>
          <w:sz w:val="28"/>
          <w:szCs w:val="28"/>
        </w:rPr>
      </w:pPr>
      <w:r w:rsidRPr="00CE62E1">
        <w:rPr>
          <w:b/>
          <w:bCs/>
          <w:i/>
          <w:spacing w:val="0"/>
          <w:sz w:val="28"/>
          <w:szCs w:val="28"/>
        </w:rPr>
        <w:t>● </w:t>
      </w:r>
      <w:r w:rsidRPr="00CE62E1">
        <w:rPr>
          <w:i/>
          <w:spacing w:val="0"/>
          <w:sz w:val="28"/>
          <w:szCs w:val="28"/>
        </w:rPr>
        <w:t>Стоимость условного (минимального) набора продуктов питания</w:t>
      </w:r>
      <w:r w:rsidRPr="00CE62E1">
        <w:rPr>
          <w:spacing w:val="0"/>
          <w:sz w:val="28"/>
          <w:szCs w:val="28"/>
        </w:rPr>
        <w:t xml:space="preserve"> в городе Москве в декабре 2024 года составила 8556,4 рубля.</w:t>
      </w:r>
    </w:p>
    <w:p w14:paraId="0B1C1974" w14:textId="77777777" w:rsidR="00EC38C9" w:rsidRPr="0074313E" w:rsidRDefault="00EC38C9" w:rsidP="00EC38C9">
      <w:pPr>
        <w:widowControl w:val="0"/>
        <w:autoSpaceDE w:val="0"/>
        <w:autoSpaceDN w:val="0"/>
        <w:adjustRightInd w:val="0"/>
        <w:ind w:firstLine="709"/>
        <w:jc w:val="both"/>
        <w:rPr>
          <w:spacing w:val="0"/>
          <w:sz w:val="10"/>
          <w:szCs w:val="16"/>
          <w:highlight w:val="lightGray"/>
        </w:rPr>
      </w:pPr>
    </w:p>
    <w:p w14:paraId="50093C13" w14:textId="77777777" w:rsidR="00EC38C9" w:rsidRPr="00822752" w:rsidRDefault="00EC38C9" w:rsidP="00EC38C9">
      <w:pPr>
        <w:keepNext/>
        <w:widowControl w:val="0"/>
        <w:autoSpaceDE w:val="0"/>
        <w:autoSpaceDN w:val="0"/>
        <w:adjustRightInd w:val="0"/>
        <w:jc w:val="center"/>
        <w:rPr>
          <w:b/>
          <w:noProof/>
          <w:spacing w:val="0"/>
        </w:rPr>
      </w:pPr>
      <w:r w:rsidRPr="00822752">
        <w:rPr>
          <w:b/>
          <w:noProof/>
          <w:spacing w:val="0"/>
        </w:rPr>
        <w:t>Стоимость условного (минимального) набора продуктов питания в городе Москве</w:t>
      </w:r>
    </w:p>
    <w:p w14:paraId="0D5282F1" w14:textId="77777777" w:rsidR="00EC38C9" w:rsidRPr="00822752" w:rsidRDefault="00EC38C9" w:rsidP="00EC38C9">
      <w:pPr>
        <w:keepNext/>
        <w:widowControl w:val="0"/>
        <w:ind w:firstLine="7938"/>
        <w:rPr>
          <w:noProof/>
          <w:spacing w:val="0"/>
        </w:rPr>
      </w:pPr>
      <w:r w:rsidRPr="00822752">
        <w:rPr>
          <w:spacing w:val="0"/>
          <w:lang w:val="en-US"/>
        </w:rPr>
        <w:t>(</w:t>
      </w:r>
      <w:r w:rsidRPr="00822752">
        <w:rPr>
          <w:spacing w:val="0"/>
        </w:rPr>
        <w:t>рублей)</w:t>
      </w:r>
    </w:p>
    <w:p w14:paraId="31760974" w14:textId="77777777" w:rsidR="00EC38C9" w:rsidRPr="003D3653" w:rsidRDefault="00EC38C9" w:rsidP="00EC38C9">
      <w:pPr>
        <w:keepNext/>
        <w:widowControl w:val="0"/>
        <w:jc w:val="center"/>
        <w:rPr>
          <w:spacing w:val="0"/>
        </w:rPr>
      </w:pPr>
      <w:r w:rsidRPr="00A47CC6">
        <w:rPr>
          <w:noProof/>
          <w:spacing w:val="0"/>
        </w:rPr>
        <w:drawing>
          <wp:inline distT="0" distB="0" distL="0" distR="0" wp14:anchorId="2319B0AB" wp14:editId="252A4DE5">
            <wp:extent cx="5501640" cy="2278380"/>
            <wp:effectExtent l="19050" t="19050" r="22860" b="266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517366" cy="2284893"/>
                    </a:xfrm>
                    <a:prstGeom prst="rect">
                      <a:avLst/>
                    </a:prstGeom>
                    <a:ln>
                      <a:solidFill>
                        <a:schemeClr val="tx2"/>
                      </a:solidFill>
                    </a:ln>
                  </pic:spPr>
                </pic:pic>
              </a:graphicData>
            </a:graphic>
          </wp:inline>
        </w:drawing>
      </w:r>
    </w:p>
    <w:p w14:paraId="18557FEF" w14:textId="77777777" w:rsidR="00EC38C9" w:rsidRPr="0066511F" w:rsidRDefault="00EC38C9" w:rsidP="00EC38C9">
      <w:pPr>
        <w:rPr>
          <w:sz w:val="6"/>
        </w:rPr>
      </w:pPr>
    </w:p>
    <w:p w14:paraId="69692ECA" w14:textId="77777777" w:rsidR="00FF1A9B" w:rsidRDefault="00B32FE6" w:rsidP="00B32FE6">
      <w:pPr>
        <w:pStyle w:val="aa"/>
        <w:widowControl w:val="0"/>
        <w:spacing w:after="0" w:line="240" w:lineRule="auto"/>
        <w:ind w:left="0"/>
        <w:jc w:val="center"/>
        <w:rPr>
          <w:rStyle w:val="20"/>
          <w:rFonts w:eastAsia="Calibri"/>
          <w:sz w:val="28"/>
          <w:szCs w:val="28"/>
        </w:rPr>
      </w:pPr>
      <w:r w:rsidRPr="00871062">
        <w:rPr>
          <w:rStyle w:val="20"/>
          <w:rFonts w:eastAsia="Calibri"/>
          <w:sz w:val="28"/>
          <w:szCs w:val="28"/>
        </w:rPr>
        <w:t>3.2.</w:t>
      </w:r>
      <w:r w:rsidRPr="00B32D24">
        <w:rPr>
          <w:rStyle w:val="20"/>
          <w:rFonts w:eastAsia="Calibri"/>
          <w:sz w:val="28"/>
          <w:szCs w:val="28"/>
        </w:rPr>
        <w:t xml:space="preserve"> Экономическая динамика, промышленное производство, </w:t>
      </w:r>
    </w:p>
    <w:p w14:paraId="5C6CA3C0" w14:textId="0334EBDB" w:rsidR="00B32FE6" w:rsidRPr="00B32D24" w:rsidRDefault="00B32FE6" w:rsidP="00B32FE6">
      <w:pPr>
        <w:pStyle w:val="aa"/>
        <w:widowControl w:val="0"/>
        <w:spacing w:after="0" w:line="240" w:lineRule="auto"/>
        <w:ind w:left="0"/>
        <w:jc w:val="center"/>
        <w:rPr>
          <w:rStyle w:val="20"/>
          <w:rFonts w:eastAsia="Calibri"/>
          <w:sz w:val="28"/>
          <w:szCs w:val="28"/>
        </w:rPr>
      </w:pPr>
      <w:r w:rsidRPr="00B32D24">
        <w:rPr>
          <w:rStyle w:val="20"/>
          <w:rFonts w:eastAsia="Calibri"/>
          <w:sz w:val="28"/>
          <w:szCs w:val="28"/>
        </w:rPr>
        <w:t>реальный сектор и предпринимательская активность</w:t>
      </w:r>
      <w:r w:rsidRPr="00FF1A9B">
        <w:rPr>
          <w:rStyle w:val="a3"/>
        </w:rPr>
        <w:footnoteReference w:id="123"/>
      </w:r>
    </w:p>
    <w:p w14:paraId="4ED2E473" w14:textId="77777777" w:rsidR="00B32FE6" w:rsidRPr="000868A2" w:rsidRDefault="00B32FE6" w:rsidP="00B32FE6">
      <w:pPr>
        <w:pStyle w:val="aa"/>
        <w:widowControl w:val="0"/>
        <w:spacing w:after="0" w:line="240" w:lineRule="auto"/>
        <w:ind w:left="0"/>
        <w:jc w:val="center"/>
        <w:rPr>
          <w:rStyle w:val="20"/>
          <w:rFonts w:eastAsia="Calibri"/>
          <w:sz w:val="6"/>
        </w:rPr>
      </w:pPr>
    </w:p>
    <w:p w14:paraId="612BEB6A" w14:textId="7EEA792C" w:rsidR="00F11238" w:rsidRDefault="00F11238" w:rsidP="00F11238">
      <w:pPr>
        <w:pStyle w:val="aa"/>
        <w:widowControl w:val="0"/>
        <w:spacing w:after="0" w:line="240" w:lineRule="auto"/>
        <w:ind w:left="0" w:firstLine="708"/>
        <w:jc w:val="both"/>
        <w:rPr>
          <w:rFonts w:eastAsia="Times New Roman"/>
          <w:color w:val="000000"/>
          <w:lang w:eastAsia="ru-RU"/>
        </w:rPr>
      </w:pPr>
      <w:r w:rsidRPr="007E0E81">
        <w:t>● </w:t>
      </w:r>
      <w:bookmarkStart w:id="28" w:name="_Hlk94880096"/>
      <w:r w:rsidRPr="007E0E81">
        <w:rPr>
          <w:rFonts w:eastAsia="Times New Roman"/>
          <w:i/>
          <w:color w:val="000000"/>
          <w:lang w:eastAsia="ru-RU"/>
        </w:rPr>
        <w:t>Объем валового регионального продукта</w:t>
      </w:r>
      <w:r w:rsidRPr="007E0E81">
        <w:rPr>
          <w:rStyle w:val="a3"/>
          <w:color w:val="000000"/>
        </w:rPr>
        <w:footnoteReference w:id="124"/>
      </w:r>
      <w:r w:rsidRPr="007E0E81">
        <w:rPr>
          <w:rFonts w:eastAsia="Times New Roman"/>
          <w:i/>
          <w:color w:val="000000"/>
          <w:lang w:eastAsia="ru-RU"/>
        </w:rPr>
        <w:t xml:space="preserve"> </w:t>
      </w:r>
      <w:bookmarkEnd w:id="28"/>
      <w:r w:rsidRPr="007E0E81">
        <w:rPr>
          <w:rFonts w:eastAsia="Times New Roman"/>
          <w:color w:val="000000"/>
          <w:lang w:eastAsia="ru-RU"/>
        </w:rPr>
        <w:t>за 2024</w:t>
      </w:r>
      <w:r>
        <w:rPr>
          <w:rFonts w:eastAsia="Times New Roman"/>
          <w:color w:val="000000"/>
          <w:lang w:eastAsia="ru-RU"/>
        </w:rPr>
        <w:t> </w:t>
      </w:r>
      <w:r w:rsidRPr="007E0E81">
        <w:rPr>
          <w:rFonts w:eastAsia="Times New Roman"/>
          <w:color w:val="000000"/>
          <w:lang w:eastAsia="ru-RU"/>
        </w:rPr>
        <w:t xml:space="preserve">год составил </w:t>
      </w:r>
      <w:r>
        <w:rPr>
          <w:rFonts w:eastAsia="Times New Roman"/>
          <w:color w:val="000000"/>
          <w:lang w:eastAsia="ru-RU"/>
        </w:rPr>
        <w:lastRenderedPageBreak/>
        <w:t>36 550,0 </w:t>
      </w:r>
      <w:r w:rsidRPr="007E0E81">
        <w:rPr>
          <w:rFonts w:eastAsia="Times New Roman"/>
          <w:color w:val="000000"/>
          <w:lang w:eastAsia="ru-RU"/>
        </w:rPr>
        <w:t>млрд. рублей</w:t>
      </w:r>
      <w:r w:rsidRPr="007E0E81">
        <w:rPr>
          <w:rStyle w:val="a3"/>
          <w:color w:val="000000"/>
        </w:rPr>
        <w:footnoteReference w:id="125"/>
      </w:r>
      <w:r w:rsidRPr="007E0E81">
        <w:rPr>
          <w:rFonts w:eastAsia="Times New Roman"/>
          <w:color w:val="000000"/>
          <w:lang w:eastAsia="ru-RU"/>
        </w:rPr>
        <w:t xml:space="preserve"> (за 2023 год – 31</w:t>
      </w:r>
      <w:r>
        <w:rPr>
          <w:rFonts w:eastAsia="Times New Roman"/>
          <w:color w:val="000000"/>
          <w:lang w:eastAsia="ru-RU"/>
        </w:rPr>
        <w:t> </w:t>
      </w:r>
      <w:r w:rsidRPr="007E0E81">
        <w:rPr>
          <w:rFonts w:eastAsia="Times New Roman"/>
          <w:color w:val="000000"/>
          <w:lang w:eastAsia="ru-RU"/>
        </w:rPr>
        <w:t>844</w:t>
      </w:r>
      <w:r>
        <w:rPr>
          <w:rFonts w:eastAsia="Times New Roman"/>
          <w:color w:val="000000"/>
          <w:lang w:eastAsia="ru-RU"/>
        </w:rPr>
        <w:t>,0 </w:t>
      </w:r>
      <w:r w:rsidRPr="007E0E81">
        <w:rPr>
          <w:rFonts w:eastAsia="Times New Roman"/>
          <w:color w:val="000000"/>
          <w:lang w:eastAsia="ru-RU"/>
        </w:rPr>
        <w:t>млрд. рублей)</w:t>
      </w:r>
      <w:r w:rsidRPr="007E0E81">
        <w:rPr>
          <w:rStyle w:val="a3"/>
          <w:color w:val="000000"/>
        </w:rPr>
        <w:footnoteReference w:id="126"/>
      </w:r>
      <w:r w:rsidRPr="007E0E81">
        <w:rPr>
          <w:rFonts w:eastAsia="Times New Roman"/>
          <w:color w:val="000000"/>
          <w:lang w:eastAsia="ru-RU"/>
        </w:rPr>
        <w:t>.</w:t>
      </w:r>
    </w:p>
    <w:p w14:paraId="6CF33C8A" w14:textId="77777777" w:rsidR="00F11238" w:rsidRPr="007E0E81" w:rsidRDefault="00F11238" w:rsidP="00F11238">
      <w:pPr>
        <w:pStyle w:val="aa"/>
        <w:widowControl w:val="0"/>
        <w:spacing w:after="0" w:line="240" w:lineRule="auto"/>
        <w:ind w:left="0"/>
        <w:jc w:val="both"/>
        <w:rPr>
          <w:rFonts w:eastAsia="Times New Roman"/>
          <w:color w:val="000000"/>
          <w:sz w:val="6"/>
          <w:szCs w:val="6"/>
          <w:lang w:eastAsia="ru-RU"/>
        </w:rPr>
      </w:pPr>
    </w:p>
    <w:p w14:paraId="4A665DB6" w14:textId="77777777" w:rsidR="00F11238" w:rsidRPr="007E0E81" w:rsidRDefault="00F11238" w:rsidP="00F11238">
      <w:pPr>
        <w:pStyle w:val="aa"/>
        <w:widowControl w:val="0"/>
        <w:spacing w:after="0" w:line="240" w:lineRule="auto"/>
        <w:ind w:left="0"/>
        <w:jc w:val="center"/>
        <w:rPr>
          <w:b/>
          <w:noProof/>
          <w:sz w:val="24"/>
          <w:szCs w:val="24"/>
        </w:rPr>
      </w:pPr>
      <w:r w:rsidRPr="007E0E81">
        <w:rPr>
          <w:b/>
          <w:noProof/>
          <w:sz w:val="24"/>
          <w:szCs w:val="24"/>
        </w:rPr>
        <w:t>Индекс промышленного производства</w:t>
      </w:r>
    </w:p>
    <w:p w14:paraId="5425F864" w14:textId="77777777" w:rsidR="00F11238" w:rsidRPr="007E0E81" w:rsidRDefault="00F11238" w:rsidP="00F11238">
      <w:pPr>
        <w:widowControl w:val="0"/>
        <w:tabs>
          <w:tab w:val="left" w:pos="8070"/>
          <w:tab w:val="right" w:pos="9355"/>
        </w:tabs>
        <w:ind w:left="2835"/>
        <w:contextualSpacing/>
        <w:rPr>
          <w:spacing w:val="0"/>
          <w:lang w:eastAsia="en-US"/>
        </w:rPr>
      </w:pPr>
      <w:r w:rsidRPr="007E0E81">
        <w:rPr>
          <w:spacing w:val="0"/>
          <w:sz w:val="20"/>
          <w:szCs w:val="20"/>
          <w:lang w:eastAsia="en-US"/>
        </w:rPr>
        <w:tab/>
      </w:r>
      <w:r w:rsidRPr="007E0E81">
        <w:rPr>
          <w:spacing w:val="0"/>
          <w:sz w:val="20"/>
          <w:szCs w:val="20"/>
          <w:lang w:eastAsia="en-US"/>
        </w:rPr>
        <w:tab/>
      </w:r>
      <w:r w:rsidRPr="007E0E81">
        <w:rPr>
          <w:spacing w:val="0"/>
          <w:lang w:eastAsia="en-US"/>
        </w:rPr>
        <w:t>(проценты)</w:t>
      </w:r>
    </w:p>
    <w:p w14:paraId="4FB6F609" w14:textId="7C541F8C" w:rsidR="00F11238" w:rsidRPr="003848EC" w:rsidRDefault="00C5116A" w:rsidP="00F11238">
      <w:pPr>
        <w:widowControl w:val="0"/>
        <w:tabs>
          <w:tab w:val="left" w:pos="8070"/>
          <w:tab w:val="right" w:pos="9355"/>
        </w:tabs>
        <w:jc w:val="center"/>
        <w:rPr>
          <w:spacing w:val="0"/>
          <w:highlight w:val="lightGray"/>
          <w:lang w:eastAsia="en-US"/>
        </w:rPr>
      </w:pPr>
      <w:r>
        <w:rPr>
          <w:noProof/>
        </w:rPr>
        <w:drawing>
          <wp:inline distT="0" distB="0" distL="0" distR="0" wp14:anchorId="5E427E85" wp14:editId="41A3CABA">
            <wp:extent cx="4808220" cy="1996440"/>
            <wp:effectExtent l="19050" t="19050" r="11430" b="2286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1552" t="34892" r="7505" b="16306"/>
                    <a:stretch/>
                  </pic:blipFill>
                  <pic:spPr bwMode="auto">
                    <a:xfrm>
                      <a:off x="0" y="0"/>
                      <a:ext cx="4808220" cy="199644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39098BB7" w14:textId="77777777" w:rsidR="00F11238" w:rsidRPr="007E0E81" w:rsidRDefault="00F11238" w:rsidP="00F11238">
      <w:pPr>
        <w:pStyle w:val="aa"/>
        <w:widowControl w:val="0"/>
        <w:spacing w:after="0" w:line="240" w:lineRule="auto"/>
        <w:ind w:left="0" w:firstLine="708"/>
        <w:jc w:val="both"/>
        <w:rPr>
          <w:sz w:val="10"/>
          <w:szCs w:val="10"/>
        </w:rPr>
      </w:pPr>
    </w:p>
    <w:p w14:paraId="7E0E54B1" w14:textId="77777777" w:rsidR="00237C41" w:rsidRPr="007B4DD8" w:rsidRDefault="00237C41" w:rsidP="00237C41">
      <w:pPr>
        <w:pStyle w:val="aa"/>
        <w:widowControl w:val="0"/>
        <w:spacing w:after="0" w:line="240" w:lineRule="auto"/>
        <w:ind w:left="0" w:firstLine="708"/>
        <w:jc w:val="both"/>
      </w:pPr>
      <w:r w:rsidRPr="007E0E81">
        <w:t>● </w:t>
      </w:r>
      <w:bookmarkStart w:id="29" w:name="_Hlk158022020"/>
      <w:r w:rsidRPr="007E0E81">
        <w:rPr>
          <w:i/>
        </w:rPr>
        <w:t>Индекс промышленного производства</w:t>
      </w:r>
      <w:bookmarkEnd w:id="29"/>
      <w:r w:rsidRPr="007E0E81">
        <w:rPr>
          <w:rStyle w:val="a3"/>
        </w:rPr>
        <w:footnoteReference w:id="127"/>
      </w:r>
      <w:r w:rsidRPr="007E0E81">
        <w:t xml:space="preserve"> </w:t>
      </w:r>
      <w:r w:rsidRPr="007E0E81">
        <w:rPr>
          <w:bCs/>
        </w:rPr>
        <w:t xml:space="preserve">за январь-декабрь 2024 года </w:t>
      </w:r>
      <w:r w:rsidRPr="007E0E81">
        <w:t>по</w:t>
      </w:r>
      <w:r w:rsidRPr="007E0E81">
        <w:rPr>
          <w:lang w:val="en-US"/>
        </w:rPr>
        <w:t> </w:t>
      </w:r>
      <w:r w:rsidRPr="007E0E81">
        <w:t>отношению к январю-</w:t>
      </w:r>
      <w:r w:rsidRPr="007E0E81">
        <w:rPr>
          <w:bCs/>
        </w:rPr>
        <w:t>декабрю</w:t>
      </w:r>
      <w:r w:rsidRPr="007E0E81">
        <w:t xml:space="preserve"> 2023 года</w:t>
      </w:r>
      <w:r w:rsidRPr="007E0E81">
        <w:rPr>
          <w:bCs/>
        </w:rPr>
        <w:t xml:space="preserve"> </w:t>
      </w:r>
      <w:r w:rsidRPr="007E0E81">
        <w:t>составил 116,4 процента</w:t>
      </w:r>
      <w:r w:rsidRPr="007E0E81">
        <w:rPr>
          <w:rStyle w:val="a3"/>
        </w:rPr>
        <w:footnoteReference w:id="128"/>
      </w:r>
      <w:r w:rsidRPr="007E0E81">
        <w:t xml:space="preserve"> (за январь-</w:t>
      </w:r>
      <w:r w:rsidRPr="007E0E81">
        <w:rPr>
          <w:bCs/>
        </w:rPr>
        <w:t>декабрь</w:t>
      </w:r>
      <w:r w:rsidRPr="007E0E81">
        <w:t xml:space="preserve"> 2023 года по</w:t>
      </w:r>
      <w:r w:rsidRPr="007E0E81">
        <w:rPr>
          <w:lang w:val="en-US"/>
        </w:rPr>
        <w:t> </w:t>
      </w:r>
      <w:r w:rsidRPr="007E0E81">
        <w:t>сравнению с данными за</w:t>
      </w:r>
      <w:r w:rsidRPr="007E0E81">
        <w:rPr>
          <w:lang w:val="en-US"/>
        </w:rPr>
        <w:t> </w:t>
      </w:r>
      <w:r w:rsidRPr="007E0E81">
        <w:t>январь-</w:t>
      </w:r>
      <w:r w:rsidRPr="007E0E81">
        <w:rPr>
          <w:bCs/>
        </w:rPr>
        <w:t>декабрь</w:t>
      </w:r>
      <w:r w:rsidRPr="007E0E81">
        <w:t xml:space="preserve"> 2022 </w:t>
      </w:r>
      <w:r w:rsidRPr="007B4DD8">
        <w:t>года – 119,0 процента).</w:t>
      </w:r>
    </w:p>
    <w:p w14:paraId="7A8F5FBA" w14:textId="6306B79F" w:rsidR="00F11238" w:rsidRPr="000F4D9B" w:rsidRDefault="00F11238" w:rsidP="00F11238">
      <w:pPr>
        <w:pStyle w:val="aa"/>
        <w:widowControl w:val="0"/>
        <w:spacing w:after="0" w:line="240" w:lineRule="auto"/>
        <w:ind w:left="0" w:firstLine="708"/>
        <w:jc w:val="both"/>
      </w:pPr>
      <w:r w:rsidRPr="007B4DD8">
        <w:rPr>
          <w:b/>
        </w:rPr>
        <w:t>● </w:t>
      </w:r>
      <w:bookmarkStart w:id="31" w:name="_Hlk158280710"/>
      <w:r w:rsidRPr="007B4DD8">
        <w:rPr>
          <w:rFonts w:eastAsia="Times New Roman"/>
          <w:i/>
          <w:lang w:eastAsia="ru-RU"/>
        </w:rPr>
        <w:t>Объем отгруженных товаров, выполненных работ и услуг собственными силами по видам деятельности</w:t>
      </w:r>
      <w:bookmarkEnd w:id="31"/>
      <w:r w:rsidRPr="007B4DD8">
        <w:rPr>
          <w:rStyle w:val="a3"/>
        </w:rPr>
        <w:footnoteReference w:id="129"/>
      </w:r>
      <w:r w:rsidRPr="007B4DD8">
        <w:rPr>
          <w:bCs/>
          <w:i/>
        </w:rPr>
        <w:t xml:space="preserve"> </w:t>
      </w:r>
      <w:r w:rsidRPr="007B4DD8">
        <w:rPr>
          <w:bCs/>
        </w:rPr>
        <w:t>за январь-декабрь 2024 года</w:t>
      </w:r>
      <w:r w:rsidRPr="007B4DD8">
        <w:t xml:space="preserve"> </w:t>
      </w:r>
      <w:r>
        <w:t>по </w:t>
      </w:r>
      <w:r w:rsidRPr="000F4D9B">
        <w:t>видам деятельности</w:t>
      </w:r>
      <w:r w:rsidR="00894B8E">
        <w:t xml:space="preserve"> составил</w:t>
      </w:r>
      <w:r w:rsidRPr="000F4D9B">
        <w:t>:</w:t>
      </w:r>
    </w:p>
    <w:p w14:paraId="6958628C" w14:textId="2B2232CB" w:rsidR="00F11238" w:rsidRPr="000F4D9B" w:rsidRDefault="00F11238" w:rsidP="00F11238">
      <w:pPr>
        <w:pStyle w:val="aa"/>
        <w:keepNext/>
        <w:keepLines/>
        <w:widowControl w:val="0"/>
        <w:spacing w:after="0" w:line="240" w:lineRule="auto"/>
        <w:ind w:left="0" w:firstLine="709"/>
        <w:jc w:val="both"/>
      </w:pPr>
      <w:r w:rsidRPr="000F4D9B">
        <w:t xml:space="preserve">– добыча полезных ископаемых – </w:t>
      </w:r>
      <w:r w:rsidRPr="00894B8E">
        <w:t>270 054,3 млн</w:t>
      </w:r>
      <w:r w:rsidRPr="000F4D9B">
        <w:t>. рублей (у</w:t>
      </w:r>
      <w:r>
        <w:t>величение на </w:t>
      </w:r>
      <w:r w:rsidRPr="000F4D9B">
        <w:t>4,8</w:t>
      </w:r>
      <w:r w:rsidR="00894B8E">
        <w:t> </w:t>
      </w:r>
      <w:r w:rsidRPr="000F4D9B">
        <w:t>процента)</w:t>
      </w:r>
      <w:r>
        <w:t>;</w:t>
      </w:r>
    </w:p>
    <w:p w14:paraId="7EC977FC" w14:textId="6CB47FA8" w:rsidR="00F11238" w:rsidRPr="007B4DD8" w:rsidRDefault="00F11238" w:rsidP="00F11238">
      <w:pPr>
        <w:pStyle w:val="aa"/>
        <w:widowControl w:val="0"/>
        <w:spacing w:after="0" w:line="240" w:lineRule="auto"/>
        <w:ind w:left="0" w:firstLine="709"/>
        <w:jc w:val="both"/>
      </w:pPr>
      <w:r w:rsidRPr="000F4D9B">
        <w:t>–</w:t>
      </w:r>
      <w:r w:rsidRPr="000F4D9B">
        <w:rPr>
          <w:lang w:val="en-US"/>
        </w:rPr>
        <w:t> </w:t>
      </w:r>
      <w:r w:rsidRPr="000F4D9B">
        <w:t>обрабатывающие</w:t>
      </w:r>
      <w:r w:rsidRPr="007B4DD8">
        <w:rPr>
          <w:sz w:val="16"/>
          <w:szCs w:val="16"/>
        </w:rPr>
        <w:t xml:space="preserve"> </w:t>
      </w:r>
      <w:r w:rsidRPr="007B4DD8">
        <w:t xml:space="preserve">производства – </w:t>
      </w:r>
      <w:r w:rsidR="004943E3">
        <w:t>11 738 543,0</w:t>
      </w:r>
      <w:r>
        <w:t> </w:t>
      </w:r>
      <w:r w:rsidRPr="007B4DD8">
        <w:t xml:space="preserve">млн. рублей (увеличение на </w:t>
      </w:r>
      <w:r w:rsidR="004943E3">
        <w:t>12,2</w:t>
      </w:r>
      <w:r w:rsidRPr="007B4DD8">
        <w:t> процента);</w:t>
      </w:r>
    </w:p>
    <w:p w14:paraId="120D0AAA" w14:textId="6EE90A8D" w:rsidR="00F11238" w:rsidRPr="007B4DD8" w:rsidRDefault="00F11238" w:rsidP="00F11238">
      <w:pPr>
        <w:pStyle w:val="aa"/>
        <w:widowControl w:val="0"/>
        <w:spacing w:after="0" w:line="240" w:lineRule="auto"/>
        <w:ind w:left="0" w:firstLine="709"/>
        <w:jc w:val="both"/>
      </w:pPr>
      <w:r w:rsidRPr="007B4DD8">
        <w:t>–</w:t>
      </w:r>
      <w:r w:rsidRPr="007B4DD8">
        <w:rPr>
          <w:lang w:val="en-US"/>
        </w:rPr>
        <w:t> </w:t>
      </w:r>
      <w:r w:rsidRPr="007B4DD8">
        <w:t xml:space="preserve">обеспечение электрической энергией, газом и паром, кондиционирование воздуха – </w:t>
      </w:r>
      <w:r w:rsidR="004943E3">
        <w:t>1 131 258,1</w:t>
      </w:r>
      <w:r w:rsidRPr="007B4DD8">
        <w:t> млн. рублей (увеличение на </w:t>
      </w:r>
      <w:r w:rsidR="004943E3">
        <w:t>10,3</w:t>
      </w:r>
      <w:r w:rsidRPr="007B4DD8">
        <w:t> процента);</w:t>
      </w:r>
    </w:p>
    <w:p w14:paraId="195EE903" w14:textId="0BF968AD" w:rsidR="00F11238" w:rsidRPr="00574D6E" w:rsidRDefault="00F11238" w:rsidP="00F11238">
      <w:pPr>
        <w:widowControl w:val="0"/>
        <w:ind w:firstLine="709"/>
        <w:jc w:val="both"/>
        <w:rPr>
          <w:rFonts w:eastAsia="Calibri"/>
          <w:spacing w:val="0"/>
          <w:sz w:val="28"/>
          <w:szCs w:val="28"/>
          <w:lang w:eastAsia="en-US"/>
        </w:rPr>
      </w:pPr>
      <w:r w:rsidRPr="007B4DD8">
        <w:rPr>
          <w:rFonts w:eastAsia="Calibri"/>
          <w:spacing w:val="0"/>
          <w:sz w:val="28"/>
          <w:szCs w:val="28"/>
          <w:lang w:eastAsia="en-US"/>
        </w:rPr>
        <w:t xml:space="preserve">– водоснабжение, водоотведение, организация сбора и утилизации отходов, деятельность по ликвидации загрязнений – </w:t>
      </w:r>
      <w:r w:rsidR="004943E3">
        <w:rPr>
          <w:rFonts w:eastAsia="Calibri"/>
          <w:spacing w:val="0"/>
          <w:sz w:val="28"/>
          <w:szCs w:val="28"/>
          <w:lang w:eastAsia="en-US"/>
        </w:rPr>
        <w:t>280 437,2</w:t>
      </w:r>
      <w:r>
        <w:rPr>
          <w:rFonts w:eastAsia="Calibri"/>
          <w:spacing w:val="0"/>
          <w:sz w:val="28"/>
          <w:szCs w:val="28"/>
          <w:lang w:eastAsia="en-US"/>
        </w:rPr>
        <w:t> </w:t>
      </w:r>
      <w:r w:rsidRPr="007B4DD8">
        <w:rPr>
          <w:rFonts w:eastAsia="Calibri"/>
          <w:spacing w:val="0"/>
          <w:sz w:val="28"/>
          <w:szCs w:val="28"/>
          <w:lang w:eastAsia="en-US"/>
        </w:rPr>
        <w:t xml:space="preserve">млн. рублей </w:t>
      </w:r>
      <w:r w:rsidRPr="007B4DD8">
        <w:rPr>
          <w:rFonts w:eastAsia="Calibri"/>
          <w:spacing w:val="0"/>
          <w:sz w:val="28"/>
          <w:szCs w:val="28"/>
          <w:lang w:eastAsia="en-US"/>
        </w:rPr>
        <w:lastRenderedPageBreak/>
        <w:t>(</w:t>
      </w:r>
      <w:r w:rsidRPr="007B4DD8">
        <w:rPr>
          <w:spacing w:val="0"/>
          <w:sz w:val="28"/>
          <w:szCs w:val="28"/>
        </w:rPr>
        <w:t xml:space="preserve">увеличение на </w:t>
      </w:r>
      <w:r w:rsidR="004943E3">
        <w:rPr>
          <w:spacing w:val="0"/>
          <w:sz w:val="28"/>
          <w:szCs w:val="28"/>
        </w:rPr>
        <w:t>11,2</w:t>
      </w:r>
      <w:r w:rsidRPr="00574D6E">
        <w:rPr>
          <w:spacing w:val="0"/>
          <w:sz w:val="28"/>
          <w:szCs w:val="28"/>
        </w:rPr>
        <w:t> процента</w:t>
      </w:r>
      <w:r w:rsidRPr="00574D6E">
        <w:rPr>
          <w:rFonts w:eastAsia="Calibri"/>
          <w:spacing w:val="0"/>
          <w:sz w:val="28"/>
          <w:szCs w:val="28"/>
          <w:lang w:eastAsia="en-US"/>
        </w:rPr>
        <w:t>).</w:t>
      </w:r>
    </w:p>
    <w:p w14:paraId="691DD5FA" w14:textId="77777777" w:rsidR="00F11238" w:rsidRPr="00EA7AA8" w:rsidRDefault="00F11238" w:rsidP="00F11238">
      <w:pPr>
        <w:widowControl w:val="0"/>
        <w:ind w:firstLine="708"/>
        <w:jc w:val="both"/>
        <w:rPr>
          <w:rFonts w:eastAsia="Calibri"/>
          <w:i/>
          <w:spacing w:val="0"/>
          <w:sz w:val="28"/>
          <w:szCs w:val="28"/>
          <w:lang w:eastAsia="en-US"/>
        </w:rPr>
      </w:pPr>
      <w:r w:rsidRPr="00574D6E">
        <w:rPr>
          <w:b/>
          <w:i/>
          <w:spacing w:val="0"/>
          <w:sz w:val="28"/>
          <w:szCs w:val="28"/>
        </w:rPr>
        <w:t>● </w:t>
      </w:r>
      <w:r w:rsidRPr="00574D6E">
        <w:rPr>
          <w:rFonts w:eastAsia="Calibri"/>
          <w:i/>
          <w:spacing w:val="0"/>
          <w:sz w:val="28"/>
          <w:szCs w:val="28"/>
          <w:lang w:eastAsia="en-US"/>
        </w:rPr>
        <w:t>Индекс цен производителей промышленных товаров</w:t>
      </w:r>
      <w:r w:rsidRPr="00574D6E">
        <w:rPr>
          <w:rStyle w:val="a3"/>
          <w:rFonts w:eastAsia="Calibri"/>
          <w:spacing w:val="0"/>
          <w:sz w:val="28"/>
          <w:lang w:eastAsia="en-US"/>
        </w:rPr>
        <w:footnoteReference w:id="130"/>
      </w:r>
      <w:r w:rsidRPr="00574D6E">
        <w:rPr>
          <w:rFonts w:eastAsia="Calibri"/>
          <w:i/>
          <w:spacing w:val="0"/>
          <w:sz w:val="28"/>
          <w:szCs w:val="28"/>
          <w:lang w:eastAsia="en-US"/>
        </w:rPr>
        <w:t xml:space="preserve"> </w:t>
      </w:r>
      <w:r w:rsidRPr="00574D6E">
        <w:rPr>
          <w:spacing w:val="0"/>
          <w:sz w:val="28"/>
          <w:szCs w:val="28"/>
        </w:rPr>
        <w:t>за январь-</w:t>
      </w:r>
      <w:r w:rsidRPr="00574D6E">
        <w:rPr>
          <w:bCs/>
          <w:spacing w:val="0"/>
          <w:sz w:val="28"/>
          <w:szCs w:val="28"/>
        </w:rPr>
        <w:t>декабрь</w:t>
      </w:r>
      <w:r w:rsidRPr="00574D6E">
        <w:rPr>
          <w:spacing w:val="0"/>
          <w:sz w:val="28"/>
          <w:szCs w:val="28"/>
        </w:rPr>
        <w:t xml:space="preserve"> 2024 года</w:t>
      </w:r>
      <w:r w:rsidRPr="00574D6E">
        <w:rPr>
          <w:rFonts w:eastAsia="Calibri"/>
          <w:spacing w:val="0"/>
          <w:sz w:val="28"/>
          <w:szCs w:val="28"/>
          <w:lang w:eastAsia="en-US"/>
        </w:rPr>
        <w:t xml:space="preserve"> составил 113,</w:t>
      </w:r>
      <w:r w:rsidRPr="00EA7AA8">
        <w:rPr>
          <w:rFonts w:eastAsia="Calibri"/>
          <w:spacing w:val="0"/>
          <w:sz w:val="28"/>
          <w:szCs w:val="28"/>
          <w:lang w:eastAsia="en-US"/>
        </w:rPr>
        <w:t>8 процента, в том числе по видам деятельности:</w:t>
      </w:r>
    </w:p>
    <w:p w14:paraId="38A6D95F" w14:textId="77777777" w:rsidR="00F11238" w:rsidRPr="00EA7AA8" w:rsidRDefault="00F11238" w:rsidP="00F11238">
      <w:pPr>
        <w:widowControl w:val="0"/>
        <w:ind w:firstLine="708"/>
        <w:jc w:val="both"/>
        <w:rPr>
          <w:rFonts w:eastAsia="Calibri"/>
          <w:spacing w:val="0"/>
          <w:sz w:val="28"/>
          <w:szCs w:val="28"/>
          <w:lang w:eastAsia="en-US"/>
        </w:rPr>
      </w:pPr>
      <w:r w:rsidRPr="00EA7AA8">
        <w:rPr>
          <w:spacing w:val="0"/>
          <w:sz w:val="28"/>
          <w:szCs w:val="28"/>
        </w:rPr>
        <w:t>–</w:t>
      </w:r>
      <w:r w:rsidRPr="00EA7AA8">
        <w:rPr>
          <w:spacing w:val="0"/>
          <w:sz w:val="28"/>
          <w:szCs w:val="28"/>
          <w:lang w:val="en-US"/>
        </w:rPr>
        <w:t> </w:t>
      </w:r>
      <w:r w:rsidRPr="00EA7AA8">
        <w:rPr>
          <w:rFonts w:eastAsia="Calibri"/>
          <w:spacing w:val="0"/>
          <w:sz w:val="28"/>
          <w:szCs w:val="28"/>
          <w:lang w:eastAsia="en-US"/>
        </w:rPr>
        <w:t>обрабатывающие производства – 114,9 процента;</w:t>
      </w:r>
    </w:p>
    <w:p w14:paraId="73EDED85" w14:textId="77777777" w:rsidR="00F11238" w:rsidRPr="00EA7AA8" w:rsidRDefault="00F11238" w:rsidP="00F11238">
      <w:pPr>
        <w:widowControl w:val="0"/>
        <w:ind w:firstLine="708"/>
        <w:jc w:val="both"/>
        <w:rPr>
          <w:rFonts w:eastAsia="Calibri"/>
          <w:spacing w:val="0"/>
          <w:sz w:val="28"/>
          <w:szCs w:val="28"/>
          <w:lang w:eastAsia="en-US"/>
        </w:rPr>
      </w:pPr>
      <w:r w:rsidRPr="00EA7AA8">
        <w:rPr>
          <w:spacing w:val="0"/>
          <w:sz w:val="28"/>
          <w:szCs w:val="28"/>
        </w:rPr>
        <w:t>–</w:t>
      </w:r>
      <w:r w:rsidRPr="00EA7AA8">
        <w:rPr>
          <w:spacing w:val="0"/>
          <w:sz w:val="28"/>
          <w:szCs w:val="28"/>
          <w:lang w:val="en-US"/>
        </w:rPr>
        <w:t> </w:t>
      </w:r>
      <w:r w:rsidRPr="00EA7AA8">
        <w:rPr>
          <w:rFonts w:eastAsia="Calibri"/>
          <w:spacing w:val="0"/>
          <w:sz w:val="28"/>
          <w:szCs w:val="28"/>
          <w:lang w:eastAsia="en-US"/>
        </w:rPr>
        <w:t>обеспечение электрической энергией, газом и паром, кондиционирование воздуха – 103,8 процента;</w:t>
      </w:r>
    </w:p>
    <w:p w14:paraId="09BE099F" w14:textId="77777777" w:rsidR="00F11238" w:rsidRPr="0019614F" w:rsidRDefault="00F11238" w:rsidP="00F11238">
      <w:pPr>
        <w:widowControl w:val="0"/>
        <w:ind w:firstLine="708"/>
        <w:jc w:val="both"/>
        <w:rPr>
          <w:rFonts w:eastAsia="Calibri"/>
          <w:spacing w:val="0"/>
          <w:sz w:val="28"/>
          <w:szCs w:val="28"/>
          <w:lang w:eastAsia="en-US"/>
        </w:rPr>
      </w:pPr>
      <w:r w:rsidRPr="00EA7AA8">
        <w:rPr>
          <w:spacing w:val="0"/>
          <w:sz w:val="28"/>
          <w:szCs w:val="28"/>
        </w:rPr>
        <w:t>–</w:t>
      </w:r>
      <w:r w:rsidRPr="00EA7AA8">
        <w:rPr>
          <w:spacing w:val="0"/>
          <w:sz w:val="28"/>
          <w:szCs w:val="28"/>
          <w:lang w:val="en-US"/>
        </w:rPr>
        <w:t> </w:t>
      </w:r>
      <w:r w:rsidRPr="00EA7AA8">
        <w:rPr>
          <w:rFonts w:eastAsia="Calibri"/>
          <w:spacing w:val="0"/>
          <w:sz w:val="28"/>
          <w:szCs w:val="28"/>
          <w:lang w:eastAsia="en-US"/>
        </w:rPr>
        <w:t xml:space="preserve">водоснабжение, водоотведение, организация сбора и утилизации отходов, </w:t>
      </w:r>
      <w:r w:rsidRPr="0019614F">
        <w:rPr>
          <w:rFonts w:eastAsia="Calibri"/>
          <w:spacing w:val="0"/>
          <w:sz w:val="28"/>
          <w:szCs w:val="28"/>
          <w:lang w:eastAsia="en-US"/>
        </w:rPr>
        <w:t>деятельность по ликвидации загрязнений – 106,6 процента.</w:t>
      </w:r>
    </w:p>
    <w:p w14:paraId="5A83C771" w14:textId="77777777" w:rsidR="00F11238" w:rsidRPr="0019614F" w:rsidRDefault="00F11238" w:rsidP="00F11238">
      <w:pPr>
        <w:widowControl w:val="0"/>
        <w:ind w:firstLine="709"/>
        <w:jc w:val="both"/>
        <w:rPr>
          <w:spacing w:val="0"/>
          <w:sz w:val="28"/>
          <w:szCs w:val="28"/>
        </w:rPr>
      </w:pPr>
      <w:r w:rsidRPr="0019614F">
        <w:rPr>
          <w:b/>
          <w:bCs/>
          <w:spacing w:val="0"/>
          <w:sz w:val="28"/>
          <w:szCs w:val="28"/>
        </w:rPr>
        <w:t>● </w:t>
      </w:r>
      <w:r w:rsidRPr="0019614F">
        <w:rPr>
          <w:i/>
          <w:spacing w:val="0"/>
          <w:sz w:val="28"/>
          <w:szCs w:val="28"/>
        </w:rPr>
        <w:t>Количество субъектов МСП, сведения о которых содержатся в Едином реестре субъектов малого и среднего предпринимательства</w:t>
      </w:r>
      <w:r w:rsidRPr="0019614F">
        <w:rPr>
          <w:rStyle w:val="a3"/>
          <w:spacing w:val="0"/>
          <w:sz w:val="28"/>
        </w:rPr>
        <w:footnoteReference w:id="131"/>
      </w:r>
      <w:r w:rsidRPr="0019614F">
        <w:rPr>
          <w:i/>
          <w:spacing w:val="0"/>
          <w:sz w:val="28"/>
          <w:szCs w:val="28"/>
        </w:rPr>
        <w:t>,</w:t>
      </w:r>
      <w:r w:rsidRPr="0019614F">
        <w:rPr>
          <w:spacing w:val="0"/>
          <w:sz w:val="28"/>
          <w:szCs w:val="28"/>
        </w:rPr>
        <w:t xml:space="preserve"> по состоянию на 10.01.2025 составило 910</w:t>
      </w:r>
      <w:r>
        <w:rPr>
          <w:spacing w:val="0"/>
          <w:sz w:val="28"/>
          <w:szCs w:val="28"/>
        </w:rPr>
        <w:t> </w:t>
      </w:r>
      <w:r w:rsidRPr="0019614F">
        <w:rPr>
          <w:spacing w:val="0"/>
          <w:sz w:val="28"/>
          <w:szCs w:val="28"/>
        </w:rPr>
        <w:t>383</w:t>
      </w:r>
      <w:r>
        <w:rPr>
          <w:spacing w:val="0"/>
          <w:sz w:val="28"/>
          <w:szCs w:val="28"/>
        </w:rPr>
        <w:t> </w:t>
      </w:r>
      <w:r w:rsidRPr="0019614F">
        <w:rPr>
          <w:spacing w:val="0"/>
          <w:sz w:val="28"/>
          <w:szCs w:val="28"/>
        </w:rPr>
        <w:t>единиц</w:t>
      </w:r>
      <w:r>
        <w:rPr>
          <w:spacing w:val="0"/>
          <w:sz w:val="28"/>
          <w:szCs w:val="28"/>
        </w:rPr>
        <w:t>ы</w:t>
      </w:r>
      <w:r w:rsidRPr="0019614F">
        <w:rPr>
          <w:spacing w:val="0"/>
          <w:sz w:val="28"/>
          <w:szCs w:val="28"/>
        </w:rPr>
        <w:t xml:space="preserve"> (по сравнению с данными по состоянию на 10.01.202</w:t>
      </w:r>
      <w:r>
        <w:rPr>
          <w:spacing w:val="0"/>
          <w:sz w:val="28"/>
          <w:szCs w:val="28"/>
        </w:rPr>
        <w:t>4</w:t>
      </w:r>
      <w:r w:rsidRPr="0019614F">
        <w:rPr>
          <w:spacing w:val="0"/>
          <w:sz w:val="28"/>
          <w:szCs w:val="28"/>
        </w:rPr>
        <w:t> – увеличение на 2,9 процента), в том числе:</w:t>
      </w:r>
    </w:p>
    <w:p w14:paraId="0C871A1D" w14:textId="77777777" w:rsidR="00F11238" w:rsidRPr="0019614F" w:rsidRDefault="00F11238" w:rsidP="00F11238">
      <w:pPr>
        <w:widowControl w:val="0"/>
        <w:ind w:firstLine="709"/>
        <w:jc w:val="both"/>
        <w:rPr>
          <w:spacing w:val="0"/>
          <w:sz w:val="28"/>
          <w:szCs w:val="28"/>
        </w:rPr>
      </w:pPr>
      <w:r w:rsidRPr="0019614F">
        <w:rPr>
          <w:spacing w:val="0"/>
          <w:sz w:val="28"/>
          <w:szCs w:val="28"/>
        </w:rPr>
        <w:t>– </w:t>
      </w:r>
      <w:r w:rsidRPr="0019614F">
        <w:rPr>
          <w:i/>
          <w:spacing w:val="0"/>
          <w:sz w:val="28"/>
          <w:szCs w:val="28"/>
        </w:rPr>
        <w:t>юридических лиц</w:t>
      </w:r>
      <w:r w:rsidRPr="0019614F">
        <w:rPr>
          <w:spacing w:val="0"/>
          <w:sz w:val="28"/>
          <w:szCs w:val="28"/>
        </w:rPr>
        <w:t xml:space="preserve"> – 460</w:t>
      </w:r>
      <w:r>
        <w:rPr>
          <w:spacing w:val="0"/>
          <w:sz w:val="28"/>
          <w:szCs w:val="28"/>
        </w:rPr>
        <w:t> </w:t>
      </w:r>
      <w:r w:rsidRPr="0019614F">
        <w:rPr>
          <w:spacing w:val="0"/>
          <w:sz w:val="28"/>
          <w:szCs w:val="28"/>
        </w:rPr>
        <w:t>691</w:t>
      </w:r>
      <w:r>
        <w:rPr>
          <w:spacing w:val="0"/>
          <w:sz w:val="28"/>
          <w:szCs w:val="28"/>
        </w:rPr>
        <w:t> </w:t>
      </w:r>
      <w:r w:rsidRPr="0019614F">
        <w:rPr>
          <w:spacing w:val="0"/>
          <w:sz w:val="28"/>
          <w:szCs w:val="28"/>
        </w:rPr>
        <w:t>единиц</w:t>
      </w:r>
      <w:r>
        <w:rPr>
          <w:spacing w:val="0"/>
          <w:sz w:val="28"/>
          <w:szCs w:val="28"/>
        </w:rPr>
        <w:t>а</w:t>
      </w:r>
      <w:r w:rsidRPr="0019614F">
        <w:rPr>
          <w:spacing w:val="0"/>
          <w:sz w:val="28"/>
          <w:szCs w:val="28"/>
        </w:rPr>
        <w:t xml:space="preserve"> (уменьшение на 1,3 процента);</w:t>
      </w:r>
    </w:p>
    <w:p w14:paraId="360178C4" w14:textId="77777777" w:rsidR="00F11238" w:rsidRPr="00CB5B9D" w:rsidRDefault="00F11238" w:rsidP="00F11238">
      <w:pPr>
        <w:widowControl w:val="0"/>
        <w:ind w:firstLine="709"/>
        <w:jc w:val="both"/>
        <w:rPr>
          <w:spacing w:val="0"/>
          <w:sz w:val="28"/>
          <w:szCs w:val="28"/>
        </w:rPr>
      </w:pPr>
      <w:r w:rsidRPr="0019614F">
        <w:rPr>
          <w:spacing w:val="0"/>
          <w:sz w:val="28"/>
          <w:szCs w:val="28"/>
        </w:rPr>
        <w:t>–</w:t>
      </w:r>
      <w:r w:rsidRPr="0019614F">
        <w:rPr>
          <w:spacing w:val="0"/>
          <w:sz w:val="28"/>
          <w:szCs w:val="28"/>
          <w:lang w:val="en-US"/>
        </w:rPr>
        <w:t> </w:t>
      </w:r>
      <w:r w:rsidRPr="0019614F">
        <w:rPr>
          <w:i/>
          <w:spacing w:val="0"/>
          <w:sz w:val="28"/>
          <w:szCs w:val="28"/>
        </w:rPr>
        <w:t>индивидуальных предпринимателей</w:t>
      </w:r>
      <w:r w:rsidRPr="0019614F">
        <w:rPr>
          <w:spacing w:val="0"/>
          <w:sz w:val="28"/>
          <w:szCs w:val="28"/>
        </w:rPr>
        <w:t xml:space="preserve"> – 449</w:t>
      </w:r>
      <w:r>
        <w:rPr>
          <w:spacing w:val="0"/>
          <w:sz w:val="28"/>
          <w:szCs w:val="28"/>
        </w:rPr>
        <w:t> </w:t>
      </w:r>
      <w:r w:rsidRPr="0019614F">
        <w:rPr>
          <w:spacing w:val="0"/>
          <w:sz w:val="28"/>
          <w:szCs w:val="28"/>
        </w:rPr>
        <w:t>692</w:t>
      </w:r>
      <w:r>
        <w:rPr>
          <w:spacing w:val="0"/>
          <w:sz w:val="28"/>
          <w:szCs w:val="28"/>
        </w:rPr>
        <w:t> </w:t>
      </w:r>
      <w:r w:rsidRPr="0019614F">
        <w:rPr>
          <w:spacing w:val="0"/>
          <w:sz w:val="28"/>
          <w:szCs w:val="28"/>
        </w:rPr>
        <w:t>единиц</w:t>
      </w:r>
      <w:r>
        <w:rPr>
          <w:spacing w:val="0"/>
          <w:sz w:val="28"/>
          <w:szCs w:val="28"/>
        </w:rPr>
        <w:t>ы</w:t>
      </w:r>
      <w:r w:rsidRPr="0019614F">
        <w:rPr>
          <w:spacing w:val="0"/>
          <w:sz w:val="28"/>
          <w:szCs w:val="28"/>
        </w:rPr>
        <w:t xml:space="preserve"> (увеличение на 7,5 </w:t>
      </w:r>
      <w:r w:rsidRPr="00CB5B9D">
        <w:rPr>
          <w:spacing w:val="0"/>
          <w:sz w:val="28"/>
          <w:szCs w:val="28"/>
        </w:rPr>
        <w:t>процента).</w:t>
      </w:r>
    </w:p>
    <w:p w14:paraId="7182D3D0" w14:textId="77777777" w:rsidR="00F11238" w:rsidRPr="00CB5B9D" w:rsidRDefault="00F11238" w:rsidP="00F11238">
      <w:pPr>
        <w:widowControl w:val="0"/>
        <w:ind w:firstLine="709"/>
        <w:jc w:val="both"/>
        <w:rPr>
          <w:spacing w:val="0"/>
          <w:sz w:val="28"/>
          <w:szCs w:val="28"/>
        </w:rPr>
      </w:pPr>
      <w:r w:rsidRPr="00CB5B9D">
        <w:rPr>
          <w:i/>
          <w:spacing w:val="0"/>
          <w:sz w:val="28"/>
          <w:szCs w:val="28"/>
        </w:rPr>
        <w:t>Количество вновь созданных (зарегистрированных) субъектов МСП</w:t>
      </w:r>
      <w:r w:rsidRPr="00CB5B9D">
        <w:rPr>
          <w:spacing w:val="0"/>
          <w:sz w:val="28"/>
          <w:szCs w:val="28"/>
        </w:rPr>
        <w:t xml:space="preserve"> по состоянию на 10.01.2025 составило 175</w:t>
      </w:r>
      <w:r>
        <w:rPr>
          <w:spacing w:val="0"/>
          <w:sz w:val="28"/>
          <w:szCs w:val="28"/>
        </w:rPr>
        <w:t> </w:t>
      </w:r>
      <w:r w:rsidRPr="00CB5B9D">
        <w:rPr>
          <w:spacing w:val="0"/>
          <w:sz w:val="28"/>
          <w:szCs w:val="28"/>
        </w:rPr>
        <w:t>149</w:t>
      </w:r>
      <w:r>
        <w:rPr>
          <w:spacing w:val="0"/>
          <w:sz w:val="28"/>
          <w:szCs w:val="28"/>
        </w:rPr>
        <w:t> </w:t>
      </w:r>
      <w:r w:rsidRPr="00CB5B9D">
        <w:rPr>
          <w:spacing w:val="0"/>
          <w:sz w:val="28"/>
          <w:szCs w:val="28"/>
        </w:rPr>
        <w:t>единиц (по сравнению с данными по состоянию на 10.01.2024 – уменьшение на 4,6 процента), в том числе:</w:t>
      </w:r>
    </w:p>
    <w:p w14:paraId="4304BFE2" w14:textId="77777777" w:rsidR="00F11238" w:rsidRPr="00CB5B9D" w:rsidRDefault="00F11238" w:rsidP="00F11238">
      <w:pPr>
        <w:widowControl w:val="0"/>
        <w:ind w:firstLine="709"/>
        <w:jc w:val="both"/>
        <w:rPr>
          <w:spacing w:val="0"/>
          <w:sz w:val="28"/>
          <w:szCs w:val="28"/>
        </w:rPr>
      </w:pPr>
      <w:r w:rsidRPr="00CB5B9D">
        <w:rPr>
          <w:spacing w:val="0"/>
          <w:sz w:val="28"/>
          <w:szCs w:val="28"/>
        </w:rPr>
        <w:t>– </w:t>
      </w:r>
      <w:r w:rsidRPr="00CB5B9D">
        <w:rPr>
          <w:i/>
          <w:spacing w:val="0"/>
          <w:sz w:val="28"/>
          <w:szCs w:val="28"/>
        </w:rPr>
        <w:t>юридических лиц</w:t>
      </w:r>
      <w:r w:rsidRPr="00CB5B9D">
        <w:rPr>
          <w:spacing w:val="0"/>
          <w:sz w:val="28"/>
          <w:szCs w:val="28"/>
        </w:rPr>
        <w:t xml:space="preserve"> – 89</w:t>
      </w:r>
      <w:r>
        <w:rPr>
          <w:spacing w:val="0"/>
          <w:sz w:val="28"/>
          <w:szCs w:val="28"/>
        </w:rPr>
        <w:t> </w:t>
      </w:r>
      <w:r w:rsidRPr="00CB5B9D">
        <w:rPr>
          <w:spacing w:val="0"/>
          <w:sz w:val="28"/>
          <w:szCs w:val="28"/>
        </w:rPr>
        <w:t>094</w:t>
      </w:r>
      <w:r>
        <w:rPr>
          <w:spacing w:val="0"/>
          <w:sz w:val="28"/>
          <w:szCs w:val="28"/>
        </w:rPr>
        <w:t> </w:t>
      </w:r>
      <w:r w:rsidRPr="00CB5B9D">
        <w:rPr>
          <w:spacing w:val="0"/>
          <w:sz w:val="28"/>
          <w:szCs w:val="28"/>
        </w:rPr>
        <w:t>единицы (</w:t>
      </w:r>
      <w:r>
        <w:rPr>
          <w:spacing w:val="0"/>
          <w:sz w:val="28"/>
          <w:szCs w:val="28"/>
        </w:rPr>
        <w:t>сокращение</w:t>
      </w:r>
      <w:r w:rsidRPr="00CB5B9D">
        <w:rPr>
          <w:spacing w:val="0"/>
          <w:sz w:val="28"/>
          <w:szCs w:val="28"/>
        </w:rPr>
        <w:t xml:space="preserve"> на</w:t>
      </w:r>
      <w:r>
        <w:rPr>
          <w:spacing w:val="0"/>
          <w:sz w:val="28"/>
          <w:szCs w:val="28"/>
        </w:rPr>
        <w:t> 11,7</w:t>
      </w:r>
      <w:r w:rsidRPr="00CB5B9D">
        <w:rPr>
          <w:spacing w:val="0"/>
          <w:sz w:val="28"/>
          <w:szCs w:val="28"/>
        </w:rPr>
        <w:t> процента);</w:t>
      </w:r>
    </w:p>
    <w:p w14:paraId="28421B8B" w14:textId="77777777" w:rsidR="00F11238" w:rsidRPr="006A01DF" w:rsidRDefault="00F11238" w:rsidP="00F11238">
      <w:pPr>
        <w:widowControl w:val="0"/>
        <w:ind w:firstLine="709"/>
        <w:jc w:val="both"/>
        <w:rPr>
          <w:spacing w:val="0"/>
          <w:sz w:val="28"/>
          <w:szCs w:val="28"/>
        </w:rPr>
      </w:pPr>
      <w:r w:rsidRPr="00CB5B9D">
        <w:rPr>
          <w:spacing w:val="0"/>
          <w:sz w:val="28"/>
          <w:szCs w:val="28"/>
        </w:rPr>
        <w:t>– </w:t>
      </w:r>
      <w:r w:rsidRPr="00CB5B9D">
        <w:rPr>
          <w:i/>
          <w:spacing w:val="0"/>
          <w:sz w:val="28"/>
          <w:szCs w:val="28"/>
        </w:rPr>
        <w:t>индивидуальных предпринимателей</w:t>
      </w:r>
      <w:r w:rsidRPr="00CB5B9D">
        <w:rPr>
          <w:spacing w:val="0"/>
          <w:sz w:val="28"/>
          <w:szCs w:val="28"/>
        </w:rPr>
        <w:t xml:space="preserve"> – 86</w:t>
      </w:r>
      <w:r>
        <w:rPr>
          <w:spacing w:val="0"/>
          <w:sz w:val="28"/>
          <w:szCs w:val="28"/>
        </w:rPr>
        <w:t> </w:t>
      </w:r>
      <w:r w:rsidRPr="00CB5B9D">
        <w:rPr>
          <w:spacing w:val="0"/>
          <w:sz w:val="28"/>
          <w:szCs w:val="28"/>
        </w:rPr>
        <w:t>055</w:t>
      </w:r>
      <w:r>
        <w:rPr>
          <w:spacing w:val="0"/>
          <w:sz w:val="28"/>
          <w:szCs w:val="28"/>
        </w:rPr>
        <w:t> </w:t>
      </w:r>
      <w:r w:rsidRPr="00CB5B9D">
        <w:rPr>
          <w:spacing w:val="0"/>
          <w:sz w:val="28"/>
          <w:szCs w:val="28"/>
        </w:rPr>
        <w:t>единиц (у</w:t>
      </w:r>
      <w:r>
        <w:rPr>
          <w:spacing w:val="0"/>
          <w:sz w:val="28"/>
          <w:szCs w:val="28"/>
        </w:rPr>
        <w:t>величение на</w:t>
      </w:r>
      <w:r w:rsidRPr="00CB5B9D">
        <w:rPr>
          <w:spacing w:val="0"/>
          <w:sz w:val="28"/>
          <w:szCs w:val="28"/>
        </w:rPr>
        <w:t> </w:t>
      </w:r>
      <w:r>
        <w:rPr>
          <w:spacing w:val="0"/>
          <w:sz w:val="28"/>
          <w:szCs w:val="28"/>
        </w:rPr>
        <w:t>3,9</w:t>
      </w:r>
      <w:r w:rsidRPr="00CB5B9D">
        <w:rPr>
          <w:spacing w:val="0"/>
          <w:sz w:val="28"/>
          <w:szCs w:val="28"/>
        </w:rPr>
        <w:t> </w:t>
      </w:r>
      <w:r w:rsidRPr="006A01DF">
        <w:rPr>
          <w:spacing w:val="0"/>
          <w:sz w:val="28"/>
          <w:szCs w:val="28"/>
        </w:rPr>
        <w:t>процента).</w:t>
      </w:r>
    </w:p>
    <w:p w14:paraId="0B276031" w14:textId="77777777" w:rsidR="00F11238" w:rsidRPr="006A01DF" w:rsidRDefault="00F11238" w:rsidP="00F11238">
      <w:pPr>
        <w:widowControl w:val="0"/>
        <w:ind w:firstLine="709"/>
        <w:jc w:val="both"/>
        <w:rPr>
          <w:spacing w:val="0"/>
          <w:sz w:val="28"/>
          <w:szCs w:val="28"/>
        </w:rPr>
      </w:pPr>
      <w:r w:rsidRPr="006A01DF">
        <w:rPr>
          <w:i/>
          <w:spacing w:val="0"/>
          <w:sz w:val="28"/>
          <w:szCs w:val="28"/>
        </w:rPr>
        <w:t>Среднесписочная численность работников на предприятиях МСП</w:t>
      </w:r>
      <w:r w:rsidRPr="006A01DF">
        <w:rPr>
          <w:spacing w:val="0"/>
          <w:sz w:val="28"/>
          <w:szCs w:val="28"/>
        </w:rPr>
        <w:t xml:space="preserve"> по состоянию на 10.01.2025 составила 2 379</w:t>
      </w:r>
      <w:r>
        <w:rPr>
          <w:spacing w:val="0"/>
          <w:sz w:val="28"/>
          <w:szCs w:val="28"/>
        </w:rPr>
        <w:t> </w:t>
      </w:r>
      <w:r w:rsidRPr="006A01DF">
        <w:rPr>
          <w:spacing w:val="0"/>
          <w:sz w:val="28"/>
          <w:szCs w:val="28"/>
        </w:rPr>
        <w:t>675</w:t>
      </w:r>
      <w:r>
        <w:rPr>
          <w:spacing w:val="0"/>
          <w:sz w:val="28"/>
          <w:szCs w:val="28"/>
        </w:rPr>
        <w:t> </w:t>
      </w:r>
      <w:r w:rsidRPr="006A01DF">
        <w:rPr>
          <w:spacing w:val="0"/>
          <w:sz w:val="28"/>
          <w:szCs w:val="28"/>
        </w:rPr>
        <w:t>человек (по сравнению с данными по состоянию на 10.01.2024 – увеличение на 5,0 процента), в том числе:</w:t>
      </w:r>
    </w:p>
    <w:p w14:paraId="00A1F03A" w14:textId="77777777" w:rsidR="00F11238" w:rsidRPr="006A01DF" w:rsidRDefault="00F11238" w:rsidP="00F11238">
      <w:pPr>
        <w:widowControl w:val="0"/>
        <w:ind w:firstLine="709"/>
        <w:jc w:val="both"/>
        <w:rPr>
          <w:spacing w:val="0"/>
          <w:sz w:val="28"/>
          <w:szCs w:val="28"/>
        </w:rPr>
      </w:pPr>
      <w:r w:rsidRPr="006A01DF">
        <w:rPr>
          <w:spacing w:val="0"/>
          <w:sz w:val="28"/>
          <w:szCs w:val="28"/>
        </w:rPr>
        <w:t>– </w:t>
      </w:r>
      <w:r w:rsidRPr="006A01DF">
        <w:rPr>
          <w:i/>
          <w:spacing w:val="0"/>
          <w:sz w:val="28"/>
          <w:szCs w:val="28"/>
        </w:rPr>
        <w:t>юридических лиц</w:t>
      </w:r>
      <w:r w:rsidRPr="006A01DF">
        <w:rPr>
          <w:spacing w:val="0"/>
          <w:sz w:val="28"/>
          <w:szCs w:val="28"/>
        </w:rPr>
        <w:t xml:space="preserve"> – 2 219</w:t>
      </w:r>
      <w:r>
        <w:rPr>
          <w:spacing w:val="0"/>
          <w:sz w:val="28"/>
          <w:szCs w:val="28"/>
        </w:rPr>
        <w:t> </w:t>
      </w:r>
      <w:r w:rsidRPr="006A01DF">
        <w:rPr>
          <w:spacing w:val="0"/>
          <w:sz w:val="28"/>
          <w:szCs w:val="28"/>
        </w:rPr>
        <w:t>739</w:t>
      </w:r>
      <w:r>
        <w:rPr>
          <w:spacing w:val="0"/>
          <w:sz w:val="28"/>
          <w:szCs w:val="28"/>
        </w:rPr>
        <w:t> </w:t>
      </w:r>
      <w:r w:rsidRPr="006A01DF">
        <w:rPr>
          <w:spacing w:val="0"/>
          <w:sz w:val="28"/>
          <w:szCs w:val="28"/>
        </w:rPr>
        <w:t>человек (увеличение на 5,0 процента);</w:t>
      </w:r>
    </w:p>
    <w:p w14:paraId="5F898BED" w14:textId="5DB4FC73" w:rsidR="00F11238" w:rsidRDefault="00F11238" w:rsidP="00F11238">
      <w:pPr>
        <w:widowControl w:val="0"/>
        <w:ind w:firstLine="709"/>
        <w:jc w:val="both"/>
        <w:rPr>
          <w:spacing w:val="0"/>
          <w:sz w:val="28"/>
          <w:szCs w:val="28"/>
        </w:rPr>
      </w:pPr>
      <w:r w:rsidRPr="006A01DF">
        <w:rPr>
          <w:spacing w:val="0"/>
          <w:sz w:val="28"/>
          <w:szCs w:val="28"/>
        </w:rPr>
        <w:t>– </w:t>
      </w:r>
      <w:r w:rsidRPr="006A01DF">
        <w:rPr>
          <w:i/>
          <w:spacing w:val="0"/>
          <w:sz w:val="28"/>
          <w:szCs w:val="28"/>
        </w:rPr>
        <w:t>индивидуальных предпринимателей</w:t>
      </w:r>
      <w:r w:rsidRPr="006A01DF">
        <w:rPr>
          <w:spacing w:val="0"/>
          <w:sz w:val="28"/>
          <w:szCs w:val="28"/>
        </w:rPr>
        <w:t xml:space="preserve"> – 159</w:t>
      </w:r>
      <w:r>
        <w:rPr>
          <w:spacing w:val="0"/>
          <w:sz w:val="28"/>
          <w:szCs w:val="28"/>
        </w:rPr>
        <w:t> </w:t>
      </w:r>
      <w:r w:rsidRPr="006A01DF">
        <w:rPr>
          <w:spacing w:val="0"/>
          <w:sz w:val="28"/>
          <w:szCs w:val="28"/>
        </w:rPr>
        <w:t>936</w:t>
      </w:r>
      <w:r>
        <w:rPr>
          <w:spacing w:val="0"/>
          <w:sz w:val="28"/>
          <w:szCs w:val="28"/>
        </w:rPr>
        <w:t> </w:t>
      </w:r>
      <w:r w:rsidRPr="006A01DF">
        <w:rPr>
          <w:spacing w:val="0"/>
          <w:sz w:val="28"/>
          <w:szCs w:val="28"/>
        </w:rPr>
        <w:t>человек (увеличение на 5,1 процента).</w:t>
      </w:r>
    </w:p>
    <w:p w14:paraId="0345A751" w14:textId="07CF12B8" w:rsidR="00596924" w:rsidRDefault="00596924" w:rsidP="00F11238">
      <w:pPr>
        <w:widowControl w:val="0"/>
        <w:ind w:firstLine="709"/>
        <w:jc w:val="both"/>
        <w:rPr>
          <w:spacing w:val="0"/>
          <w:sz w:val="28"/>
          <w:szCs w:val="28"/>
        </w:rPr>
      </w:pPr>
    </w:p>
    <w:p w14:paraId="2E0DC4DB" w14:textId="7B8C3CA1" w:rsidR="00596924" w:rsidRDefault="00596924" w:rsidP="00F11238">
      <w:pPr>
        <w:widowControl w:val="0"/>
        <w:ind w:firstLine="709"/>
        <w:jc w:val="both"/>
        <w:rPr>
          <w:spacing w:val="0"/>
          <w:sz w:val="28"/>
          <w:szCs w:val="28"/>
        </w:rPr>
      </w:pPr>
    </w:p>
    <w:p w14:paraId="4DFED769" w14:textId="1F0B8D30" w:rsidR="00596924" w:rsidRDefault="00596924" w:rsidP="00F11238">
      <w:pPr>
        <w:widowControl w:val="0"/>
        <w:ind w:firstLine="709"/>
        <w:jc w:val="both"/>
        <w:rPr>
          <w:spacing w:val="0"/>
          <w:sz w:val="28"/>
          <w:szCs w:val="28"/>
        </w:rPr>
      </w:pPr>
    </w:p>
    <w:p w14:paraId="19342017" w14:textId="47C4C693" w:rsidR="00ED3D9C" w:rsidRDefault="00ED3D9C" w:rsidP="00F11238">
      <w:pPr>
        <w:widowControl w:val="0"/>
        <w:ind w:firstLine="709"/>
        <w:jc w:val="both"/>
        <w:rPr>
          <w:spacing w:val="0"/>
          <w:sz w:val="28"/>
          <w:szCs w:val="28"/>
        </w:rPr>
      </w:pPr>
    </w:p>
    <w:p w14:paraId="6302E2DF" w14:textId="4BAB9F1A" w:rsidR="00ED3D9C" w:rsidRDefault="00ED3D9C" w:rsidP="00F11238">
      <w:pPr>
        <w:widowControl w:val="0"/>
        <w:ind w:firstLine="709"/>
        <w:jc w:val="both"/>
        <w:rPr>
          <w:spacing w:val="0"/>
          <w:sz w:val="28"/>
          <w:szCs w:val="28"/>
        </w:rPr>
      </w:pPr>
    </w:p>
    <w:p w14:paraId="1203970B" w14:textId="12D06885" w:rsidR="00ED3D9C" w:rsidRDefault="00ED3D9C" w:rsidP="00F11238">
      <w:pPr>
        <w:widowControl w:val="0"/>
        <w:ind w:firstLine="709"/>
        <w:jc w:val="both"/>
        <w:rPr>
          <w:spacing w:val="0"/>
          <w:sz w:val="28"/>
          <w:szCs w:val="28"/>
        </w:rPr>
      </w:pPr>
    </w:p>
    <w:p w14:paraId="60466153" w14:textId="2F97CF0A" w:rsidR="00ED3D9C" w:rsidRDefault="00ED3D9C" w:rsidP="00F11238">
      <w:pPr>
        <w:widowControl w:val="0"/>
        <w:ind w:firstLine="709"/>
        <w:jc w:val="both"/>
        <w:rPr>
          <w:spacing w:val="0"/>
          <w:sz w:val="28"/>
          <w:szCs w:val="28"/>
        </w:rPr>
      </w:pPr>
    </w:p>
    <w:p w14:paraId="6DEE8E31" w14:textId="61A17974" w:rsidR="00ED3D9C" w:rsidRDefault="00ED3D9C" w:rsidP="00F11238">
      <w:pPr>
        <w:widowControl w:val="0"/>
        <w:ind w:firstLine="709"/>
        <w:jc w:val="both"/>
        <w:rPr>
          <w:spacing w:val="0"/>
          <w:sz w:val="28"/>
          <w:szCs w:val="28"/>
        </w:rPr>
      </w:pPr>
    </w:p>
    <w:p w14:paraId="0ABD47C3" w14:textId="77777777" w:rsidR="00ED3D9C" w:rsidRPr="006A01DF" w:rsidRDefault="00ED3D9C" w:rsidP="00F11238">
      <w:pPr>
        <w:widowControl w:val="0"/>
        <w:ind w:firstLine="709"/>
        <w:jc w:val="both"/>
        <w:rPr>
          <w:spacing w:val="0"/>
          <w:sz w:val="28"/>
          <w:szCs w:val="28"/>
        </w:rPr>
      </w:pPr>
    </w:p>
    <w:p w14:paraId="3AC9FF68" w14:textId="77777777" w:rsidR="00F11238" w:rsidRPr="003848EC" w:rsidRDefault="00F11238" w:rsidP="00F11238">
      <w:pPr>
        <w:widowControl w:val="0"/>
        <w:ind w:firstLine="708"/>
        <w:jc w:val="both"/>
        <w:rPr>
          <w:rFonts w:eastAsia="Calibri"/>
          <w:spacing w:val="0"/>
          <w:sz w:val="6"/>
          <w:szCs w:val="6"/>
          <w:highlight w:val="lightGray"/>
          <w:lang w:eastAsia="en-US"/>
        </w:rPr>
      </w:pPr>
    </w:p>
    <w:p w14:paraId="725804D5" w14:textId="77777777" w:rsidR="00F11238" w:rsidRPr="001059AA" w:rsidRDefault="00F11238" w:rsidP="00F11238">
      <w:pPr>
        <w:widowControl w:val="0"/>
        <w:ind w:firstLine="709"/>
        <w:jc w:val="center"/>
        <w:rPr>
          <w:b/>
          <w:noProof/>
          <w:spacing w:val="0"/>
        </w:rPr>
      </w:pPr>
      <w:r w:rsidRPr="001059AA">
        <w:rPr>
          <w:b/>
          <w:noProof/>
          <w:spacing w:val="0"/>
        </w:rPr>
        <w:lastRenderedPageBreak/>
        <w:t>Динамика количества субъектов МСП и численности работников на предприятиях МСП</w:t>
      </w:r>
    </w:p>
    <w:p w14:paraId="35BE473B" w14:textId="2668FE34" w:rsidR="00F11238" w:rsidRPr="003848EC" w:rsidRDefault="00221734" w:rsidP="00F11238">
      <w:pPr>
        <w:widowControl w:val="0"/>
        <w:jc w:val="center"/>
        <w:rPr>
          <w:b/>
          <w:noProof/>
          <w:spacing w:val="0"/>
          <w:sz w:val="10"/>
          <w:highlight w:val="lightGray"/>
        </w:rPr>
      </w:pPr>
      <w:r>
        <w:rPr>
          <w:noProof/>
        </w:rPr>
        <w:drawing>
          <wp:inline distT="0" distB="0" distL="0" distR="0" wp14:anchorId="24ECCA23" wp14:editId="438BA3FF">
            <wp:extent cx="5811253" cy="2628900"/>
            <wp:effectExtent l="19050" t="19050" r="18415" b="190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0518" t="30559" r="35607" b="26111"/>
                    <a:stretch/>
                  </pic:blipFill>
                  <pic:spPr bwMode="auto">
                    <a:xfrm>
                      <a:off x="0" y="0"/>
                      <a:ext cx="5821838" cy="2633688"/>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5FBF72FB" w14:textId="77777777" w:rsidR="00F11238" w:rsidRPr="003848EC" w:rsidRDefault="00F11238" w:rsidP="00F11238">
      <w:pPr>
        <w:widowControl w:val="0"/>
        <w:ind w:firstLine="709"/>
        <w:jc w:val="both"/>
        <w:rPr>
          <w:b/>
          <w:bCs/>
          <w:spacing w:val="0"/>
          <w:sz w:val="10"/>
          <w:szCs w:val="10"/>
          <w:highlight w:val="lightGray"/>
        </w:rPr>
      </w:pPr>
    </w:p>
    <w:p w14:paraId="4EAAEB23" w14:textId="77777777" w:rsidR="00F11238" w:rsidRPr="00096B52" w:rsidRDefault="00F11238" w:rsidP="00F11238">
      <w:pPr>
        <w:widowControl w:val="0"/>
        <w:ind w:firstLine="709"/>
        <w:jc w:val="both"/>
        <w:rPr>
          <w:spacing w:val="0"/>
          <w:sz w:val="28"/>
          <w:szCs w:val="28"/>
        </w:rPr>
      </w:pPr>
      <w:r w:rsidRPr="004E5FA8">
        <w:rPr>
          <w:b/>
          <w:bCs/>
          <w:spacing w:val="0"/>
          <w:sz w:val="28"/>
          <w:szCs w:val="28"/>
        </w:rPr>
        <w:t>●</w:t>
      </w:r>
      <w:r w:rsidRPr="004E5FA8">
        <w:rPr>
          <w:iCs/>
          <w:spacing w:val="0"/>
          <w:sz w:val="28"/>
          <w:szCs w:val="28"/>
        </w:rPr>
        <w:t> </w:t>
      </w:r>
      <w:bookmarkStart w:id="32" w:name="_Hlk158025438"/>
      <w:r w:rsidRPr="004E5FA8">
        <w:rPr>
          <w:i/>
          <w:spacing w:val="0"/>
          <w:sz w:val="28"/>
          <w:szCs w:val="28"/>
        </w:rPr>
        <w:t>Численность самозанятых граждан</w:t>
      </w:r>
      <w:r>
        <w:rPr>
          <w:i/>
          <w:spacing w:val="0"/>
          <w:sz w:val="28"/>
          <w:szCs w:val="28"/>
        </w:rPr>
        <w:t>, зафиксировавших свой статус и </w:t>
      </w:r>
      <w:r w:rsidRPr="004E5FA8">
        <w:rPr>
          <w:i/>
          <w:spacing w:val="0"/>
          <w:sz w:val="28"/>
          <w:szCs w:val="28"/>
        </w:rPr>
        <w:t>применяющих специальный налоговый режим «Налог на профессиональный доход» в городе Москве</w:t>
      </w:r>
      <w:bookmarkEnd w:id="32"/>
      <w:r w:rsidRPr="004E5FA8">
        <w:rPr>
          <w:rStyle w:val="a3"/>
          <w:spacing w:val="0"/>
          <w:sz w:val="28"/>
        </w:rPr>
        <w:footnoteReference w:id="132"/>
      </w:r>
      <w:r w:rsidRPr="004E5FA8">
        <w:rPr>
          <w:i/>
          <w:spacing w:val="0"/>
          <w:sz w:val="28"/>
          <w:szCs w:val="28"/>
        </w:rPr>
        <w:t xml:space="preserve">, </w:t>
      </w:r>
      <w:r w:rsidRPr="004E5FA8">
        <w:rPr>
          <w:spacing w:val="0"/>
          <w:sz w:val="28"/>
          <w:szCs w:val="28"/>
        </w:rPr>
        <w:t>по состоянию</w:t>
      </w:r>
      <w:r w:rsidRPr="004E5FA8">
        <w:rPr>
          <w:i/>
          <w:spacing w:val="0"/>
          <w:sz w:val="28"/>
          <w:szCs w:val="28"/>
        </w:rPr>
        <w:t xml:space="preserve"> </w:t>
      </w:r>
      <w:r w:rsidRPr="004E5FA8">
        <w:rPr>
          <w:spacing w:val="0"/>
          <w:sz w:val="28"/>
          <w:szCs w:val="28"/>
        </w:rPr>
        <w:t xml:space="preserve">на 31.12.2024 составила </w:t>
      </w:r>
      <w:r w:rsidRPr="004E5FA8">
        <w:rPr>
          <w:rFonts w:eastAsia="Calibri"/>
          <w:spacing w:val="0"/>
          <w:sz w:val="28"/>
          <w:szCs w:val="28"/>
          <w:lang w:eastAsia="en-US"/>
        </w:rPr>
        <w:t>1 913</w:t>
      </w:r>
      <w:r>
        <w:rPr>
          <w:rFonts w:eastAsia="Calibri"/>
          <w:spacing w:val="0"/>
          <w:sz w:val="28"/>
          <w:szCs w:val="28"/>
          <w:lang w:eastAsia="en-US"/>
        </w:rPr>
        <w:t> </w:t>
      </w:r>
      <w:r w:rsidRPr="004E5FA8">
        <w:rPr>
          <w:rFonts w:eastAsia="Calibri"/>
          <w:spacing w:val="0"/>
          <w:sz w:val="28"/>
          <w:szCs w:val="28"/>
          <w:lang w:eastAsia="en-US"/>
        </w:rPr>
        <w:t>458</w:t>
      </w:r>
      <w:r>
        <w:rPr>
          <w:rFonts w:eastAsia="Calibri"/>
          <w:spacing w:val="0"/>
          <w:sz w:val="28"/>
          <w:szCs w:val="28"/>
          <w:lang w:eastAsia="en-US"/>
        </w:rPr>
        <w:t> </w:t>
      </w:r>
      <w:r w:rsidRPr="004E5FA8">
        <w:rPr>
          <w:spacing w:val="0"/>
          <w:sz w:val="28"/>
          <w:szCs w:val="28"/>
        </w:rPr>
        <w:t xml:space="preserve">человек (по </w:t>
      </w:r>
      <w:r w:rsidRPr="00096B52">
        <w:rPr>
          <w:spacing w:val="0"/>
          <w:sz w:val="28"/>
          <w:szCs w:val="28"/>
        </w:rPr>
        <w:t>сравнению с данными на 31.12.2023 – увеличение на </w:t>
      </w:r>
      <w:r w:rsidRPr="00096B52">
        <w:rPr>
          <w:rFonts w:eastAsia="Calibri"/>
          <w:spacing w:val="0"/>
          <w:sz w:val="28"/>
          <w:szCs w:val="28"/>
          <w:lang w:eastAsia="en-US"/>
        </w:rPr>
        <w:t>22,4 процента</w:t>
      </w:r>
      <w:r w:rsidRPr="00096B52">
        <w:rPr>
          <w:spacing w:val="0"/>
          <w:sz w:val="28"/>
          <w:szCs w:val="28"/>
        </w:rPr>
        <w:t>).</w:t>
      </w:r>
    </w:p>
    <w:p w14:paraId="0E0B8365" w14:textId="77777777" w:rsidR="00F11238" w:rsidRPr="00096B52" w:rsidRDefault="00F11238" w:rsidP="00F11238">
      <w:pPr>
        <w:widowControl w:val="0"/>
        <w:ind w:firstLine="709"/>
        <w:jc w:val="both"/>
        <w:rPr>
          <w:i/>
          <w:spacing w:val="0"/>
          <w:sz w:val="28"/>
          <w:szCs w:val="28"/>
        </w:rPr>
      </w:pPr>
      <w:r w:rsidRPr="00096B52">
        <w:rPr>
          <w:b/>
          <w:bCs/>
          <w:i/>
          <w:spacing w:val="0"/>
          <w:sz w:val="28"/>
          <w:szCs w:val="28"/>
        </w:rPr>
        <w:t>●</w:t>
      </w:r>
      <w:r w:rsidRPr="00096B52">
        <w:rPr>
          <w:i/>
          <w:iCs/>
          <w:spacing w:val="0"/>
          <w:sz w:val="28"/>
          <w:szCs w:val="28"/>
        </w:rPr>
        <w:t> В ц</w:t>
      </w:r>
      <w:r w:rsidRPr="00096B52">
        <w:rPr>
          <w:i/>
          <w:spacing w:val="0"/>
          <w:sz w:val="28"/>
          <w:szCs w:val="28"/>
        </w:rPr>
        <w:t>елях осуществления поддержки субъектов МСП</w:t>
      </w:r>
      <w:r w:rsidRPr="00096B52">
        <w:rPr>
          <w:spacing w:val="0"/>
          <w:sz w:val="28"/>
          <w:szCs w:val="28"/>
        </w:rPr>
        <w:t xml:space="preserve"> </w:t>
      </w:r>
      <w:r w:rsidRPr="00096B52">
        <w:rPr>
          <w:i/>
          <w:spacing w:val="0"/>
          <w:sz w:val="28"/>
          <w:szCs w:val="28"/>
        </w:rPr>
        <w:t>из бюджета города Москвы</w:t>
      </w:r>
      <w:r w:rsidRPr="00096B52">
        <w:rPr>
          <w:spacing w:val="0"/>
          <w:sz w:val="28"/>
          <w:szCs w:val="28"/>
        </w:rPr>
        <w:t xml:space="preserve"> </w:t>
      </w:r>
      <w:r w:rsidRPr="00096B52">
        <w:rPr>
          <w:i/>
          <w:spacing w:val="0"/>
          <w:sz w:val="28"/>
          <w:szCs w:val="28"/>
        </w:rPr>
        <w:t>выделены субсидии и гранты</w:t>
      </w:r>
      <w:r w:rsidRPr="00096B52">
        <w:rPr>
          <w:rStyle w:val="a3"/>
          <w:spacing w:val="0"/>
          <w:sz w:val="28"/>
        </w:rPr>
        <w:footnoteReference w:id="133"/>
      </w:r>
      <w:r w:rsidRPr="00096B52">
        <w:rPr>
          <w:spacing w:val="0"/>
          <w:sz w:val="28"/>
          <w:szCs w:val="28"/>
        </w:rPr>
        <w:t>:</w:t>
      </w:r>
    </w:p>
    <w:p w14:paraId="6ABC7FD2" w14:textId="77777777" w:rsidR="00F11238" w:rsidRPr="00096B52" w:rsidRDefault="00F11238" w:rsidP="00F11238">
      <w:pPr>
        <w:widowControl w:val="0"/>
        <w:ind w:firstLine="709"/>
        <w:jc w:val="both"/>
        <w:rPr>
          <w:spacing w:val="0"/>
          <w:sz w:val="28"/>
          <w:szCs w:val="28"/>
        </w:rPr>
      </w:pPr>
      <w:r w:rsidRPr="00096B52">
        <w:rPr>
          <w:spacing w:val="0"/>
          <w:sz w:val="28"/>
          <w:szCs w:val="28"/>
        </w:rPr>
        <w:t>– 55</w:t>
      </w:r>
      <w:r>
        <w:rPr>
          <w:spacing w:val="0"/>
          <w:sz w:val="28"/>
          <w:szCs w:val="28"/>
        </w:rPr>
        <w:t> </w:t>
      </w:r>
      <w:r w:rsidRPr="00096B52">
        <w:rPr>
          <w:spacing w:val="0"/>
          <w:sz w:val="28"/>
          <w:szCs w:val="28"/>
        </w:rPr>
        <w:t>субъектам МСП – в целях стимулирования развития деятельности субъектов МСП, осуществляющих реализацию товаров за пределы территории Российской Федерации, экспорт результатов интеллектуальной деятельности и (или) услуг, на сумму 167 400,8 тыс. рублей;</w:t>
      </w:r>
    </w:p>
    <w:p w14:paraId="5C809C17" w14:textId="77777777" w:rsidR="00F11238" w:rsidRPr="00096B52" w:rsidRDefault="00F11238" w:rsidP="00F11238">
      <w:pPr>
        <w:widowControl w:val="0"/>
        <w:ind w:firstLine="709"/>
        <w:jc w:val="both"/>
        <w:rPr>
          <w:iCs/>
          <w:spacing w:val="0"/>
          <w:sz w:val="28"/>
          <w:szCs w:val="28"/>
        </w:rPr>
      </w:pPr>
      <w:r w:rsidRPr="00096B52">
        <w:rPr>
          <w:spacing w:val="0"/>
          <w:sz w:val="28"/>
          <w:szCs w:val="28"/>
        </w:rPr>
        <w:t>– двум субъектам МСП – на возмещение части затрат, связанных с осуществлением предпринимательской деятельности в рамках лицензионных договоров (</w:t>
      </w:r>
      <w:proofErr w:type="spellStart"/>
      <w:r w:rsidRPr="00096B52">
        <w:rPr>
          <w:spacing w:val="0"/>
          <w:sz w:val="28"/>
          <w:szCs w:val="28"/>
        </w:rPr>
        <w:t>сублицензионных</w:t>
      </w:r>
      <w:proofErr w:type="spellEnd"/>
      <w:r w:rsidRPr="00096B52">
        <w:rPr>
          <w:spacing w:val="0"/>
          <w:sz w:val="28"/>
          <w:szCs w:val="28"/>
        </w:rPr>
        <w:t xml:space="preserve"> договоров), договоров коммерческой концессии (</w:t>
      </w:r>
      <w:proofErr w:type="spellStart"/>
      <w:r w:rsidRPr="00096B52">
        <w:rPr>
          <w:spacing w:val="0"/>
          <w:sz w:val="28"/>
          <w:szCs w:val="28"/>
        </w:rPr>
        <w:t>субконцессии</w:t>
      </w:r>
      <w:proofErr w:type="spellEnd"/>
      <w:r w:rsidRPr="00096B52">
        <w:rPr>
          <w:spacing w:val="0"/>
          <w:sz w:val="28"/>
          <w:szCs w:val="28"/>
        </w:rPr>
        <w:t xml:space="preserve">), </w:t>
      </w:r>
      <w:r w:rsidRPr="00096B52">
        <w:rPr>
          <w:iCs/>
          <w:spacing w:val="0"/>
          <w:sz w:val="28"/>
          <w:szCs w:val="28"/>
        </w:rPr>
        <w:t>на общую сумму 113,8 тыс. рублей;</w:t>
      </w:r>
    </w:p>
    <w:p w14:paraId="4CF10169" w14:textId="4F197712" w:rsidR="00F11238" w:rsidRPr="00096B52" w:rsidRDefault="00F11238" w:rsidP="00F11238">
      <w:pPr>
        <w:widowControl w:val="0"/>
        <w:ind w:firstLine="709"/>
        <w:jc w:val="both"/>
        <w:rPr>
          <w:iCs/>
          <w:spacing w:val="0"/>
          <w:sz w:val="28"/>
          <w:szCs w:val="28"/>
        </w:rPr>
      </w:pPr>
      <w:r w:rsidRPr="00096B52">
        <w:rPr>
          <w:spacing w:val="0"/>
          <w:sz w:val="28"/>
          <w:szCs w:val="28"/>
        </w:rPr>
        <w:t>–</w:t>
      </w:r>
      <w:r w:rsidRPr="00096B52">
        <w:rPr>
          <w:iCs/>
          <w:spacing w:val="0"/>
          <w:sz w:val="28"/>
          <w:szCs w:val="28"/>
        </w:rPr>
        <w:t> </w:t>
      </w:r>
      <w:r>
        <w:rPr>
          <w:iCs/>
          <w:spacing w:val="0"/>
          <w:sz w:val="28"/>
          <w:szCs w:val="28"/>
        </w:rPr>
        <w:t>3</w:t>
      </w:r>
      <w:r w:rsidR="00CE6A90">
        <w:rPr>
          <w:iCs/>
          <w:spacing w:val="0"/>
          <w:sz w:val="28"/>
          <w:szCs w:val="28"/>
        </w:rPr>
        <w:t>60</w:t>
      </w:r>
      <w:r w:rsidRPr="00096B52">
        <w:rPr>
          <w:iCs/>
          <w:spacing w:val="0"/>
          <w:sz w:val="28"/>
          <w:szCs w:val="28"/>
        </w:rPr>
        <w:t xml:space="preserve"> субъектам МСП </w:t>
      </w:r>
      <w:r w:rsidRPr="00096B52">
        <w:rPr>
          <w:spacing w:val="0"/>
          <w:sz w:val="28"/>
          <w:szCs w:val="28"/>
        </w:rPr>
        <w:t>–</w:t>
      </w:r>
      <w:r w:rsidRPr="00096B52">
        <w:rPr>
          <w:iCs/>
          <w:spacing w:val="0"/>
          <w:sz w:val="28"/>
          <w:szCs w:val="28"/>
        </w:rPr>
        <w:t xml:space="preserve"> в целях поддержки деятельности в сфере обрабатывающих и высокотехнологичных отраслей экономики</w:t>
      </w:r>
      <w:r>
        <w:rPr>
          <w:iCs/>
          <w:spacing w:val="0"/>
          <w:sz w:val="28"/>
          <w:szCs w:val="28"/>
        </w:rPr>
        <w:t xml:space="preserve"> </w:t>
      </w:r>
      <w:r w:rsidRPr="00096B52">
        <w:rPr>
          <w:iCs/>
          <w:spacing w:val="0"/>
          <w:sz w:val="28"/>
          <w:szCs w:val="28"/>
        </w:rPr>
        <w:t>участникам инновационного кластера на территории города Москвы на сумму 2 286 025,7 тыс. рублей</w:t>
      </w:r>
      <w:r w:rsidRPr="00096B52">
        <w:rPr>
          <w:rStyle w:val="a3"/>
          <w:spacing w:val="0"/>
          <w:sz w:val="28"/>
        </w:rPr>
        <w:footnoteReference w:id="134"/>
      </w:r>
      <w:r w:rsidRPr="00096B52">
        <w:rPr>
          <w:iCs/>
          <w:spacing w:val="0"/>
          <w:sz w:val="28"/>
          <w:szCs w:val="28"/>
        </w:rPr>
        <w:t>.</w:t>
      </w:r>
    </w:p>
    <w:p w14:paraId="54CFF7EE" w14:textId="77777777" w:rsidR="00F11238" w:rsidRPr="007C277F" w:rsidRDefault="00F11238" w:rsidP="00F11238">
      <w:pPr>
        <w:widowControl w:val="0"/>
        <w:ind w:firstLine="709"/>
        <w:jc w:val="both"/>
        <w:rPr>
          <w:spacing w:val="0"/>
          <w:sz w:val="28"/>
          <w:szCs w:val="28"/>
        </w:rPr>
      </w:pPr>
      <w:r w:rsidRPr="00B047E3">
        <w:rPr>
          <w:b/>
          <w:bCs/>
          <w:i/>
          <w:spacing w:val="0"/>
          <w:sz w:val="28"/>
          <w:szCs w:val="28"/>
        </w:rPr>
        <w:lastRenderedPageBreak/>
        <w:t>●</w:t>
      </w:r>
      <w:r w:rsidRPr="00B047E3">
        <w:rPr>
          <w:i/>
          <w:iCs/>
          <w:spacing w:val="0"/>
          <w:sz w:val="28"/>
          <w:szCs w:val="28"/>
        </w:rPr>
        <w:t> </w:t>
      </w:r>
      <w:r w:rsidRPr="00B047E3">
        <w:rPr>
          <w:i/>
          <w:spacing w:val="0"/>
          <w:sz w:val="28"/>
          <w:szCs w:val="28"/>
        </w:rPr>
        <w:t xml:space="preserve">Объем расходов бюджета города Москвы на оказание государственной финансовой поддержки субъектам МСП </w:t>
      </w:r>
      <w:r w:rsidRPr="00B047E3">
        <w:rPr>
          <w:rFonts w:eastAsia="Calibri"/>
          <w:spacing w:val="0"/>
          <w:sz w:val="28"/>
          <w:szCs w:val="28"/>
          <w:lang w:eastAsia="en-US"/>
        </w:rPr>
        <w:t>по состоянию на 01.01.2025 составил 2 453 540,3</w:t>
      </w:r>
      <w:r>
        <w:rPr>
          <w:rFonts w:eastAsia="Calibri"/>
          <w:spacing w:val="0"/>
          <w:sz w:val="28"/>
          <w:szCs w:val="28"/>
          <w:lang w:eastAsia="en-US"/>
        </w:rPr>
        <w:t> </w:t>
      </w:r>
      <w:r w:rsidRPr="00B047E3">
        <w:rPr>
          <w:rFonts w:eastAsia="Calibri"/>
          <w:spacing w:val="0"/>
          <w:sz w:val="28"/>
          <w:szCs w:val="28"/>
          <w:lang w:eastAsia="en-US"/>
        </w:rPr>
        <w:t>тыс. рублей (по сравнению с </w:t>
      </w:r>
      <w:r>
        <w:rPr>
          <w:rFonts w:eastAsia="Calibri"/>
          <w:spacing w:val="0"/>
          <w:sz w:val="28"/>
          <w:szCs w:val="28"/>
          <w:lang w:eastAsia="en-US"/>
        </w:rPr>
        <w:t>данными</w:t>
      </w:r>
      <w:r w:rsidRPr="00B047E3">
        <w:rPr>
          <w:rFonts w:eastAsia="Calibri"/>
          <w:spacing w:val="0"/>
          <w:sz w:val="28"/>
          <w:szCs w:val="28"/>
          <w:lang w:eastAsia="en-US"/>
        </w:rPr>
        <w:t xml:space="preserve"> по </w:t>
      </w:r>
      <w:r w:rsidRPr="007C277F">
        <w:rPr>
          <w:rFonts w:eastAsia="Calibri"/>
          <w:spacing w:val="0"/>
          <w:sz w:val="28"/>
          <w:szCs w:val="28"/>
          <w:lang w:eastAsia="en-US"/>
        </w:rPr>
        <w:t xml:space="preserve">состоянию на 01.01.2024 </w:t>
      </w:r>
      <w:r>
        <w:rPr>
          <w:rFonts w:eastAsia="Calibri"/>
          <w:spacing w:val="0"/>
          <w:sz w:val="28"/>
          <w:szCs w:val="28"/>
          <w:lang w:eastAsia="en-US"/>
        </w:rPr>
        <w:t xml:space="preserve">– </w:t>
      </w:r>
      <w:r w:rsidRPr="00B047E3">
        <w:rPr>
          <w:rFonts w:eastAsia="Calibri"/>
          <w:spacing w:val="0"/>
          <w:sz w:val="28"/>
          <w:szCs w:val="28"/>
          <w:lang w:eastAsia="en-US"/>
        </w:rPr>
        <w:t xml:space="preserve">увеличение </w:t>
      </w:r>
      <w:r w:rsidRPr="007C277F">
        <w:rPr>
          <w:rFonts w:eastAsia="Calibri"/>
          <w:spacing w:val="0"/>
          <w:sz w:val="28"/>
          <w:szCs w:val="28"/>
          <w:lang w:eastAsia="en-US"/>
        </w:rPr>
        <w:t>на 55 668,9</w:t>
      </w:r>
      <w:r>
        <w:rPr>
          <w:rFonts w:eastAsia="Calibri"/>
          <w:spacing w:val="0"/>
          <w:sz w:val="28"/>
          <w:szCs w:val="28"/>
          <w:lang w:eastAsia="en-US"/>
        </w:rPr>
        <w:t> </w:t>
      </w:r>
      <w:r w:rsidRPr="007C277F">
        <w:rPr>
          <w:rFonts w:eastAsia="Calibri"/>
          <w:spacing w:val="0"/>
          <w:sz w:val="28"/>
          <w:szCs w:val="28"/>
          <w:lang w:eastAsia="en-US"/>
        </w:rPr>
        <w:t>тыс. рублей)</w:t>
      </w:r>
      <w:r w:rsidRPr="007C277F">
        <w:rPr>
          <w:rStyle w:val="a3"/>
          <w:spacing w:val="0"/>
          <w:sz w:val="28"/>
        </w:rPr>
        <w:footnoteReference w:id="135"/>
      </w:r>
      <w:r w:rsidRPr="007C277F">
        <w:rPr>
          <w:spacing w:val="0"/>
          <w:sz w:val="28"/>
          <w:szCs w:val="28"/>
        </w:rPr>
        <w:t>.</w:t>
      </w:r>
    </w:p>
    <w:p w14:paraId="496736AF" w14:textId="77777777" w:rsidR="00F11238" w:rsidRDefault="00F11238" w:rsidP="00F11238">
      <w:pPr>
        <w:widowControl w:val="0"/>
        <w:ind w:firstLine="709"/>
        <w:jc w:val="both"/>
      </w:pPr>
      <w:r w:rsidRPr="007C277F">
        <w:rPr>
          <w:b/>
          <w:bCs/>
          <w:spacing w:val="0"/>
          <w:sz w:val="28"/>
          <w:szCs w:val="28"/>
        </w:rPr>
        <w:t>● </w:t>
      </w:r>
      <w:bookmarkStart w:id="34" w:name="_Hlk158027733"/>
      <w:r w:rsidRPr="007C277F">
        <w:rPr>
          <w:i/>
          <w:spacing w:val="0"/>
          <w:sz w:val="28"/>
          <w:szCs w:val="28"/>
        </w:rPr>
        <w:t>Объем энергопотребления предприятиями и организациями города Москвы, в том числе коммерческим сектором</w:t>
      </w:r>
      <w:bookmarkEnd w:id="34"/>
      <w:r w:rsidRPr="007C277F">
        <w:rPr>
          <w:rStyle w:val="a3"/>
          <w:spacing w:val="0"/>
          <w:sz w:val="28"/>
        </w:rPr>
        <w:footnoteReference w:id="136"/>
      </w:r>
      <w:r w:rsidRPr="007C277F">
        <w:rPr>
          <w:i/>
          <w:spacing w:val="0"/>
          <w:sz w:val="28"/>
          <w:szCs w:val="28"/>
        </w:rPr>
        <w:t>,</w:t>
      </w:r>
      <w:r w:rsidRPr="007C277F">
        <w:rPr>
          <w:spacing w:val="0"/>
          <w:sz w:val="28"/>
          <w:szCs w:val="28"/>
        </w:rPr>
        <w:t xml:space="preserve"> за январь-декабрь 2024 года составил 34</w:t>
      </w:r>
      <w:r>
        <w:rPr>
          <w:spacing w:val="0"/>
          <w:sz w:val="28"/>
          <w:szCs w:val="28"/>
        </w:rPr>
        <w:t> </w:t>
      </w:r>
      <w:r w:rsidRPr="007C277F">
        <w:rPr>
          <w:spacing w:val="0"/>
          <w:sz w:val="28"/>
          <w:szCs w:val="28"/>
        </w:rPr>
        <w:t>405</w:t>
      </w:r>
      <w:r>
        <w:rPr>
          <w:spacing w:val="0"/>
          <w:sz w:val="28"/>
          <w:szCs w:val="28"/>
        </w:rPr>
        <w:t>,0</w:t>
      </w:r>
      <w:r w:rsidRPr="007C277F">
        <w:rPr>
          <w:spacing w:val="0"/>
          <w:sz w:val="28"/>
          <w:szCs w:val="28"/>
        </w:rPr>
        <w:t xml:space="preserve"> млн. кВт. ч, по сравнению с данными за аналогичный период 2023 года (</w:t>
      </w:r>
      <w:r w:rsidRPr="007C277F">
        <w:rPr>
          <w:bCs/>
          <w:spacing w:val="0"/>
          <w:sz w:val="28"/>
          <w:szCs w:val="28"/>
        </w:rPr>
        <w:t xml:space="preserve">32 604,4 </w:t>
      </w:r>
      <w:r w:rsidRPr="007C277F">
        <w:rPr>
          <w:spacing w:val="0"/>
          <w:sz w:val="28"/>
          <w:szCs w:val="28"/>
        </w:rPr>
        <w:t>кВт. ч) – увеличение на 5,5 процента</w:t>
      </w:r>
      <w:r w:rsidRPr="007C277F">
        <w:rPr>
          <w:rStyle w:val="a3"/>
          <w:spacing w:val="0"/>
          <w:sz w:val="28"/>
        </w:rPr>
        <w:footnoteReference w:id="137"/>
      </w:r>
      <w:r w:rsidRPr="007C277F">
        <w:rPr>
          <w:spacing w:val="0"/>
          <w:sz w:val="28"/>
          <w:szCs w:val="28"/>
        </w:rPr>
        <w:t>.</w:t>
      </w:r>
    </w:p>
    <w:p w14:paraId="23220282" w14:textId="77777777" w:rsidR="006F1C36" w:rsidRDefault="006F1C36">
      <w:pPr>
        <w:widowControl w:val="0"/>
        <w:ind w:firstLine="709"/>
        <w:jc w:val="both"/>
        <w:rPr>
          <w:b/>
          <w:spacing w:val="0"/>
          <w:sz w:val="10"/>
          <w:szCs w:val="28"/>
        </w:rPr>
      </w:pPr>
    </w:p>
    <w:p w14:paraId="3E4E30C8" w14:textId="77777777" w:rsidR="009944EE" w:rsidRDefault="009944EE" w:rsidP="009944EE">
      <w:pPr>
        <w:widowControl w:val="0"/>
        <w:ind w:firstLine="709"/>
        <w:contextualSpacing/>
        <w:jc w:val="center"/>
        <w:rPr>
          <w:rStyle w:val="20"/>
          <w:rFonts w:eastAsia="Calibri"/>
          <w:sz w:val="28"/>
        </w:rPr>
      </w:pPr>
      <w:bookmarkStart w:id="35" w:name="_Toc129678575"/>
      <w:r w:rsidRPr="00871062">
        <w:rPr>
          <w:rStyle w:val="20"/>
          <w:rFonts w:eastAsia="Calibri"/>
          <w:spacing w:val="0"/>
          <w:sz w:val="28"/>
        </w:rPr>
        <w:t>3.</w:t>
      </w:r>
      <w:r w:rsidRPr="008A3921">
        <w:rPr>
          <w:rStyle w:val="20"/>
          <w:rFonts w:eastAsia="Calibri"/>
          <w:spacing w:val="0"/>
          <w:sz w:val="28"/>
        </w:rPr>
        <w:t>3.</w:t>
      </w:r>
      <w:r>
        <w:rPr>
          <w:rStyle w:val="20"/>
          <w:rFonts w:eastAsia="Calibri"/>
          <w:spacing w:val="0"/>
          <w:sz w:val="28"/>
          <w:lang w:val="en-US"/>
        </w:rPr>
        <w:t> </w:t>
      </w:r>
      <w:r>
        <w:rPr>
          <w:rStyle w:val="20"/>
          <w:rFonts w:eastAsia="Calibri"/>
          <w:spacing w:val="0"/>
          <w:sz w:val="28"/>
        </w:rPr>
        <w:t>Инвестиции, строительство</w:t>
      </w:r>
      <w:r>
        <w:rPr>
          <w:rStyle w:val="20"/>
          <w:rFonts w:eastAsia="Calibri"/>
          <w:sz w:val="28"/>
        </w:rPr>
        <w:t>, транспорт</w:t>
      </w:r>
      <w:bookmarkEnd w:id="35"/>
      <w:r>
        <w:rPr>
          <w:rStyle w:val="a3"/>
          <w:rFonts w:eastAsia="Calibri"/>
        </w:rPr>
        <w:footnoteReference w:id="138"/>
      </w:r>
    </w:p>
    <w:p w14:paraId="58B24C9C" w14:textId="77777777" w:rsidR="009944EE" w:rsidRPr="00332EEA" w:rsidRDefault="009944EE" w:rsidP="009944EE">
      <w:pPr>
        <w:pStyle w:val="ac"/>
        <w:widowControl w:val="0"/>
        <w:tabs>
          <w:tab w:val="left" w:pos="709"/>
        </w:tabs>
        <w:spacing w:after="0"/>
        <w:ind w:left="0" w:firstLine="709"/>
        <w:contextualSpacing/>
        <w:jc w:val="both"/>
        <w:rPr>
          <w:bCs/>
          <w:spacing w:val="0"/>
          <w:sz w:val="28"/>
          <w:szCs w:val="28"/>
        </w:rPr>
      </w:pPr>
      <w:bookmarkStart w:id="36" w:name="_Hlk79503857"/>
      <w:r w:rsidRPr="00332EEA">
        <w:rPr>
          <w:bCs/>
          <w:spacing w:val="0"/>
          <w:sz w:val="28"/>
          <w:szCs w:val="28"/>
        </w:rPr>
        <w:t>● </w:t>
      </w:r>
      <w:r w:rsidRPr="00332EEA">
        <w:rPr>
          <w:bCs/>
          <w:i/>
          <w:spacing w:val="0"/>
          <w:sz w:val="28"/>
          <w:szCs w:val="28"/>
        </w:rPr>
        <w:t>Объем инвестиций в основной капитал</w:t>
      </w:r>
      <w:r w:rsidRPr="00332EEA">
        <w:rPr>
          <w:bCs/>
          <w:spacing w:val="0"/>
          <w:sz w:val="28"/>
          <w:szCs w:val="28"/>
        </w:rPr>
        <w:t xml:space="preserve"> за январь-</w:t>
      </w:r>
      <w:r>
        <w:rPr>
          <w:bCs/>
          <w:spacing w:val="0"/>
          <w:sz w:val="28"/>
          <w:szCs w:val="28"/>
        </w:rPr>
        <w:t>сентябрь</w:t>
      </w:r>
      <w:r w:rsidRPr="00332EEA">
        <w:rPr>
          <w:bCs/>
          <w:spacing w:val="0"/>
          <w:sz w:val="28"/>
          <w:szCs w:val="28"/>
        </w:rPr>
        <w:t xml:space="preserve"> 2024 года </w:t>
      </w:r>
      <w:r w:rsidRPr="00136B4B">
        <w:rPr>
          <w:bCs/>
          <w:spacing w:val="0"/>
          <w:sz w:val="28"/>
          <w:szCs w:val="28"/>
        </w:rPr>
        <w:t xml:space="preserve">составил </w:t>
      </w:r>
      <w:r w:rsidRPr="00136B4B">
        <w:rPr>
          <w:rFonts w:ascii="PT Astra Serif" w:eastAsia="PT Astra Serif" w:hAnsi="PT Astra Serif" w:cs="PT Astra Serif"/>
          <w:sz w:val="28"/>
          <w:szCs w:val="28"/>
        </w:rPr>
        <w:t>4 656 364,9 </w:t>
      </w:r>
      <w:r w:rsidRPr="00136B4B">
        <w:rPr>
          <w:bCs/>
          <w:spacing w:val="0"/>
          <w:sz w:val="28"/>
          <w:szCs w:val="28"/>
        </w:rPr>
        <w:t>млн. рублей (по</w:t>
      </w:r>
      <w:r w:rsidRPr="00332EEA">
        <w:rPr>
          <w:bCs/>
          <w:spacing w:val="0"/>
          <w:sz w:val="28"/>
          <w:szCs w:val="28"/>
        </w:rPr>
        <w:t xml:space="preserve"> сравнению с данными </w:t>
      </w:r>
      <w:r w:rsidRPr="00332EEA">
        <w:rPr>
          <w:sz w:val="28"/>
          <w:szCs w:val="28"/>
        </w:rPr>
        <w:t>за январь-</w:t>
      </w:r>
      <w:r>
        <w:rPr>
          <w:sz w:val="28"/>
          <w:szCs w:val="28"/>
        </w:rPr>
        <w:t>сентябрь</w:t>
      </w:r>
      <w:r w:rsidRPr="00332EEA">
        <w:rPr>
          <w:sz w:val="28"/>
          <w:szCs w:val="28"/>
        </w:rPr>
        <w:t xml:space="preserve"> 2023 года – </w:t>
      </w:r>
      <w:r w:rsidRPr="00136B4B">
        <w:rPr>
          <w:sz w:val="28"/>
          <w:szCs w:val="28"/>
        </w:rPr>
        <w:t xml:space="preserve">увеличение на </w:t>
      </w:r>
      <w:r w:rsidRPr="00136B4B">
        <w:rPr>
          <w:rFonts w:ascii="PT Astra Serif" w:eastAsia="PT Astra Serif" w:hAnsi="PT Astra Serif" w:cs="PT Astra Serif"/>
          <w:sz w:val="28"/>
          <w:szCs w:val="28"/>
        </w:rPr>
        <w:t>9,9 процента</w:t>
      </w:r>
      <w:r w:rsidRPr="00136B4B">
        <w:rPr>
          <w:rStyle w:val="a3"/>
          <w:rFonts w:ascii="PT Astra Serif" w:eastAsia="PT Astra Serif" w:hAnsi="PT Astra Serif"/>
          <w:sz w:val="28"/>
          <w:szCs w:val="28"/>
        </w:rPr>
        <w:footnoteReference w:id="139"/>
      </w:r>
      <w:r w:rsidRPr="00136B4B">
        <w:rPr>
          <w:bCs/>
          <w:spacing w:val="0"/>
          <w:sz w:val="28"/>
          <w:szCs w:val="28"/>
        </w:rPr>
        <w:t>).</w:t>
      </w:r>
    </w:p>
    <w:bookmarkEnd w:id="36"/>
    <w:p w14:paraId="4B31E259" w14:textId="577185EF" w:rsidR="009944EE" w:rsidRPr="00136B4B" w:rsidRDefault="009944EE" w:rsidP="009944EE">
      <w:pPr>
        <w:pStyle w:val="ac"/>
        <w:widowControl w:val="0"/>
        <w:tabs>
          <w:tab w:val="left" w:pos="709"/>
        </w:tabs>
        <w:spacing w:after="0"/>
        <w:ind w:left="0" w:firstLine="709"/>
        <w:contextualSpacing/>
        <w:jc w:val="both"/>
        <w:rPr>
          <w:spacing w:val="0"/>
          <w:sz w:val="28"/>
          <w:szCs w:val="28"/>
        </w:rPr>
      </w:pPr>
      <w:r w:rsidRPr="00B245DD">
        <w:rPr>
          <w:b/>
          <w:bCs/>
          <w:spacing w:val="0"/>
          <w:sz w:val="28"/>
          <w:szCs w:val="28"/>
        </w:rPr>
        <w:lastRenderedPageBreak/>
        <w:t>● </w:t>
      </w:r>
      <w:r w:rsidRPr="00B245DD">
        <w:rPr>
          <w:bCs/>
          <w:i/>
          <w:spacing w:val="0"/>
          <w:sz w:val="28"/>
          <w:szCs w:val="28"/>
        </w:rPr>
        <w:t>О</w:t>
      </w:r>
      <w:r w:rsidRPr="00B245DD">
        <w:rPr>
          <w:i/>
          <w:spacing w:val="0"/>
          <w:sz w:val="28"/>
          <w:szCs w:val="28"/>
        </w:rPr>
        <w:t>бъем работ, выполненных</w:t>
      </w:r>
      <w:r w:rsidRPr="00B245DD">
        <w:rPr>
          <w:spacing w:val="0"/>
          <w:sz w:val="28"/>
          <w:szCs w:val="28"/>
        </w:rPr>
        <w:t xml:space="preserve"> </w:t>
      </w:r>
      <w:r w:rsidRPr="00B245DD">
        <w:rPr>
          <w:i/>
          <w:spacing w:val="0"/>
          <w:sz w:val="28"/>
          <w:szCs w:val="28"/>
        </w:rPr>
        <w:t>по виду экономической деятельности «Строительство»,</w:t>
      </w:r>
      <w:r w:rsidRPr="00B245DD">
        <w:rPr>
          <w:spacing w:val="0"/>
          <w:sz w:val="28"/>
          <w:szCs w:val="28"/>
        </w:rPr>
        <w:t xml:space="preserve"> за</w:t>
      </w:r>
      <w:r w:rsidRPr="00B245DD">
        <w:rPr>
          <w:sz w:val="28"/>
          <w:szCs w:val="28"/>
        </w:rPr>
        <w:t xml:space="preserve"> январь-декабрь </w:t>
      </w:r>
      <w:r w:rsidRPr="00B245DD">
        <w:rPr>
          <w:spacing w:val="0"/>
          <w:sz w:val="28"/>
          <w:szCs w:val="28"/>
        </w:rPr>
        <w:t>2024</w:t>
      </w:r>
      <w:r w:rsidRPr="00B245DD">
        <w:rPr>
          <w:spacing w:val="0"/>
          <w:sz w:val="28"/>
          <w:szCs w:val="28"/>
          <w:lang w:val="en-US"/>
        </w:rPr>
        <w:t> </w:t>
      </w:r>
      <w:r w:rsidRPr="00B245DD">
        <w:rPr>
          <w:spacing w:val="0"/>
          <w:sz w:val="28"/>
          <w:szCs w:val="28"/>
        </w:rPr>
        <w:t>года в</w:t>
      </w:r>
      <w:r w:rsidR="00AF7919">
        <w:rPr>
          <w:spacing w:val="0"/>
          <w:sz w:val="28"/>
          <w:szCs w:val="28"/>
        </w:rPr>
        <w:t xml:space="preserve"> </w:t>
      </w:r>
      <w:r w:rsidRPr="00B245DD">
        <w:rPr>
          <w:spacing w:val="0"/>
          <w:sz w:val="28"/>
          <w:szCs w:val="28"/>
        </w:rPr>
        <w:t xml:space="preserve">стоимостном выражении составил </w:t>
      </w:r>
      <w:r w:rsidRPr="00B245DD">
        <w:rPr>
          <w:rFonts w:ascii="PT Astra Serif" w:eastAsia="PT Astra Serif" w:hAnsi="PT Astra Serif" w:cs="PT Astra Serif"/>
          <w:bCs/>
          <w:sz w:val="28"/>
          <w:szCs w:val="28"/>
        </w:rPr>
        <w:t>1 975 923,2 </w:t>
      </w:r>
      <w:r w:rsidRPr="00B245DD">
        <w:rPr>
          <w:spacing w:val="0"/>
          <w:sz w:val="28"/>
          <w:szCs w:val="28"/>
        </w:rPr>
        <w:t>млн.</w:t>
      </w:r>
      <w:r w:rsidR="00AF7919">
        <w:rPr>
          <w:spacing w:val="0"/>
          <w:sz w:val="28"/>
          <w:szCs w:val="28"/>
        </w:rPr>
        <w:t xml:space="preserve"> </w:t>
      </w:r>
      <w:r w:rsidRPr="00B245DD">
        <w:rPr>
          <w:spacing w:val="0"/>
          <w:sz w:val="28"/>
          <w:szCs w:val="28"/>
        </w:rPr>
        <w:t>рублей (по</w:t>
      </w:r>
      <w:r w:rsidR="00AF7919">
        <w:rPr>
          <w:spacing w:val="0"/>
          <w:sz w:val="28"/>
          <w:szCs w:val="28"/>
        </w:rPr>
        <w:t xml:space="preserve"> </w:t>
      </w:r>
      <w:r w:rsidRPr="00B245DD">
        <w:rPr>
          <w:spacing w:val="0"/>
          <w:sz w:val="28"/>
          <w:szCs w:val="28"/>
        </w:rPr>
        <w:t>сравнению с данными за январь-декабрь 2023 года – уменьшение на</w:t>
      </w:r>
      <w:r w:rsidR="00AF7919">
        <w:rPr>
          <w:spacing w:val="0"/>
          <w:sz w:val="28"/>
          <w:szCs w:val="28"/>
        </w:rPr>
        <w:t xml:space="preserve"> </w:t>
      </w:r>
      <w:r w:rsidRPr="00B245DD">
        <w:rPr>
          <w:spacing w:val="0"/>
          <w:sz w:val="28"/>
          <w:szCs w:val="28"/>
        </w:rPr>
        <w:t>3,5 процента)</w:t>
      </w:r>
      <w:r w:rsidRPr="00B245DD">
        <w:rPr>
          <w:rStyle w:val="a3"/>
          <w:spacing w:val="0"/>
          <w:sz w:val="28"/>
          <w:szCs w:val="28"/>
        </w:rPr>
        <w:footnoteReference w:id="140"/>
      </w:r>
      <w:r w:rsidRPr="00B245DD">
        <w:rPr>
          <w:spacing w:val="0"/>
          <w:sz w:val="28"/>
          <w:szCs w:val="28"/>
        </w:rPr>
        <w:t>.</w:t>
      </w:r>
    </w:p>
    <w:p w14:paraId="53C55CD4" w14:textId="77777777" w:rsidR="009944EE" w:rsidRPr="00136B4B" w:rsidRDefault="009944EE" w:rsidP="009944EE">
      <w:pPr>
        <w:widowControl w:val="0"/>
        <w:ind w:firstLine="709"/>
        <w:contextualSpacing/>
        <w:jc w:val="both"/>
        <w:rPr>
          <w:bCs/>
          <w:i/>
          <w:spacing w:val="0"/>
          <w:sz w:val="28"/>
          <w:szCs w:val="28"/>
        </w:rPr>
      </w:pPr>
      <w:r w:rsidRPr="00136B4B">
        <w:rPr>
          <w:b/>
          <w:bCs/>
          <w:i/>
          <w:spacing w:val="0"/>
          <w:sz w:val="28"/>
          <w:szCs w:val="28"/>
        </w:rPr>
        <w:t>● </w:t>
      </w:r>
      <w:r w:rsidRPr="00136B4B">
        <w:rPr>
          <w:bCs/>
          <w:spacing w:val="0"/>
          <w:sz w:val="28"/>
          <w:szCs w:val="28"/>
        </w:rPr>
        <w:t>На территории города за счет средств бюджета города Москвы</w:t>
      </w:r>
      <w:r w:rsidRPr="00136B4B">
        <w:rPr>
          <w:spacing w:val="0"/>
          <w:sz w:val="28"/>
          <w:szCs w:val="28"/>
        </w:rPr>
        <w:t xml:space="preserve"> за январь-декабрь 2024 года</w:t>
      </w:r>
      <w:r w:rsidRPr="00136B4B">
        <w:rPr>
          <w:bCs/>
          <w:i/>
          <w:spacing w:val="0"/>
          <w:sz w:val="28"/>
          <w:szCs w:val="28"/>
        </w:rPr>
        <w:t xml:space="preserve"> введены в эксплуатацию:</w:t>
      </w:r>
    </w:p>
    <w:p w14:paraId="55870B74" w14:textId="77777777" w:rsidR="009944EE" w:rsidRPr="00332EEA" w:rsidRDefault="009944EE" w:rsidP="009944EE">
      <w:pPr>
        <w:pStyle w:val="ac"/>
        <w:widowControl w:val="0"/>
        <w:tabs>
          <w:tab w:val="left" w:pos="709"/>
        </w:tabs>
        <w:spacing w:after="0"/>
        <w:ind w:left="709" w:firstLine="709"/>
        <w:contextualSpacing/>
        <w:jc w:val="both"/>
        <w:rPr>
          <w:rFonts w:eastAsia="PT Astra Serif"/>
          <w:sz w:val="28"/>
          <w:szCs w:val="28"/>
        </w:rPr>
      </w:pPr>
      <w:r w:rsidRPr="00136B4B">
        <w:rPr>
          <w:bCs/>
          <w:spacing w:val="0"/>
          <w:sz w:val="28"/>
          <w:szCs w:val="28"/>
        </w:rPr>
        <w:t>а)</w:t>
      </w:r>
      <w:r w:rsidRPr="00136B4B">
        <w:rPr>
          <w:rFonts w:eastAsia="PT Astra Serif"/>
          <w:bCs/>
          <w:i/>
          <w:sz w:val="28"/>
          <w:szCs w:val="28"/>
        </w:rPr>
        <w:t> </w:t>
      </w:r>
      <w:r w:rsidRPr="00136B4B">
        <w:rPr>
          <w:rFonts w:eastAsia="PT Astra Serif"/>
          <w:bCs/>
          <w:sz w:val="28"/>
          <w:szCs w:val="28"/>
        </w:rPr>
        <w:t xml:space="preserve">1352,3 тыс. кв. метров </w:t>
      </w:r>
      <w:r w:rsidRPr="00136B4B">
        <w:rPr>
          <w:rFonts w:eastAsia="PT Astra Serif"/>
          <w:i/>
          <w:sz w:val="28"/>
          <w:szCs w:val="28"/>
        </w:rPr>
        <w:t>жилья</w:t>
      </w:r>
      <w:r w:rsidRPr="00136B4B">
        <w:rPr>
          <w:rFonts w:eastAsia="PT Astra Serif"/>
          <w:sz w:val="28"/>
          <w:szCs w:val="28"/>
        </w:rPr>
        <w:t xml:space="preserve">, три </w:t>
      </w:r>
      <w:r w:rsidRPr="00136B4B">
        <w:rPr>
          <w:rFonts w:eastAsia="PT Astra Serif"/>
          <w:i/>
          <w:sz w:val="28"/>
          <w:szCs w:val="28"/>
        </w:rPr>
        <w:t>амбулаторно-поликлинических учреждени</w:t>
      </w:r>
      <w:r>
        <w:rPr>
          <w:rFonts w:eastAsia="PT Astra Serif"/>
          <w:i/>
          <w:sz w:val="28"/>
          <w:szCs w:val="28"/>
        </w:rPr>
        <w:t>я</w:t>
      </w:r>
      <w:r w:rsidRPr="00136B4B">
        <w:rPr>
          <w:rFonts w:eastAsia="PT Astra Serif"/>
          <w:sz w:val="28"/>
          <w:szCs w:val="28"/>
        </w:rPr>
        <w:t xml:space="preserve"> на 1390 мест, две </w:t>
      </w:r>
      <w:r w:rsidRPr="00136B4B">
        <w:rPr>
          <w:rFonts w:eastAsia="PT Astra Serif"/>
          <w:i/>
          <w:sz w:val="28"/>
          <w:szCs w:val="28"/>
        </w:rPr>
        <w:t xml:space="preserve">больницы </w:t>
      </w:r>
      <w:r w:rsidRPr="00136B4B">
        <w:rPr>
          <w:rFonts w:eastAsia="PT Astra Serif"/>
          <w:sz w:val="28"/>
          <w:szCs w:val="28"/>
        </w:rPr>
        <w:t xml:space="preserve">на 156 коек, четыре </w:t>
      </w:r>
      <w:r w:rsidRPr="00136B4B">
        <w:rPr>
          <w:rFonts w:eastAsia="PT Astra Serif"/>
          <w:bCs/>
          <w:i/>
          <w:sz w:val="28"/>
          <w:szCs w:val="28"/>
        </w:rPr>
        <w:t xml:space="preserve">дошкольных учреждения </w:t>
      </w:r>
      <w:r w:rsidRPr="00136B4B">
        <w:rPr>
          <w:rFonts w:eastAsia="PT Astra Serif"/>
          <w:bCs/>
          <w:sz w:val="28"/>
          <w:szCs w:val="28"/>
        </w:rPr>
        <w:t xml:space="preserve">на 1575 мест, девять </w:t>
      </w:r>
      <w:r w:rsidRPr="00136B4B">
        <w:rPr>
          <w:rFonts w:eastAsia="PT Astra Serif"/>
          <w:bCs/>
          <w:i/>
          <w:sz w:val="28"/>
          <w:szCs w:val="28"/>
        </w:rPr>
        <w:t>общеобразовательных школ</w:t>
      </w:r>
      <w:r w:rsidRPr="00136B4B">
        <w:rPr>
          <w:rFonts w:eastAsia="PT Astra Serif"/>
          <w:bCs/>
          <w:sz w:val="28"/>
          <w:szCs w:val="28"/>
        </w:rPr>
        <w:t xml:space="preserve"> на</w:t>
      </w:r>
      <w:r>
        <w:rPr>
          <w:rFonts w:eastAsia="PT Astra Serif"/>
          <w:bCs/>
          <w:sz w:val="28"/>
          <w:szCs w:val="28"/>
        </w:rPr>
        <w:t> </w:t>
      </w:r>
      <w:r w:rsidRPr="00136B4B">
        <w:rPr>
          <w:rFonts w:eastAsia="PT Astra Serif"/>
          <w:bCs/>
          <w:sz w:val="28"/>
          <w:szCs w:val="28"/>
        </w:rPr>
        <w:t>3625 мест</w:t>
      </w:r>
      <w:r w:rsidRPr="00136B4B">
        <w:rPr>
          <w:rFonts w:eastAsia="PT Astra Serif"/>
          <w:sz w:val="28"/>
          <w:szCs w:val="28"/>
        </w:rPr>
        <w:t xml:space="preserve"> (за январь-декабрь 2023 года – </w:t>
      </w:r>
      <w:r w:rsidRPr="00136B4B">
        <w:rPr>
          <w:rFonts w:eastAsia="PT Astra Serif"/>
          <w:bCs/>
          <w:sz w:val="28"/>
          <w:szCs w:val="28"/>
        </w:rPr>
        <w:t>1142,2 тыс</w:t>
      </w:r>
      <w:r w:rsidRPr="00332EEA">
        <w:rPr>
          <w:rFonts w:eastAsia="PT Astra Serif"/>
          <w:bCs/>
          <w:sz w:val="28"/>
          <w:szCs w:val="28"/>
        </w:rPr>
        <w:t>.</w:t>
      </w:r>
      <w:r>
        <w:rPr>
          <w:rFonts w:eastAsia="PT Astra Serif"/>
          <w:bCs/>
          <w:sz w:val="28"/>
          <w:szCs w:val="28"/>
        </w:rPr>
        <w:t> </w:t>
      </w:r>
      <w:r w:rsidRPr="00332EEA">
        <w:rPr>
          <w:rFonts w:eastAsia="PT Astra Serif"/>
          <w:bCs/>
          <w:sz w:val="28"/>
          <w:szCs w:val="28"/>
        </w:rPr>
        <w:t>кв.</w:t>
      </w:r>
      <w:r>
        <w:rPr>
          <w:rFonts w:eastAsia="PT Astra Serif"/>
          <w:bCs/>
          <w:sz w:val="28"/>
          <w:szCs w:val="28"/>
        </w:rPr>
        <w:t> </w:t>
      </w:r>
      <w:r w:rsidRPr="00332EEA">
        <w:rPr>
          <w:rFonts w:eastAsia="PT Astra Serif"/>
          <w:bCs/>
          <w:sz w:val="28"/>
          <w:szCs w:val="28"/>
        </w:rPr>
        <w:t xml:space="preserve">метров </w:t>
      </w:r>
      <w:r w:rsidRPr="00332EEA">
        <w:rPr>
          <w:rFonts w:eastAsia="PT Astra Serif"/>
          <w:i/>
          <w:sz w:val="28"/>
          <w:szCs w:val="28"/>
        </w:rPr>
        <w:t>жилья</w:t>
      </w:r>
      <w:r w:rsidRPr="00332EEA">
        <w:rPr>
          <w:rFonts w:eastAsia="PT Astra Serif"/>
          <w:sz w:val="28"/>
          <w:szCs w:val="28"/>
        </w:rPr>
        <w:t xml:space="preserve">, </w:t>
      </w:r>
      <w:r>
        <w:rPr>
          <w:rFonts w:eastAsia="PT Astra Serif"/>
          <w:sz w:val="28"/>
          <w:szCs w:val="28"/>
        </w:rPr>
        <w:t>14</w:t>
      </w:r>
      <w:r w:rsidRPr="00332EEA">
        <w:rPr>
          <w:rFonts w:eastAsia="PT Astra Serif"/>
          <w:sz w:val="28"/>
          <w:szCs w:val="28"/>
        </w:rPr>
        <w:t> </w:t>
      </w:r>
      <w:r w:rsidRPr="00332EEA">
        <w:rPr>
          <w:rFonts w:eastAsia="PT Astra Serif"/>
          <w:i/>
          <w:sz w:val="28"/>
          <w:szCs w:val="28"/>
        </w:rPr>
        <w:t>амбулаторно-поликлинических учреждений</w:t>
      </w:r>
      <w:r w:rsidRPr="00332EEA">
        <w:rPr>
          <w:rFonts w:eastAsia="PT Astra Serif"/>
          <w:sz w:val="28"/>
          <w:szCs w:val="28"/>
        </w:rPr>
        <w:t xml:space="preserve"> </w:t>
      </w:r>
      <w:r w:rsidRPr="00136B4B">
        <w:rPr>
          <w:rFonts w:eastAsia="PT Astra Serif"/>
          <w:sz w:val="28"/>
          <w:szCs w:val="28"/>
        </w:rPr>
        <w:t xml:space="preserve">на </w:t>
      </w:r>
      <w:r>
        <w:rPr>
          <w:rFonts w:eastAsia="PT Astra Serif"/>
          <w:sz w:val="28"/>
          <w:szCs w:val="28"/>
        </w:rPr>
        <w:t>7460</w:t>
      </w:r>
      <w:r w:rsidRPr="00136B4B">
        <w:rPr>
          <w:rFonts w:eastAsia="PT Astra Serif"/>
          <w:sz w:val="28"/>
          <w:szCs w:val="28"/>
        </w:rPr>
        <w:t xml:space="preserve"> мест, </w:t>
      </w:r>
      <w:r>
        <w:rPr>
          <w:rFonts w:eastAsia="PT Astra Serif"/>
          <w:sz w:val="28"/>
          <w:szCs w:val="28"/>
        </w:rPr>
        <w:t>четыре</w:t>
      </w:r>
      <w:r w:rsidRPr="00136B4B">
        <w:rPr>
          <w:rFonts w:eastAsia="PT Astra Serif"/>
          <w:sz w:val="28"/>
          <w:szCs w:val="28"/>
        </w:rPr>
        <w:t xml:space="preserve"> </w:t>
      </w:r>
      <w:r w:rsidRPr="00136B4B">
        <w:rPr>
          <w:rFonts w:eastAsia="PT Astra Serif"/>
          <w:i/>
          <w:sz w:val="28"/>
          <w:szCs w:val="28"/>
        </w:rPr>
        <w:t xml:space="preserve">больницы </w:t>
      </w:r>
      <w:r w:rsidRPr="00136B4B">
        <w:rPr>
          <w:rFonts w:eastAsia="PT Astra Serif"/>
          <w:sz w:val="28"/>
          <w:szCs w:val="28"/>
        </w:rPr>
        <w:t xml:space="preserve">на </w:t>
      </w:r>
      <w:r>
        <w:rPr>
          <w:rFonts w:eastAsia="PT Astra Serif"/>
          <w:sz w:val="28"/>
          <w:szCs w:val="28"/>
        </w:rPr>
        <w:t>256</w:t>
      </w:r>
      <w:r w:rsidRPr="00136B4B">
        <w:rPr>
          <w:rFonts w:eastAsia="PT Astra Serif"/>
          <w:sz w:val="28"/>
          <w:szCs w:val="28"/>
        </w:rPr>
        <w:t xml:space="preserve"> коек, </w:t>
      </w:r>
      <w:r>
        <w:rPr>
          <w:rFonts w:eastAsia="PT Astra Serif"/>
          <w:sz w:val="28"/>
          <w:szCs w:val="28"/>
        </w:rPr>
        <w:t>восемь</w:t>
      </w:r>
      <w:r w:rsidRPr="00136B4B">
        <w:rPr>
          <w:rFonts w:eastAsia="PT Astra Serif"/>
          <w:sz w:val="28"/>
          <w:szCs w:val="28"/>
        </w:rPr>
        <w:t xml:space="preserve"> </w:t>
      </w:r>
      <w:r w:rsidRPr="00136B4B">
        <w:rPr>
          <w:rFonts w:eastAsia="PT Astra Serif"/>
          <w:bCs/>
          <w:i/>
          <w:sz w:val="28"/>
          <w:szCs w:val="28"/>
        </w:rPr>
        <w:t xml:space="preserve">дошкольных учреждений </w:t>
      </w:r>
      <w:r w:rsidRPr="00136B4B">
        <w:rPr>
          <w:rFonts w:eastAsia="PT Astra Serif"/>
          <w:bCs/>
          <w:sz w:val="28"/>
          <w:szCs w:val="28"/>
        </w:rPr>
        <w:t xml:space="preserve">на 1765 мест, шесть </w:t>
      </w:r>
      <w:r w:rsidRPr="00136B4B">
        <w:rPr>
          <w:rFonts w:eastAsia="PT Astra Serif"/>
          <w:bCs/>
          <w:i/>
          <w:sz w:val="28"/>
          <w:szCs w:val="28"/>
        </w:rPr>
        <w:t>общеобразовательных школ</w:t>
      </w:r>
      <w:r w:rsidRPr="00136B4B">
        <w:rPr>
          <w:rFonts w:eastAsia="PT Astra Serif"/>
          <w:bCs/>
          <w:sz w:val="28"/>
          <w:szCs w:val="28"/>
        </w:rPr>
        <w:t xml:space="preserve"> на 3800</w:t>
      </w:r>
      <w:r w:rsidRPr="00136B4B">
        <w:rPr>
          <w:rFonts w:eastAsia="PT Astra Serif"/>
          <w:bCs/>
          <w:sz w:val="28"/>
          <w:szCs w:val="28"/>
          <w:lang w:val="en-US"/>
        </w:rPr>
        <w:t> </w:t>
      </w:r>
      <w:r w:rsidRPr="00136B4B">
        <w:rPr>
          <w:rFonts w:eastAsia="PT Astra Serif"/>
          <w:bCs/>
          <w:sz w:val="28"/>
          <w:szCs w:val="28"/>
        </w:rPr>
        <w:t>мест)</w:t>
      </w:r>
      <w:r w:rsidRPr="00136B4B">
        <w:rPr>
          <w:rStyle w:val="a3"/>
          <w:rFonts w:eastAsia="PT Astra Serif"/>
          <w:sz w:val="28"/>
          <w:szCs w:val="28"/>
        </w:rPr>
        <w:footnoteReference w:id="141"/>
      </w:r>
      <w:r w:rsidRPr="00136B4B">
        <w:rPr>
          <w:rFonts w:eastAsia="PT Astra Serif"/>
          <w:bCs/>
          <w:sz w:val="28"/>
          <w:szCs w:val="28"/>
        </w:rPr>
        <w:t>;</w:t>
      </w:r>
    </w:p>
    <w:p w14:paraId="38CF4432" w14:textId="77777777" w:rsidR="009944EE" w:rsidRPr="00332EEA" w:rsidRDefault="009944EE" w:rsidP="009944EE">
      <w:pPr>
        <w:pStyle w:val="ac"/>
        <w:widowControl w:val="0"/>
        <w:tabs>
          <w:tab w:val="left" w:pos="709"/>
        </w:tabs>
        <w:spacing w:after="0"/>
        <w:ind w:left="709" w:firstLine="709"/>
        <w:contextualSpacing/>
        <w:jc w:val="both"/>
        <w:rPr>
          <w:spacing w:val="0"/>
          <w:sz w:val="28"/>
          <w:szCs w:val="28"/>
        </w:rPr>
      </w:pPr>
      <w:r w:rsidRPr="00332EEA">
        <w:rPr>
          <w:bCs/>
          <w:spacing w:val="0"/>
          <w:sz w:val="28"/>
          <w:szCs w:val="28"/>
        </w:rPr>
        <w:t>б) </w:t>
      </w:r>
      <w:r w:rsidRPr="00332EEA">
        <w:rPr>
          <w:rFonts w:eastAsia="PT Astra Serif"/>
          <w:i/>
          <w:sz w:val="28"/>
          <w:szCs w:val="28"/>
        </w:rPr>
        <w:t>объекты</w:t>
      </w:r>
      <w:r w:rsidRPr="00332EEA">
        <w:rPr>
          <w:rFonts w:eastAsia="PT Astra Serif"/>
          <w:sz w:val="28"/>
          <w:szCs w:val="28"/>
        </w:rPr>
        <w:t xml:space="preserve"> </w:t>
      </w:r>
      <w:r w:rsidRPr="00332EEA">
        <w:rPr>
          <w:rFonts w:eastAsia="PT Astra Serif"/>
          <w:i/>
          <w:sz w:val="28"/>
          <w:szCs w:val="28"/>
        </w:rPr>
        <w:t>инженерно-комм</w:t>
      </w:r>
      <w:r w:rsidRPr="00403B75">
        <w:rPr>
          <w:rFonts w:eastAsia="PT Astra Serif"/>
          <w:i/>
          <w:sz w:val="28"/>
          <w:szCs w:val="28"/>
        </w:rPr>
        <w:t>унальной инфраструктуры</w:t>
      </w:r>
      <w:r w:rsidRPr="00403B75">
        <w:rPr>
          <w:rFonts w:eastAsia="PT Astra Serif"/>
          <w:sz w:val="28"/>
          <w:szCs w:val="28"/>
        </w:rPr>
        <w:t xml:space="preserve"> – 38,7 км сетей водопровода, 222,8 км сетей канализации, 3,6 км газовых сетей, 17,9 км тепловых сетей</w:t>
      </w:r>
      <w:r w:rsidRPr="00403B75">
        <w:rPr>
          <w:rStyle w:val="a3"/>
          <w:rFonts w:eastAsia="PT Astra Serif"/>
          <w:sz w:val="28"/>
          <w:szCs w:val="28"/>
        </w:rPr>
        <w:footnoteReference w:id="142"/>
      </w:r>
      <w:r w:rsidRPr="00403B75">
        <w:rPr>
          <w:rFonts w:eastAsia="PT Astra Serif"/>
          <w:sz w:val="28"/>
          <w:szCs w:val="28"/>
        </w:rPr>
        <w:t>;</w:t>
      </w:r>
    </w:p>
    <w:p w14:paraId="027810F4" w14:textId="77777777" w:rsidR="009944EE" w:rsidRPr="00332EEA" w:rsidRDefault="009944EE" w:rsidP="009944EE">
      <w:pPr>
        <w:pStyle w:val="ac"/>
        <w:widowControl w:val="0"/>
        <w:tabs>
          <w:tab w:val="left" w:pos="709"/>
        </w:tabs>
        <w:spacing w:after="0"/>
        <w:ind w:left="709" w:firstLine="709"/>
        <w:contextualSpacing/>
        <w:jc w:val="both"/>
        <w:rPr>
          <w:spacing w:val="0"/>
          <w:sz w:val="28"/>
          <w:szCs w:val="28"/>
        </w:rPr>
      </w:pPr>
      <w:r w:rsidRPr="00332EEA">
        <w:rPr>
          <w:bCs/>
          <w:spacing w:val="0"/>
          <w:sz w:val="28"/>
          <w:szCs w:val="28"/>
        </w:rPr>
        <w:t>в) </w:t>
      </w:r>
      <w:r w:rsidRPr="00332EEA">
        <w:rPr>
          <w:rFonts w:eastAsia="PT Astra Serif"/>
          <w:i/>
          <w:sz w:val="28"/>
          <w:szCs w:val="28"/>
        </w:rPr>
        <w:t xml:space="preserve">объекты транспортной инфраструктуры </w:t>
      </w:r>
      <w:r w:rsidRPr="00403B75">
        <w:rPr>
          <w:rFonts w:eastAsia="PT Astra Serif"/>
          <w:i/>
          <w:sz w:val="28"/>
          <w:szCs w:val="28"/>
        </w:rPr>
        <w:t xml:space="preserve">– </w:t>
      </w:r>
      <w:r w:rsidRPr="00403B75">
        <w:rPr>
          <w:rFonts w:eastAsia="PT Astra Serif"/>
          <w:sz w:val="28"/>
          <w:szCs w:val="28"/>
        </w:rPr>
        <w:t>61,7 км дорог, девять искусственных сооружений (три эстакады и шесть путепроводов),</w:t>
      </w:r>
      <w:r w:rsidRPr="00332EEA">
        <w:rPr>
          <w:rFonts w:eastAsia="PT Astra Serif"/>
          <w:sz w:val="28"/>
          <w:szCs w:val="28"/>
        </w:rPr>
        <w:t xml:space="preserve"> </w:t>
      </w:r>
      <w:r>
        <w:rPr>
          <w:rFonts w:eastAsia="PT Astra Serif"/>
          <w:sz w:val="28"/>
          <w:szCs w:val="28"/>
        </w:rPr>
        <w:t>11</w:t>
      </w:r>
      <w:r w:rsidRPr="00332EEA">
        <w:rPr>
          <w:rFonts w:eastAsia="PT Astra Serif"/>
          <w:sz w:val="28"/>
          <w:szCs w:val="28"/>
        </w:rPr>
        <w:t xml:space="preserve"> пешеходных </w:t>
      </w:r>
      <w:r w:rsidRPr="00403B75">
        <w:rPr>
          <w:rFonts w:eastAsia="PT Astra Serif"/>
          <w:sz w:val="28"/>
          <w:szCs w:val="28"/>
        </w:rPr>
        <w:t>переход</w:t>
      </w:r>
      <w:r>
        <w:rPr>
          <w:rFonts w:eastAsia="PT Astra Serif"/>
          <w:sz w:val="28"/>
          <w:szCs w:val="28"/>
        </w:rPr>
        <w:t>ов</w:t>
      </w:r>
      <w:r w:rsidRPr="00403B75">
        <w:rPr>
          <w:rFonts w:eastAsia="PT Astra Serif"/>
          <w:sz w:val="28"/>
          <w:szCs w:val="28"/>
        </w:rPr>
        <w:t>, 2443 </w:t>
      </w:r>
      <w:proofErr w:type="spellStart"/>
      <w:r w:rsidRPr="00403B75">
        <w:rPr>
          <w:rFonts w:eastAsia="PT Astra Serif"/>
          <w:sz w:val="28"/>
          <w:szCs w:val="28"/>
        </w:rPr>
        <w:t>машино</w:t>
      </w:r>
      <w:proofErr w:type="spellEnd"/>
      <w:r w:rsidRPr="00403B75">
        <w:rPr>
          <w:rFonts w:eastAsia="PT Astra Serif"/>
          <w:sz w:val="28"/>
          <w:szCs w:val="28"/>
        </w:rPr>
        <w:t>-мест</w:t>
      </w:r>
      <w:r>
        <w:rPr>
          <w:rFonts w:eastAsia="PT Astra Serif"/>
          <w:sz w:val="28"/>
          <w:szCs w:val="28"/>
        </w:rPr>
        <w:t>а</w:t>
      </w:r>
      <w:r w:rsidRPr="00403B75">
        <w:rPr>
          <w:rFonts w:eastAsia="PT Astra Serif"/>
          <w:sz w:val="28"/>
          <w:szCs w:val="28"/>
        </w:rPr>
        <w:t xml:space="preserve"> на объектах гаражно-парковочного назначения, восемь станций метрополитена (протяженность введенных линий метрополитена 9,7 км)</w:t>
      </w:r>
      <w:r w:rsidRPr="00403B75">
        <w:rPr>
          <w:rStyle w:val="a3"/>
          <w:rFonts w:eastAsia="PT Astra Serif"/>
          <w:sz w:val="28"/>
          <w:szCs w:val="28"/>
        </w:rPr>
        <w:footnoteReference w:id="143"/>
      </w:r>
      <w:r w:rsidRPr="00403B75">
        <w:rPr>
          <w:rFonts w:eastAsia="PT Astra Serif"/>
          <w:sz w:val="28"/>
          <w:szCs w:val="28"/>
        </w:rPr>
        <w:t>.</w:t>
      </w:r>
    </w:p>
    <w:p w14:paraId="532F0B80" w14:textId="392BFA17" w:rsidR="009944EE" w:rsidRPr="00332EEA" w:rsidRDefault="009944EE" w:rsidP="009944EE">
      <w:pPr>
        <w:pStyle w:val="ac"/>
        <w:widowControl w:val="0"/>
        <w:spacing w:after="0"/>
        <w:ind w:left="0" w:firstLine="708"/>
        <w:contextualSpacing/>
        <w:jc w:val="both"/>
        <w:rPr>
          <w:color w:val="000000"/>
          <w:spacing w:val="0"/>
          <w:sz w:val="28"/>
          <w:szCs w:val="28"/>
        </w:rPr>
      </w:pPr>
      <w:r w:rsidRPr="00332EEA">
        <w:rPr>
          <w:b/>
          <w:bCs/>
          <w:i/>
          <w:spacing w:val="0"/>
          <w:sz w:val="28"/>
          <w:szCs w:val="28"/>
        </w:rPr>
        <w:t>● </w:t>
      </w:r>
      <w:r w:rsidRPr="00332EEA">
        <w:rPr>
          <w:i/>
          <w:color w:val="000000"/>
          <w:spacing w:val="0"/>
          <w:sz w:val="28"/>
          <w:szCs w:val="28"/>
        </w:rPr>
        <w:t xml:space="preserve">Общее количество реализуемых проектов комплексного развития территорий </w:t>
      </w:r>
      <w:r w:rsidRPr="00332EEA">
        <w:rPr>
          <w:color w:val="000000"/>
          <w:spacing w:val="0"/>
          <w:sz w:val="28"/>
          <w:szCs w:val="28"/>
        </w:rPr>
        <w:t>(далее – КРТ) по состоянию на 01.</w:t>
      </w:r>
      <w:r>
        <w:rPr>
          <w:color w:val="000000"/>
          <w:spacing w:val="0"/>
          <w:sz w:val="28"/>
          <w:szCs w:val="28"/>
        </w:rPr>
        <w:t>01</w:t>
      </w:r>
      <w:r w:rsidRPr="00332EEA">
        <w:rPr>
          <w:color w:val="000000"/>
          <w:spacing w:val="0"/>
          <w:sz w:val="28"/>
          <w:szCs w:val="28"/>
        </w:rPr>
        <w:t>.202</w:t>
      </w:r>
      <w:r>
        <w:rPr>
          <w:color w:val="000000"/>
          <w:spacing w:val="0"/>
          <w:sz w:val="28"/>
          <w:szCs w:val="28"/>
        </w:rPr>
        <w:t>5</w:t>
      </w:r>
      <w:r w:rsidRPr="00332EEA">
        <w:rPr>
          <w:color w:val="000000"/>
          <w:spacing w:val="0"/>
          <w:sz w:val="28"/>
          <w:szCs w:val="28"/>
        </w:rPr>
        <w:t xml:space="preserve"> </w:t>
      </w:r>
      <w:r w:rsidRPr="00403B75">
        <w:rPr>
          <w:color w:val="000000"/>
          <w:spacing w:val="0"/>
          <w:sz w:val="28"/>
          <w:szCs w:val="28"/>
        </w:rPr>
        <w:t>составило 109 единиц</w:t>
      </w:r>
      <w:r w:rsidRPr="00332EEA">
        <w:rPr>
          <w:color w:val="000000"/>
          <w:spacing w:val="0"/>
          <w:sz w:val="28"/>
          <w:szCs w:val="28"/>
        </w:rPr>
        <w:t xml:space="preserve"> </w:t>
      </w:r>
      <w:r w:rsidRPr="00403B75">
        <w:rPr>
          <w:color w:val="000000"/>
          <w:spacing w:val="0"/>
          <w:sz w:val="28"/>
          <w:szCs w:val="28"/>
        </w:rPr>
        <w:t xml:space="preserve">общей площадью 1357,8 га, в том числе: </w:t>
      </w:r>
      <w:r w:rsidRPr="00403B75">
        <w:rPr>
          <w:color w:val="000000"/>
          <w:sz w:val="28"/>
          <w:szCs w:val="28"/>
        </w:rPr>
        <w:t>реализуемых по заключенным договорам с инвесторами (правообладателями),</w:t>
      </w:r>
      <w:r w:rsidR="00DC4496">
        <w:rPr>
          <w:color w:val="000000"/>
          <w:sz w:val="28"/>
          <w:szCs w:val="28"/>
        </w:rPr>
        <w:t xml:space="preserve"> </w:t>
      </w:r>
      <w:r w:rsidRPr="00403B75">
        <w:rPr>
          <w:color w:val="000000"/>
          <w:sz w:val="28"/>
          <w:szCs w:val="28"/>
        </w:rPr>
        <w:t xml:space="preserve">– 41 единица общей площадью </w:t>
      </w:r>
      <w:r w:rsidRPr="00403B75">
        <w:rPr>
          <w:sz w:val="28"/>
          <w:szCs w:val="28"/>
        </w:rPr>
        <w:t>683,2 </w:t>
      </w:r>
      <w:r w:rsidRPr="00403B75">
        <w:rPr>
          <w:color w:val="000000"/>
          <w:sz w:val="28"/>
          <w:szCs w:val="28"/>
        </w:rPr>
        <w:t xml:space="preserve">га, реализуемых городскими операторами – </w:t>
      </w:r>
      <w:r w:rsidRPr="00403B75">
        <w:rPr>
          <w:sz w:val="28"/>
          <w:szCs w:val="28"/>
        </w:rPr>
        <w:t>68</w:t>
      </w:r>
      <w:r w:rsidRPr="00403B75">
        <w:rPr>
          <w:color w:val="000000"/>
          <w:sz w:val="28"/>
          <w:szCs w:val="28"/>
        </w:rPr>
        <w:t xml:space="preserve"> единиц общей площадью </w:t>
      </w:r>
      <w:r w:rsidRPr="00403B75">
        <w:rPr>
          <w:sz w:val="28"/>
          <w:szCs w:val="28"/>
        </w:rPr>
        <w:t>674,6</w:t>
      </w:r>
      <w:r>
        <w:rPr>
          <w:sz w:val="28"/>
          <w:szCs w:val="28"/>
        </w:rPr>
        <w:t> </w:t>
      </w:r>
      <w:r w:rsidRPr="00403B75">
        <w:rPr>
          <w:sz w:val="28"/>
          <w:szCs w:val="28"/>
        </w:rPr>
        <w:t xml:space="preserve"> </w:t>
      </w:r>
      <w:r w:rsidRPr="00403B75">
        <w:rPr>
          <w:color w:val="000000"/>
          <w:sz w:val="28"/>
          <w:szCs w:val="28"/>
        </w:rPr>
        <w:t>га</w:t>
      </w:r>
      <w:r w:rsidRPr="00403B75">
        <w:rPr>
          <w:sz w:val="28"/>
          <w:szCs w:val="28"/>
          <w:vertAlign w:val="superscript"/>
        </w:rPr>
        <w:footnoteReference w:id="144"/>
      </w:r>
      <w:r w:rsidRPr="00403B75">
        <w:rPr>
          <w:color w:val="000000"/>
          <w:sz w:val="28"/>
          <w:szCs w:val="28"/>
        </w:rPr>
        <w:t>.</w:t>
      </w:r>
    </w:p>
    <w:p w14:paraId="4ED90372" w14:textId="77777777" w:rsidR="009944EE" w:rsidRPr="00332EEA" w:rsidRDefault="009944EE" w:rsidP="009944EE">
      <w:pPr>
        <w:pStyle w:val="ac"/>
        <w:widowControl w:val="0"/>
        <w:spacing w:after="0"/>
        <w:ind w:left="0" w:firstLine="709"/>
        <w:contextualSpacing/>
        <w:jc w:val="both"/>
        <w:rPr>
          <w:spacing w:val="0"/>
          <w:sz w:val="28"/>
          <w:szCs w:val="28"/>
        </w:rPr>
      </w:pPr>
      <w:r w:rsidRPr="00332EEA">
        <w:rPr>
          <w:i/>
          <w:spacing w:val="0"/>
          <w:sz w:val="28"/>
          <w:szCs w:val="28"/>
        </w:rPr>
        <w:t>Количество конкурсных процедур для определения оператора по реализации проекта КРТ,</w:t>
      </w:r>
      <w:r w:rsidRPr="00332EEA">
        <w:rPr>
          <w:spacing w:val="0"/>
          <w:sz w:val="28"/>
          <w:szCs w:val="28"/>
        </w:rPr>
        <w:t xml:space="preserve"> </w:t>
      </w:r>
      <w:r w:rsidRPr="00403B75">
        <w:rPr>
          <w:spacing w:val="0"/>
          <w:sz w:val="28"/>
          <w:szCs w:val="28"/>
        </w:rPr>
        <w:t>проведенных</w:t>
      </w:r>
      <w:r w:rsidRPr="00403B75">
        <w:rPr>
          <w:i/>
          <w:spacing w:val="0"/>
          <w:sz w:val="28"/>
          <w:szCs w:val="28"/>
        </w:rPr>
        <w:t xml:space="preserve"> </w:t>
      </w:r>
      <w:r w:rsidRPr="00403B75">
        <w:rPr>
          <w:spacing w:val="0"/>
          <w:sz w:val="28"/>
          <w:szCs w:val="28"/>
        </w:rPr>
        <w:t>в январе-декабре 2024 года, составило 25</w:t>
      </w:r>
      <w:r>
        <w:rPr>
          <w:spacing w:val="0"/>
          <w:sz w:val="28"/>
          <w:szCs w:val="28"/>
        </w:rPr>
        <w:t> </w:t>
      </w:r>
      <w:r w:rsidRPr="00403B75">
        <w:rPr>
          <w:spacing w:val="0"/>
          <w:sz w:val="28"/>
          <w:szCs w:val="28"/>
        </w:rPr>
        <w:t>единиц (в январе-декабре 2023 года – 11 единиц).</w:t>
      </w:r>
      <w:r w:rsidRPr="00332EEA">
        <w:rPr>
          <w:spacing w:val="0"/>
          <w:sz w:val="28"/>
          <w:szCs w:val="28"/>
        </w:rPr>
        <w:t xml:space="preserve"> </w:t>
      </w:r>
    </w:p>
    <w:p w14:paraId="76660401" w14:textId="6962C6FC" w:rsidR="009944EE" w:rsidRPr="00332EEA" w:rsidRDefault="009944EE" w:rsidP="009944EE">
      <w:pPr>
        <w:pStyle w:val="ac"/>
        <w:widowControl w:val="0"/>
        <w:spacing w:after="0"/>
        <w:ind w:left="0" w:firstLine="709"/>
        <w:contextualSpacing/>
        <w:jc w:val="both"/>
        <w:rPr>
          <w:spacing w:val="0"/>
          <w:sz w:val="28"/>
          <w:szCs w:val="28"/>
        </w:rPr>
      </w:pPr>
      <w:r w:rsidRPr="00DF6AA9">
        <w:rPr>
          <w:i/>
          <w:spacing w:val="0"/>
          <w:sz w:val="28"/>
          <w:szCs w:val="28"/>
        </w:rPr>
        <w:t>Количество решений о КРТ</w:t>
      </w:r>
      <w:r w:rsidRPr="00DF6AA9">
        <w:rPr>
          <w:spacing w:val="0"/>
          <w:sz w:val="28"/>
          <w:szCs w:val="28"/>
        </w:rPr>
        <w:t>, принятых</w:t>
      </w:r>
      <w:r w:rsidRPr="00DF6AA9">
        <w:rPr>
          <w:i/>
          <w:spacing w:val="0"/>
          <w:sz w:val="28"/>
          <w:szCs w:val="28"/>
        </w:rPr>
        <w:t xml:space="preserve"> </w:t>
      </w:r>
      <w:r w:rsidRPr="00DF6AA9">
        <w:rPr>
          <w:spacing w:val="0"/>
          <w:sz w:val="28"/>
          <w:szCs w:val="28"/>
        </w:rPr>
        <w:t xml:space="preserve">в январе-декабре 2024 года, </w:t>
      </w:r>
      <w:r w:rsidRPr="00DF6AA9">
        <w:rPr>
          <w:spacing w:val="0"/>
          <w:sz w:val="28"/>
          <w:szCs w:val="28"/>
        </w:rPr>
        <w:lastRenderedPageBreak/>
        <w:t>составило 48 единиц</w:t>
      </w:r>
      <w:r w:rsidRPr="00332EEA">
        <w:rPr>
          <w:spacing w:val="0"/>
          <w:sz w:val="28"/>
          <w:szCs w:val="28"/>
        </w:rPr>
        <w:t xml:space="preserve"> (в январе-</w:t>
      </w:r>
      <w:r w:rsidR="002E0D1B">
        <w:rPr>
          <w:spacing w:val="0"/>
          <w:sz w:val="28"/>
          <w:szCs w:val="28"/>
        </w:rPr>
        <w:t>дека</w:t>
      </w:r>
      <w:r w:rsidRPr="00332EEA">
        <w:rPr>
          <w:spacing w:val="0"/>
          <w:sz w:val="28"/>
          <w:szCs w:val="28"/>
        </w:rPr>
        <w:t xml:space="preserve">бре 2023 года </w:t>
      </w:r>
      <w:r w:rsidRPr="00DF6AA9">
        <w:rPr>
          <w:spacing w:val="0"/>
          <w:sz w:val="28"/>
          <w:szCs w:val="28"/>
        </w:rPr>
        <w:t>– 38 единиц).</w:t>
      </w:r>
    </w:p>
    <w:p w14:paraId="42B4812A" w14:textId="77777777" w:rsidR="009944EE" w:rsidRPr="00332EEA" w:rsidRDefault="009944EE" w:rsidP="009944EE">
      <w:pPr>
        <w:pStyle w:val="ac"/>
        <w:widowControl w:val="0"/>
        <w:spacing w:after="0"/>
        <w:ind w:left="0" w:firstLine="709"/>
        <w:contextualSpacing/>
        <w:jc w:val="both"/>
        <w:rPr>
          <w:spacing w:val="0"/>
          <w:sz w:val="28"/>
          <w:szCs w:val="28"/>
        </w:rPr>
      </w:pPr>
      <w:r w:rsidRPr="00332EEA">
        <w:rPr>
          <w:i/>
          <w:spacing w:val="0"/>
          <w:sz w:val="28"/>
          <w:szCs w:val="28"/>
        </w:rPr>
        <w:t>Количество проектов решений КРТ,</w:t>
      </w:r>
      <w:r w:rsidRPr="00332EEA">
        <w:rPr>
          <w:spacing w:val="0"/>
          <w:sz w:val="28"/>
          <w:szCs w:val="28"/>
        </w:rPr>
        <w:t xml:space="preserve"> разработанных в январе-</w:t>
      </w:r>
      <w:r>
        <w:rPr>
          <w:spacing w:val="0"/>
          <w:sz w:val="28"/>
          <w:szCs w:val="28"/>
        </w:rPr>
        <w:t>декабре</w:t>
      </w:r>
      <w:r w:rsidRPr="00332EEA">
        <w:rPr>
          <w:spacing w:val="0"/>
          <w:sz w:val="28"/>
          <w:szCs w:val="28"/>
        </w:rPr>
        <w:t xml:space="preserve"> </w:t>
      </w:r>
      <w:r w:rsidRPr="00DF6AA9">
        <w:rPr>
          <w:spacing w:val="0"/>
          <w:sz w:val="28"/>
          <w:szCs w:val="28"/>
        </w:rPr>
        <w:t>2024 года, составило 52 единицы (в январе-декабре 2023 года – 90 единиц).</w:t>
      </w:r>
    </w:p>
    <w:p w14:paraId="21CC0A31" w14:textId="77777777" w:rsidR="009944EE" w:rsidRPr="00332EEA" w:rsidRDefault="009944EE" w:rsidP="009944EE">
      <w:pPr>
        <w:pStyle w:val="ac"/>
        <w:widowControl w:val="0"/>
        <w:tabs>
          <w:tab w:val="left" w:pos="0"/>
        </w:tabs>
        <w:spacing w:after="0"/>
        <w:ind w:left="0" w:firstLine="709"/>
        <w:contextualSpacing/>
        <w:jc w:val="both"/>
        <w:rPr>
          <w:spacing w:val="0"/>
          <w:sz w:val="28"/>
          <w:szCs w:val="28"/>
        </w:rPr>
      </w:pPr>
      <w:r w:rsidRPr="00332EEA">
        <w:rPr>
          <w:b/>
          <w:bCs/>
          <w:i/>
          <w:spacing w:val="0"/>
          <w:sz w:val="28"/>
          <w:szCs w:val="28"/>
        </w:rPr>
        <w:t>● </w:t>
      </w:r>
      <w:r w:rsidRPr="00332EEA">
        <w:rPr>
          <w:i/>
          <w:color w:val="000000"/>
          <w:spacing w:val="0"/>
          <w:sz w:val="28"/>
          <w:szCs w:val="28"/>
        </w:rPr>
        <w:t xml:space="preserve">Объем снижения сметной стоимости объектов, строящихся за счет средств бюджета города Москвы, по итогам государственной экспертизы проектной документации </w:t>
      </w:r>
      <w:r w:rsidRPr="00332EEA">
        <w:rPr>
          <w:color w:val="000000"/>
          <w:spacing w:val="0"/>
          <w:sz w:val="28"/>
          <w:szCs w:val="28"/>
        </w:rPr>
        <w:t>по состоянию на 01.</w:t>
      </w:r>
      <w:r>
        <w:rPr>
          <w:color w:val="000000"/>
          <w:spacing w:val="0"/>
          <w:sz w:val="28"/>
          <w:szCs w:val="28"/>
        </w:rPr>
        <w:t>01</w:t>
      </w:r>
      <w:r w:rsidRPr="00332EEA">
        <w:rPr>
          <w:color w:val="000000"/>
          <w:spacing w:val="0"/>
          <w:sz w:val="28"/>
          <w:szCs w:val="28"/>
        </w:rPr>
        <w:t>.202</w:t>
      </w:r>
      <w:r>
        <w:rPr>
          <w:color w:val="000000"/>
          <w:spacing w:val="0"/>
          <w:sz w:val="28"/>
          <w:szCs w:val="28"/>
        </w:rPr>
        <w:t>5</w:t>
      </w:r>
      <w:r w:rsidRPr="00332EEA">
        <w:rPr>
          <w:color w:val="000000"/>
          <w:spacing w:val="0"/>
          <w:sz w:val="28"/>
          <w:szCs w:val="28"/>
        </w:rPr>
        <w:t xml:space="preserve"> составил </w:t>
      </w:r>
      <w:r w:rsidRPr="00DF6AA9">
        <w:rPr>
          <w:rFonts w:eastAsia="PT Astra Serif"/>
          <w:sz w:val="28"/>
          <w:szCs w:val="28"/>
        </w:rPr>
        <w:t>47 510 510,0 тыс. рублей</w:t>
      </w:r>
      <w:r w:rsidRPr="00332EEA">
        <w:rPr>
          <w:color w:val="000000"/>
          <w:spacing w:val="0"/>
          <w:sz w:val="28"/>
          <w:szCs w:val="28"/>
        </w:rPr>
        <w:t xml:space="preserve"> (по сравнению с данными по состоянию на 01.</w:t>
      </w:r>
      <w:r>
        <w:rPr>
          <w:color w:val="000000"/>
          <w:spacing w:val="0"/>
          <w:sz w:val="28"/>
          <w:szCs w:val="28"/>
        </w:rPr>
        <w:t>01</w:t>
      </w:r>
      <w:r w:rsidRPr="00332EEA">
        <w:rPr>
          <w:color w:val="000000"/>
          <w:spacing w:val="0"/>
          <w:sz w:val="28"/>
          <w:szCs w:val="28"/>
        </w:rPr>
        <w:t>.202</w:t>
      </w:r>
      <w:r>
        <w:rPr>
          <w:color w:val="000000"/>
          <w:spacing w:val="0"/>
          <w:sz w:val="28"/>
          <w:szCs w:val="28"/>
        </w:rPr>
        <w:t>4</w:t>
      </w:r>
      <w:r w:rsidRPr="00332EEA">
        <w:rPr>
          <w:color w:val="000000"/>
          <w:spacing w:val="0"/>
          <w:sz w:val="28"/>
          <w:szCs w:val="28"/>
        </w:rPr>
        <w:t> – умен</w:t>
      </w:r>
      <w:r w:rsidRPr="00DF6AA9">
        <w:rPr>
          <w:color w:val="000000"/>
          <w:spacing w:val="0"/>
          <w:sz w:val="28"/>
          <w:szCs w:val="28"/>
        </w:rPr>
        <w:t>ьшение на 35,2 процента).</w:t>
      </w:r>
      <w:r w:rsidRPr="00332EEA">
        <w:rPr>
          <w:color w:val="000000"/>
          <w:spacing w:val="0"/>
          <w:sz w:val="28"/>
          <w:szCs w:val="28"/>
        </w:rPr>
        <w:t xml:space="preserve"> </w:t>
      </w:r>
    </w:p>
    <w:p w14:paraId="2B99A3FD" w14:textId="77777777" w:rsidR="009944EE" w:rsidRPr="00332EEA" w:rsidRDefault="009944EE" w:rsidP="009944EE">
      <w:pPr>
        <w:widowControl w:val="0"/>
        <w:ind w:firstLine="708"/>
        <w:contextualSpacing/>
        <w:jc w:val="both"/>
        <w:rPr>
          <w:rFonts w:eastAsia="Calibri"/>
          <w:bCs/>
          <w:spacing w:val="0"/>
          <w:sz w:val="28"/>
          <w:szCs w:val="28"/>
        </w:rPr>
      </w:pPr>
      <w:r w:rsidRPr="00FC10D0">
        <w:rPr>
          <w:b/>
          <w:bCs/>
          <w:i/>
          <w:spacing w:val="0"/>
          <w:sz w:val="28"/>
          <w:szCs w:val="28"/>
        </w:rPr>
        <w:t>● </w:t>
      </w:r>
      <w:r w:rsidRPr="00FC10D0">
        <w:rPr>
          <w:bCs/>
          <w:i/>
          <w:spacing w:val="0"/>
          <w:sz w:val="28"/>
          <w:szCs w:val="28"/>
        </w:rPr>
        <w:t xml:space="preserve">В части нарушений прав граждан и контроля в области долевого строительства: </w:t>
      </w:r>
      <w:r w:rsidRPr="00FC10D0">
        <w:rPr>
          <w:rFonts w:eastAsia="PT Astra Serif"/>
          <w:bCs/>
          <w:sz w:val="28"/>
          <w:szCs w:val="28"/>
        </w:rPr>
        <w:t>по состоянию на 01.01.2025 в единый реестр проблемных объектов на территории города Москвы включен</w:t>
      </w:r>
      <w:r>
        <w:rPr>
          <w:rFonts w:eastAsia="PT Astra Serif"/>
          <w:bCs/>
          <w:sz w:val="28"/>
          <w:szCs w:val="28"/>
        </w:rPr>
        <w:t>о</w:t>
      </w:r>
      <w:r w:rsidRPr="00FC10D0">
        <w:rPr>
          <w:rFonts w:eastAsia="PT Astra Serif"/>
          <w:bCs/>
          <w:sz w:val="28"/>
          <w:szCs w:val="28"/>
        </w:rPr>
        <w:t xml:space="preserve"> семь МКД (по состоянию на 01.01.2024 – 51 МКД)</w:t>
      </w:r>
      <w:r w:rsidRPr="00FC10D0">
        <w:rPr>
          <w:rStyle w:val="a3"/>
          <w:rFonts w:eastAsia="PT Astra Serif"/>
          <w:sz w:val="28"/>
          <w:szCs w:val="28"/>
        </w:rPr>
        <w:footnoteReference w:id="145"/>
      </w:r>
      <w:r w:rsidRPr="00FC10D0">
        <w:rPr>
          <w:rFonts w:eastAsia="PT Astra Serif"/>
          <w:bCs/>
          <w:sz w:val="28"/>
          <w:szCs w:val="28"/>
        </w:rPr>
        <w:t>.</w:t>
      </w:r>
    </w:p>
    <w:p w14:paraId="4034EFF6" w14:textId="77777777" w:rsidR="009944EE" w:rsidRPr="00332EEA" w:rsidRDefault="009944EE" w:rsidP="009944EE">
      <w:pPr>
        <w:widowControl w:val="0"/>
        <w:ind w:firstLine="708"/>
        <w:contextualSpacing/>
        <w:jc w:val="both"/>
        <w:rPr>
          <w:color w:val="000000"/>
          <w:sz w:val="28"/>
          <w:szCs w:val="28"/>
        </w:rPr>
      </w:pPr>
      <w:r w:rsidRPr="00332EEA">
        <w:rPr>
          <w:i/>
          <w:color w:val="000000" w:themeColor="text1"/>
          <w:spacing w:val="0"/>
          <w:sz w:val="28"/>
          <w:szCs w:val="28"/>
        </w:rPr>
        <w:t>● Объем услуг крупных и средних предприятий транспорта</w:t>
      </w:r>
      <w:r w:rsidRPr="00332EEA">
        <w:rPr>
          <w:rStyle w:val="-FNCiaeniinee-FN1Ciaeniinee1frUsedbyWordforHelpfootnotesymbolsAvg-avg-Referencianotaalpie1ftrefAvgSUP"/>
          <w:color w:val="000000"/>
          <w:sz w:val="28"/>
          <w:szCs w:val="28"/>
        </w:rPr>
        <w:footnoteReference w:id="146"/>
      </w:r>
      <w:r w:rsidRPr="00332EEA">
        <w:rPr>
          <w:color w:val="000000" w:themeColor="text1"/>
          <w:spacing w:val="0"/>
          <w:sz w:val="28"/>
          <w:szCs w:val="28"/>
        </w:rPr>
        <w:t xml:space="preserve"> </w:t>
      </w:r>
      <w:r w:rsidRPr="00332EEA">
        <w:rPr>
          <w:color w:val="000000"/>
          <w:spacing w:val="0"/>
          <w:sz w:val="28"/>
          <w:szCs w:val="28"/>
        </w:rPr>
        <w:t>за январь-</w:t>
      </w:r>
      <w:r>
        <w:rPr>
          <w:color w:val="000000"/>
          <w:sz w:val="28"/>
          <w:szCs w:val="28"/>
        </w:rPr>
        <w:t>декабрь</w:t>
      </w:r>
      <w:r w:rsidRPr="00332EEA">
        <w:rPr>
          <w:color w:val="000000"/>
          <w:spacing w:val="0"/>
          <w:sz w:val="28"/>
          <w:szCs w:val="28"/>
        </w:rPr>
        <w:t xml:space="preserve"> 2024 года составил </w:t>
      </w:r>
      <w:r>
        <w:rPr>
          <w:color w:val="000000"/>
          <w:sz w:val="28"/>
          <w:szCs w:val="20"/>
        </w:rPr>
        <w:t>15 </w:t>
      </w:r>
      <w:r w:rsidRPr="00FC10D0">
        <w:rPr>
          <w:color w:val="000000"/>
          <w:sz w:val="28"/>
          <w:szCs w:val="20"/>
        </w:rPr>
        <w:t>279</w:t>
      </w:r>
      <w:r>
        <w:rPr>
          <w:color w:val="000000"/>
          <w:sz w:val="28"/>
          <w:szCs w:val="20"/>
        </w:rPr>
        <w:t>,0</w:t>
      </w:r>
      <w:r w:rsidRPr="00332EEA">
        <w:rPr>
          <w:color w:val="000000"/>
          <w:sz w:val="28"/>
          <w:szCs w:val="28"/>
        </w:rPr>
        <w:t> </w:t>
      </w:r>
      <w:r w:rsidRPr="00332EEA">
        <w:rPr>
          <w:color w:val="000000"/>
          <w:spacing w:val="0"/>
          <w:sz w:val="28"/>
          <w:szCs w:val="28"/>
        </w:rPr>
        <w:t xml:space="preserve">млн. рублей (на </w:t>
      </w:r>
      <w:r>
        <w:rPr>
          <w:color w:val="000000"/>
          <w:spacing w:val="0"/>
          <w:sz w:val="28"/>
          <w:szCs w:val="28"/>
        </w:rPr>
        <w:t>19,5</w:t>
      </w:r>
      <w:r w:rsidRPr="00332EEA">
        <w:rPr>
          <w:color w:val="000000"/>
          <w:spacing w:val="0"/>
          <w:sz w:val="28"/>
          <w:szCs w:val="28"/>
        </w:rPr>
        <w:t xml:space="preserve"> процента </w:t>
      </w:r>
      <w:r>
        <w:rPr>
          <w:color w:val="000000"/>
          <w:spacing w:val="0"/>
          <w:sz w:val="28"/>
          <w:szCs w:val="28"/>
        </w:rPr>
        <w:t>больше</w:t>
      </w:r>
      <w:r w:rsidRPr="00332EEA">
        <w:rPr>
          <w:color w:val="000000"/>
          <w:spacing w:val="0"/>
          <w:sz w:val="28"/>
          <w:szCs w:val="28"/>
        </w:rPr>
        <w:t>, чем за аналогичный период предыдущего года),</w:t>
      </w:r>
      <w:r w:rsidRPr="00332EEA">
        <w:rPr>
          <w:color w:val="000000"/>
          <w:sz w:val="28"/>
          <w:szCs w:val="28"/>
        </w:rPr>
        <w:t xml:space="preserve"> что обусловлено изменением параметров перевозок для коммерческих перевозчиков, осуществляющих транспортное обслуживание пассажиров в рамках государственных контрактов</w:t>
      </w:r>
      <w:r>
        <w:rPr>
          <w:color w:val="000000"/>
          <w:sz w:val="28"/>
          <w:szCs w:val="28"/>
        </w:rPr>
        <w:t xml:space="preserve">, </w:t>
      </w:r>
      <w:r w:rsidRPr="003076EB">
        <w:rPr>
          <w:sz w:val="28"/>
          <w:szCs w:val="28"/>
        </w:rPr>
        <w:t>и оплатой части транспортной работы за декабрь 2024 года</w:t>
      </w:r>
      <w:r>
        <w:rPr>
          <w:sz w:val="28"/>
          <w:szCs w:val="28"/>
        </w:rPr>
        <w:t>.</w:t>
      </w:r>
    </w:p>
    <w:p w14:paraId="49E67C0B" w14:textId="77777777" w:rsidR="009944EE" w:rsidRPr="00332EEA" w:rsidRDefault="009944EE" w:rsidP="009944EE">
      <w:pPr>
        <w:widowControl w:val="0"/>
        <w:tabs>
          <w:tab w:val="left" w:pos="9354"/>
        </w:tabs>
        <w:ind w:firstLine="709"/>
        <w:contextualSpacing/>
        <w:jc w:val="both"/>
        <w:rPr>
          <w:spacing w:val="0"/>
          <w:sz w:val="28"/>
          <w:szCs w:val="28"/>
        </w:rPr>
      </w:pPr>
      <w:r w:rsidRPr="00FC10D0">
        <w:rPr>
          <w:spacing w:val="0"/>
          <w:sz w:val="28"/>
          <w:szCs w:val="28"/>
        </w:rPr>
        <w:t>● </w:t>
      </w:r>
      <w:r w:rsidRPr="00FC10D0">
        <w:rPr>
          <w:i/>
          <w:spacing w:val="0"/>
          <w:sz w:val="28"/>
          <w:szCs w:val="28"/>
        </w:rPr>
        <w:t>Количество парковочных мест</w:t>
      </w:r>
      <w:r w:rsidRPr="00FC10D0">
        <w:rPr>
          <w:rStyle w:val="a3"/>
          <w:sz w:val="28"/>
          <w:szCs w:val="28"/>
        </w:rPr>
        <w:footnoteReference w:id="147"/>
      </w:r>
      <w:r w:rsidRPr="00FC10D0">
        <w:rPr>
          <w:spacing w:val="0"/>
          <w:sz w:val="28"/>
          <w:szCs w:val="28"/>
        </w:rPr>
        <w:t xml:space="preserve"> по состоянию на 01.01.2025 составило </w:t>
      </w:r>
      <w:r w:rsidRPr="00FC10D0">
        <w:rPr>
          <w:sz w:val="28"/>
          <w:szCs w:val="28"/>
        </w:rPr>
        <w:t>106 862 </w:t>
      </w:r>
      <w:r w:rsidRPr="00FC10D0">
        <w:rPr>
          <w:spacing w:val="0"/>
          <w:sz w:val="28"/>
          <w:szCs w:val="28"/>
        </w:rPr>
        <w:t>единицы (по сравнению с данными по состоянию на 01.01.2024 – увеличение на 32,3 процента, обусловлено расширением зон</w:t>
      </w:r>
      <w:r>
        <w:rPr>
          <w:spacing w:val="0"/>
          <w:sz w:val="28"/>
          <w:szCs w:val="28"/>
        </w:rPr>
        <w:t>ы</w:t>
      </w:r>
      <w:r w:rsidRPr="00FC10D0">
        <w:rPr>
          <w:spacing w:val="0"/>
          <w:sz w:val="28"/>
          <w:szCs w:val="28"/>
        </w:rPr>
        <w:t xml:space="preserve"> </w:t>
      </w:r>
      <w:r>
        <w:rPr>
          <w:spacing w:val="0"/>
          <w:sz w:val="28"/>
          <w:szCs w:val="28"/>
        </w:rPr>
        <w:t>платного парковочного пространства</w:t>
      </w:r>
      <w:r w:rsidRPr="00FC10D0">
        <w:rPr>
          <w:spacing w:val="0"/>
          <w:sz w:val="28"/>
          <w:szCs w:val="28"/>
        </w:rPr>
        <w:t>).</w:t>
      </w:r>
    </w:p>
    <w:p w14:paraId="2A319D5F" w14:textId="77777777" w:rsidR="009944EE" w:rsidRPr="00332EEA" w:rsidRDefault="009944EE" w:rsidP="009944EE">
      <w:pPr>
        <w:widowControl w:val="0"/>
        <w:ind w:firstLine="708"/>
        <w:contextualSpacing/>
        <w:jc w:val="both"/>
        <w:rPr>
          <w:spacing w:val="0"/>
          <w:sz w:val="28"/>
          <w:szCs w:val="28"/>
        </w:rPr>
      </w:pPr>
      <w:r w:rsidRPr="00010C5A">
        <w:rPr>
          <w:i/>
          <w:spacing w:val="0"/>
          <w:sz w:val="28"/>
          <w:szCs w:val="28"/>
        </w:rPr>
        <w:t>Объем средств, собранных за платную парковку</w:t>
      </w:r>
      <w:r w:rsidRPr="00010C5A">
        <w:rPr>
          <w:rStyle w:val="a3"/>
          <w:sz w:val="28"/>
          <w:szCs w:val="28"/>
        </w:rPr>
        <w:footnoteReference w:id="148"/>
      </w:r>
      <w:r w:rsidRPr="00010C5A">
        <w:rPr>
          <w:spacing w:val="0"/>
          <w:sz w:val="28"/>
          <w:szCs w:val="28"/>
        </w:rPr>
        <w:t>,</w:t>
      </w:r>
      <w:r w:rsidRPr="00010C5A">
        <w:rPr>
          <w:i/>
          <w:spacing w:val="0"/>
          <w:sz w:val="28"/>
          <w:szCs w:val="28"/>
        </w:rPr>
        <w:t xml:space="preserve"> </w:t>
      </w:r>
      <w:r w:rsidRPr="00010C5A">
        <w:rPr>
          <w:spacing w:val="0"/>
          <w:sz w:val="28"/>
          <w:szCs w:val="28"/>
        </w:rPr>
        <w:t>за январь-</w:t>
      </w:r>
      <w:r w:rsidRPr="00010C5A">
        <w:rPr>
          <w:color w:val="000000"/>
          <w:sz w:val="28"/>
          <w:szCs w:val="28"/>
        </w:rPr>
        <w:t>декабрь</w:t>
      </w:r>
      <w:r w:rsidRPr="00010C5A">
        <w:rPr>
          <w:spacing w:val="0"/>
          <w:sz w:val="28"/>
          <w:szCs w:val="28"/>
        </w:rPr>
        <w:t xml:space="preserve"> 2024 года составил </w:t>
      </w:r>
      <w:r w:rsidRPr="00010C5A">
        <w:rPr>
          <w:color w:val="000000"/>
          <w:sz w:val="28"/>
          <w:szCs w:val="28"/>
          <w:shd w:val="clear" w:color="auto" w:fill="FFFFFF"/>
        </w:rPr>
        <w:t>13 575 262,2 </w:t>
      </w:r>
      <w:r w:rsidRPr="00010C5A">
        <w:rPr>
          <w:spacing w:val="0"/>
          <w:sz w:val="28"/>
          <w:szCs w:val="28"/>
        </w:rPr>
        <w:t>тыс. рублей (по сравнению с данными за</w:t>
      </w:r>
      <w:r w:rsidRPr="00010C5A">
        <w:rPr>
          <w:spacing w:val="0"/>
          <w:sz w:val="28"/>
          <w:szCs w:val="28"/>
          <w:lang w:val="en-US"/>
        </w:rPr>
        <w:t> </w:t>
      </w:r>
      <w:r w:rsidRPr="00010C5A">
        <w:rPr>
          <w:spacing w:val="0"/>
          <w:sz w:val="28"/>
          <w:szCs w:val="28"/>
        </w:rPr>
        <w:t>январь-</w:t>
      </w:r>
      <w:r w:rsidRPr="00010C5A">
        <w:rPr>
          <w:color w:val="000000"/>
          <w:sz w:val="28"/>
          <w:szCs w:val="28"/>
        </w:rPr>
        <w:t>декабрь</w:t>
      </w:r>
      <w:r w:rsidRPr="00010C5A">
        <w:rPr>
          <w:spacing w:val="0"/>
          <w:sz w:val="28"/>
          <w:szCs w:val="28"/>
        </w:rPr>
        <w:t xml:space="preserve"> 2023 года – увеличение на </w:t>
      </w:r>
      <w:r w:rsidRPr="00010C5A">
        <w:rPr>
          <w:color w:val="000000"/>
          <w:sz w:val="28"/>
          <w:szCs w:val="28"/>
        </w:rPr>
        <w:t>19,9</w:t>
      </w:r>
      <w:r w:rsidRPr="00010C5A">
        <w:rPr>
          <w:spacing w:val="0"/>
          <w:sz w:val="28"/>
          <w:szCs w:val="28"/>
        </w:rPr>
        <w:t xml:space="preserve"> процента, что обусловлено расширением парковочных зон, увеличением платы за пользование городскими парковками </w:t>
      </w:r>
      <w:r w:rsidRPr="00010C5A">
        <w:rPr>
          <w:bCs/>
          <w:color w:val="000000"/>
          <w:sz w:val="28"/>
          <w:szCs w:val="28"/>
        </w:rPr>
        <w:t>и увеличением тарифа на плоскостные парковки закрытого типа</w:t>
      </w:r>
      <w:r>
        <w:rPr>
          <w:bCs/>
          <w:color w:val="000000"/>
          <w:sz w:val="28"/>
          <w:szCs w:val="28"/>
        </w:rPr>
        <w:t>)</w:t>
      </w:r>
      <w:r w:rsidRPr="00010C5A">
        <w:rPr>
          <w:bCs/>
          <w:color w:val="000000"/>
          <w:sz w:val="28"/>
          <w:szCs w:val="28"/>
        </w:rPr>
        <w:t>.</w:t>
      </w:r>
    </w:p>
    <w:p w14:paraId="4C6F0427" w14:textId="77777777" w:rsidR="009944EE" w:rsidRPr="00332EEA" w:rsidRDefault="009944EE" w:rsidP="009944EE">
      <w:pPr>
        <w:widowControl w:val="0"/>
        <w:tabs>
          <w:tab w:val="left" w:pos="851"/>
        </w:tabs>
        <w:autoSpaceDE w:val="0"/>
        <w:autoSpaceDN w:val="0"/>
        <w:adjustRightInd w:val="0"/>
        <w:ind w:firstLine="709"/>
        <w:contextualSpacing/>
        <w:jc w:val="both"/>
        <w:rPr>
          <w:spacing w:val="0"/>
          <w:sz w:val="28"/>
          <w:szCs w:val="28"/>
        </w:rPr>
      </w:pPr>
      <w:r w:rsidRPr="004E5DB1">
        <w:rPr>
          <w:spacing w:val="0"/>
          <w:sz w:val="28"/>
          <w:szCs w:val="28"/>
        </w:rPr>
        <w:t>● </w:t>
      </w:r>
      <w:r w:rsidRPr="004E5DB1">
        <w:rPr>
          <w:i/>
          <w:spacing w:val="0"/>
          <w:sz w:val="28"/>
          <w:szCs w:val="28"/>
        </w:rPr>
        <w:t xml:space="preserve">Количество действующих парковочных разрешений на осуществление льготной/бесплатной парковки </w:t>
      </w:r>
      <w:r w:rsidRPr="004E5DB1">
        <w:rPr>
          <w:spacing w:val="0"/>
          <w:sz w:val="28"/>
          <w:szCs w:val="28"/>
        </w:rPr>
        <w:t xml:space="preserve">по состоянию на 01.01.2025 составило </w:t>
      </w:r>
      <w:r w:rsidRPr="004E5DB1">
        <w:rPr>
          <w:sz w:val="28"/>
          <w:szCs w:val="28"/>
        </w:rPr>
        <w:t>252 731 </w:t>
      </w:r>
      <w:r w:rsidRPr="004E5DB1">
        <w:rPr>
          <w:spacing w:val="0"/>
          <w:sz w:val="28"/>
          <w:szCs w:val="28"/>
        </w:rPr>
        <w:t xml:space="preserve">единицу, по сравнению с данными по состоянию на 01.01.2024 – увеличение на </w:t>
      </w:r>
      <w:r w:rsidRPr="004E5DB1">
        <w:rPr>
          <w:sz w:val="28"/>
          <w:szCs w:val="28"/>
        </w:rPr>
        <w:t>17,8</w:t>
      </w:r>
      <w:r w:rsidRPr="004E5DB1">
        <w:rPr>
          <w:spacing w:val="0"/>
          <w:sz w:val="28"/>
          <w:szCs w:val="28"/>
        </w:rPr>
        <w:t> процента, из них: резидентам – </w:t>
      </w:r>
      <w:r w:rsidRPr="004E5DB1">
        <w:rPr>
          <w:sz w:val="28"/>
          <w:szCs w:val="28"/>
        </w:rPr>
        <w:t>121 591 </w:t>
      </w:r>
      <w:r w:rsidRPr="004E5DB1">
        <w:rPr>
          <w:spacing w:val="0"/>
          <w:sz w:val="28"/>
          <w:szCs w:val="28"/>
        </w:rPr>
        <w:t>единица, многодетным семьям – </w:t>
      </w:r>
      <w:r w:rsidRPr="004E5DB1">
        <w:rPr>
          <w:sz w:val="28"/>
          <w:szCs w:val="28"/>
        </w:rPr>
        <w:t>131 140 </w:t>
      </w:r>
      <w:r w:rsidRPr="004E5DB1">
        <w:rPr>
          <w:spacing w:val="0"/>
          <w:sz w:val="28"/>
          <w:szCs w:val="28"/>
        </w:rPr>
        <w:t>единиц (за аналогичный период предыдущего года – </w:t>
      </w:r>
      <w:r w:rsidRPr="004E5DB1">
        <w:rPr>
          <w:sz w:val="28"/>
          <w:szCs w:val="28"/>
        </w:rPr>
        <w:t>92 882 и 121 711 </w:t>
      </w:r>
      <w:r w:rsidRPr="004E5DB1">
        <w:rPr>
          <w:spacing w:val="0"/>
          <w:sz w:val="28"/>
          <w:szCs w:val="28"/>
        </w:rPr>
        <w:t>единиц соответственно).</w:t>
      </w:r>
      <w:r w:rsidRPr="00332EEA">
        <w:rPr>
          <w:spacing w:val="0"/>
          <w:sz w:val="28"/>
          <w:szCs w:val="28"/>
        </w:rPr>
        <w:t xml:space="preserve"> </w:t>
      </w:r>
    </w:p>
    <w:p w14:paraId="59FF2050" w14:textId="77777777" w:rsidR="009944EE" w:rsidRPr="00332EEA" w:rsidRDefault="009944EE" w:rsidP="009944EE">
      <w:pPr>
        <w:widowControl w:val="0"/>
        <w:tabs>
          <w:tab w:val="left" w:pos="851"/>
        </w:tabs>
        <w:autoSpaceDE w:val="0"/>
        <w:autoSpaceDN w:val="0"/>
        <w:adjustRightInd w:val="0"/>
        <w:ind w:firstLine="709"/>
        <w:contextualSpacing/>
        <w:jc w:val="both"/>
        <w:rPr>
          <w:spacing w:val="0"/>
          <w:sz w:val="28"/>
          <w:szCs w:val="28"/>
        </w:rPr>
      </w:pPr>
      <w:r w:rsidRPr="00FA7D26">
        <w:rPr>
          <w:i/>
          <w:spacing w:val="0"/>
          <w:sz w:val="28"/>
          <w:szCs w:val="28"/>
        </w:rPr>
        <w:t>Количество выданных парковочных разрешений на осуществление льготной/бесплатной парковки</w:t>
      </w:r>
      <w:r w:rsidRPr="00FA7D26">
        <w:rPr>
          <w:spacing w:val="0"/>
          <w:sz w:val="28"/>
          <w:szCs w:val="28"/>
        </w:rPr>
        <w:t xml:space="preserve"> за январь-декабрь 2024 года составило </w:t>
      </w:r>
      <w:r w:rsidRPr="00FA7D26">
        <w:rPr>
          <w:color w:val="000000"/>
          <w:sz w:val="28"/>
          <w:szCs w:val="20"/>
        </w:rPr>
        <w:lastRenderedPageBreak/>
        <w:t>128 518 </w:t>
      </w:r>
      <w:r w:rsidRPr="00FA7D26">
        <w:rPr>
          <w:spacing w:val="0"/>
          <w:sz w:val="28"/>
          <w:szCs w:val="28"/>
        </w:rPr>
        <w:t>единиц, что на 8,5 процента</w:t>
      </w:r>
      <w:r w:rsidRPr="00FA7D26">
        <w:rPr>
          <w:color w:val="000000"/>
          <w:sz w:val="28"/>
          <w:szCs w:val="28"/>
        </w:rPr>
        <w:t xml:space="preserve"> больше</w:t>
      </w:r>
      <w:r w:rsidRPr="00FA7D26">
        <w:rPr>
          <w:spacing w:val="0"/>
          <w:sz w:val="28"/>
          <w:szCs w:val="28"/>
        </w:rPr>
        <w:t xml:space="preserve">, чем за аналогичный период предыдущего года, из них: резидентам – </w:t>
      </w:r>
      <w:r w:rsidRPr="00FA7D26">
        <w:rPr>
          <w:color w:val="000000"/>
          <w:sz w:val="28"/>
          <w:szCs w:val="28"/>
        </w:rPr>
        <w:t>79 231 </w:t>
      </w:r>
      <w:r w:rsidRPr="00FA7D26">
        <w:rPr>
          <w:spacing w:val="0"/>
          <w:sz w:val="28"/>
          <w:szCs w:val="28"/>
        </w:rPr>
        <w:t>единица (увеличение на 53,0 процента), многодетным семьям –</w:t>
      </w:r>
      <w:r w:rsidRPr="00FA7D26">
        <w:rPr>
          <w:color w:val="000000"/>
          <w:sz w:val="28"/>
          <w:szCs w:val="28"/>
        </w:rPr>
        <w:t xml:space="preserve"> </w:t>
      </w:r>
      <w:r>
        <w:rPr>
          <w:color w:val="000000"/>
          <w:sz w:val="28"/>
          <w:szCs w:val="28"/>
        </w:rPr>
        <w:t>49 287</w:t>
      </w:r>
      <w:r w:rsidRPr="00FA7D26">
        <w:rPr>
          <w:color w:val="000000"/>
          <w:sz w:val="28"/>
          <w:szCs w:val="28"/>
        </w:rPr>
        <w:t> </w:t>
      </w:r>
      <w:r w:rsidRPr="00FA7D26">
        <w:rPr>
          <w:spacing w:val="0"/>
          <w:sz w:val="28"/>
          <w:szCs w:val="28"/>
        </w:rPr>
        <w:t>единиц (сокращение на </w:t>
      </w:r>
      <w:r>
        <w:rPr>
          <w:spacing w:val="0"/>
          <w:sz w:val="28"/>
          <w:szCs w:val="28"/>
        </w:rPr>
        <w:t>26,1</w:t>
      </w:r>
      <w:r w:rsidRPr="00FA7D26">
        <w:rPr>
          <w:spacing w:val="0"/>
          <w:sz w:val="28"/>
          <w:szCs w:val="28"/>
        </w:rPr>
        <w:t> процента).</w:t>
      </w:r>
    </w:p>
    <w:p w14:paraId="2B87763B" w14:textId="77777777" w:rsidR="009944EE" w:rsidRPr="00FA7D26" w:rsidRDefault="009944EE" w:rsidP="009944EE">
      <w:pPr>
        <w:widowControl w:val="0"/>
        <w:tabs>
          <w:tab w:val="left" w:pos="851"/>
        </w:tabs>
        <w:autoSpaceDE w:val="0"/>
        <w:autoSpaceDN w:val="0"/>
        <w:adjustRightInd w:val="0"/>
        <w:ind w:firstLine="709"/>
        <w:contextualSpacing/>
        <w:jc w:val="both"/>
        <w:rPr>
          <w:spacing w:val="0"/>
          <w:sz w:val="28"/>
          <w:szCs w:val="28"/>
        </w:rPr>
      </w:pPr>
      <w:r w:rsidRPr="00FA7D26">
        <w:rPr>
          <w:sz w:val="28"/>
          <w:szCs w:val="28"/>
        </w:rPr>
        <w:t>Увеличение количества выданных в 2024 году парковочных разрешений обусловлено расширением зоны платных парковок в городе Москве.</w:t>
      </w:r>
    </w:p>
    <w:p w14:paraId="06CF6EC2" w14:textId="67261D25" w:rsidR="009944EE" w:rsidRPr="00223B8C" w:rsidRDefault="009944EE" w:rsidP="009944EE">
      <w:pPr>
        <w:widowControl w:val="0"/>
        <w:ind w:firstLine="709"/>
        <w:contextualSpacing/>
        <w:jc w:val="both"/>
        <w:rPr>
          <w:spacing w:val="0"/>
          <w:sz w:val="28"/>
          <w:szCs w:val="28"/>
        </w:rPr>
      </w:pPr>
      <w:r w:rsidRPr="00223B8C">
        <w:rPr>
          <w:spacing w:val="0"/>
          <w:sz w:val="28"/>
          <w:szCs w:val="28"/>
        </w:rPr>
        <w:t>● </w:t>
      </w:r>
      <w:r w:rsidRPr="00223B8C">
        <w:rPr>
          <w:i/>
          <w:spacing w:val="0"/>
          <w:sz w:val="28"/>
          <w:szCs w:val="28"/>
        </w:rPr>
        <w:t xml:space="preserve">Состояние безопасности дорожного движения </w:t>
      </w:r>
      <w:r w:rsidRPr="00223B8C">
        <w:rPr>
          <w:spacing w:val="0"/>
          <w:sz w:val="28"/>
          <w:szCs w:val="28"/>
        </w:rPr>
        <w:t>за январь-</w:t>
      </w:r>
      <w:r w:rsidR="00223B8C" w:rsidRPr="00223B8C">
        <w:rPr>
          <w:spacing w:val="0"/>
          <w:sz w:val="28"/>
          <w:szCs w:val="28"/>
        </w:rPr>
        <w:t>ноя</w:t>
      </w:r>
      <w:r w:rsidRPr="00223B8C">
        <w:rPr>
          <w:spacing w:val="0"/>
          <w:sz w:val="28"/>
          <w:szCs w:val="28"/>
        </w:rPr>
        <w:t>брь 2024 года</w:t>
      </w:r>
      <w:r w:rsidR="002D75F1">
        <w:rPr>
          <w:spacing w:val="0"/>
          <w:sz w:val="28"/>
          <w:szCs w:val="28"/>
        </w:rPr>
        <w:t xml:space="preserve"> </w:t>
      </w:r>
      <w:r w:rsidRPr="00223B8C">
        <w:rPr>
          <w:spacing w:val="0"/>
          <w:sz w:val="28"/>
          <w:szCs w:val="28"/>
        </w:rPr>
        <w:t>характеризуется следующими показателями</w:t>
      </w:r>
      <w:r w:rsidRPr="00223B8C">
        <w:rPr>
          <w:rStyle w:val="a3"/>
          <w:color w:val="000000"/>
          <w:spacing w:val="0"/>
          <w:sz w:val="28"/>
          <w:szCs w:val="28"/>
        </w:rPr>
        <w:footnoteReference w:id="149"/>
      </w:r>
      <w:r w:rsidRPr="00223B8C">
        <w:rPr>
          <w:spacing w:val="0"/>
          <w:sz w:val="28"/>
          <w:szCs w:val="28"/>
        </w:rPr>
        <w:t>:</w:t>
      </w:r>
    </w:p>
    <w:p w14:paraId="770E2CBC" w14:textId="0818B75B" w:rsidR="00223B8C" w:rsidRPr="00223B8C" w:rsidRDefault="00223B8C" w:rsidP="00223B8C">
      <w:pPr>
        <w:widowControl w:val="0"/>
        <w:ind w:firstLine="709"/>
        <w:contextualSpacing/>
        <w:jc w:val="both"/>
        <w:rPr>
          <w:color w:val="000000"/>
          <w:spacing w:val="0"/>
          <w:sz w:val="28"/>
          <w:szCs w:val="28"/>
        </w:rPr>
      </w:pPr>
      <w:r w:rsidRPr="00223B8C">
        <w:rPr>
          <w:color w:val="000000"/>
          <w:spacing w:val="0"/>
          <w:sz w:val="28"/>
          <w:szCs w:val="28"/>
        </w:rPr>
        <w:t>–</w:t>
      </w:r>
      <w:r>
        <w:rPr>
          <w:color w:val="000000"/>
          <w:spacing w:val="0"/>
          <w:sz w:val="28"/>
          <w:szCs w:val="28"/>
        </w:rPr>
        <w:t> </w:t>
      </w:r>
      <w:r w:rsidRPr="00223B8C">
        <w:rPr>
          <w:color w:val="000000"/>
          <w:spacing w:val="0"/>
          <w:sz w:val="28"/>
          <w:szCs w:val="28"/>
        </w:rPr>
        <w:t>количество дорожно-транспортных происшествий составило 8195</w:t>
      </w:r>
      <w:r>
        <w:rPr>
          <w:color w:val="000000"/>
          <w:spacing w:val="0"/>
          <w:sz w:val="28"/>
          <w:szCs w:val="28"/>
        </w:rPr>
        <w:t> </w:t>
      </w:r>
      <w:r w:rsidRPr="00223B8C">
        <w:rPr>
          <w:color w:val="000000"/>
          <w:spacing w:val="0"/>
          <w:sz w:val="28"/>
          <w:szCs w:val="28"/>
        </w:rPr>
        <w:t>единиц</w:t>
      </w:r>
      <w:r>
        <w:rPr>
          <w:color w:val="000000"/>
          <w:spacing w:val="0"/>
          <w:sz w:val="28"/>
          <w:szCs w:val="28"/>
        </w:rPr>
        <w:t xml:space="preserve"> (по сравнению с данными</w:t>
      </w:r>
      <w:r w:rsidRPr="00223B8C">
        <w:rPr>
          <w:color w:val="000000"/>
          <w:spacing w:val="0"/>
          <w:sz w:val="28"/>
          <w:szCs w:val="28"/>
        </w:rPr>
        <w:t xml:space="preserve"> за аналогичный период предыдущего года </w:t>
      </w:r>
      <w:r>
        <w:rPr>
          <w:color w:val="000000"/>
          <w:spacing w:val="0"/>
          <w:sz w:val="28"/>
          <w:szCs w:val="28"/>
        </w:rPr>
        <w:t xml:space="preserve">– увеличение </w:t>
      </w:r>
      <w:r w:rsidRPr="00223B8C">
        <w:rPr>
          <w:color w:val="000000"/>
          <w:spacing w:val="0"/>
          <w:sz w:val="28"/>
          <w:szCs w:val="28"/>
        </w:rPr>
        <w:t>на 7,8</w:t>
      </w:r>
      <w:r>
        <w:rPr>
          <w:color w:val="000000"/>
          <w:spacing w:val="0"/>
          <w:sz w:val="28"/>
          <w:szCs w:val="28"/>
        </w:rPr>
        <w:t> </w:t>
      </w:r>
      <w:r w:rsidRPr="00223B8C">
        <w:rPr>
          <w:color w:val="000000"/>
          <w:spacing w:val="0"/>
          <w:sz w:val="28"/>
          <w:szCs w:val="28"/>
        </w:rPr>
        <w:t>процента</w:t>
      </w:r>
      <w:r>
        <w:rPr>
          <w:color w:val="000000"/>
          <w:spacing w:val="0"/>
          <w:sz w:val="28"/>
          <w:szCs w:val="28"/>
        </w:rPr>
        <w:t>)</w:t>
      </w:r>
      <w:r w:rsidRPr="00223B8C">
        <w:rPr>
          <w:color w:val="000000"/>
          <w:spacing w:val="0"/>
          <w:sz w:val="28"/>
          <w:szCs w:val="28"/>
        </w:rPr>
        <w:t xml:space="preserve">; </w:t>
      </w:r>
    </w:p>
    <w:p w14:paraId="75D724E7" w14:textId="60D9F09B" w:rsidR="00223B8C" w:rsidRPr="00223B8C" w:rsidRDefault="00223B8C" w:rsidP="00223B8C">
      <w:pPr>
        <w:widowControl w:val="0"/>
        <w:ind w:firstLine="709"/>
        <w:contextualSpacing/>
        <w:jc w:val="both"/>
        <w:rPr>
          <w:color w:val="000000"/>
          <w:spacing w:val="0"/>
          <w:sz w:val="28"/>
          <w:szCs w:val="28"/>
        </w:rPr>
      </w:pPr>
      <w:r w:rsidRPr="00223B8C">
        <w:rPr>
          <w:color w:val="000000"/>
          <w:spacing w:val="0"/>
          <w:sz w:val="28"/>
          <w:szCs w:val="28"/>
        </w:rPr>
        <w:t>–</w:t>
      </w:r>
      <w:r>
        <w:rPr>
          <w:color w:val="000000"/>
          <w:spacing w:val="0"/>
          <w:sz w:val="28"/>
          <w:szCs w:val="28"/>
        </w:rPr>
        <w:t> </w:t>
      </w:r>
      <w:r w:rsidRPr="00223B8C">
        <w:rPr>
          <w:color w:val="000000"/>
          <w:spacing w:val="0"/>
          <w:sz w:val="28"/>
          <w:szCs w:val="28"/>
        </w:rPr>
        <w:t>количество погибших в результате дорожно-транспортных происшествий – 317</w:t>
      </w:r>
      <w:r>
        <w:rPr>
          <w:color w:val="000000"/>
          <w:spacing w:val="0"/>
          <w:sz w:val="28"/>
          <w:szCs w:val="28"/>
        </w:rPr>
        <w:t> </w:t>
      </w:r>
      <w:r w:rsidRPr="00223B8C">
        <w:rPr>
          <w:color w:val="000000"/>
          <w:spacing w:val="0"/>
          <w:sz w:val="28"/>
          <w:szCs w:val="28"/>
        </w:rPr>
        <w:t>человек</w:t>
      </w:r>
      <w:r>
        <w:rPr>
          <w:color w:val="000000"/>
          <w:spacing w:val="0"/>
          <w:sz w:val="28"/>
          <w:szCs w:val="28"/>
        </w:rPr>
        <w:t xml:space="preserve"> (увеличение </w:t>
      </w:r>
      <w:r w:rsidRPr="00223B8C">
        <w:rPr>
          <w:color w:val="000000"/>
          <w:spacing w:val="0"/>
          <w:sz w:val="28"/>
          <w:szCs w:val="28"/>
        </w:rPr>
        <w:t>на 12,0</w:t>
      </w:r>
      <w:r>
        <w:rPr>
          <w:color w:val="000000"/>
          <w:spacing w:val="0"/>
          <w:sz w:val="28"/>
          <w:szCs w:val="28"/>
        </w:rPr>
        <w:t> </w:t>
      </w:r>
      <w:r w:rsidRPr="00223B8C">
        <w:rPr>
          <w:color w:val="000000"/>
          <w:spacing w:val="0"/>
          <w:sz w:val="28"/>
          <w:szCs w:val="28"/>
        </w:rPr>
        <w:t>процента</w:t>
      </w:r>
      <w:r>
        <w:rPr>
          <w:color w:val="000000"/>
          <w:spacing w:val="0"/>
          <w:sz w:val="28"/>
          <w:szCs w:val="28"/>
        </w:rPr>
        <w:t>);</w:t>
      </w:r>
    </w:p>
    <w:p w14:paraId="677BBFF7" w14:textId="7165259C" w:rsidR="009944EE" w:rsidRPr="000B7BE9" w:rsidRDefault="00223B8C" w:rsidP="00223B8C">
      <w:pPr>
        <w:widowControl w:val="0"/>
        <w:ind w:firstLine="709"/>
        <w:contextualSpacing/>
        <w:jc w:val="both"/>
        <w:rPr>
          <w:spacing w:val="0"/>
          <w:sz w:val="28"/>
          <w:szCs w:val="28"/>
          <w:highlight w:val="lightGray"/>
        </w:rPr>
      </w:pPr>
      <w:r w:rsidRPr="00223B8C">
        <w:rPr>
          <w:color w:val="000000"/>
          <w:spacing w:val="0"/>
          <w:sz w:val="28"/>
          <w:szCs w:val="28"/>
        </w:rPr>
        <w:t>–</w:t>
      </w:r>
      <w:r>
        <w:rPr>
          <w:color w:val="000000"/>
          <w:spacing w:val="0"/>
          <w:sz w:val="28"/>
          <w:szCs w:val="28"/>
        </w:rPr>
        <w:t> </w:t>
      </w:r>
      <w:r w:rsidRPr="00223B8C">
        <w:rPr>
          <w:color w:val="000000"/>
          <w:spacing w:val="0"/>
          <w:sz w:val="28"/>
          <w:szCs w:val="28"/>
        </w:rPr>
        <w:t>количество пострадавших в результате дорожно-транспортных происшествий – 9059</w:t>
      </w:r>
      <w:r>
        <w:rPr>
          <w:color w:val="000000"/>
          <w:spacing w:val="0"/>
          <w:sz w:val="28"/>
          <w:szCs w:val="28"/>
        </w:rPr>
        <w:t> </w:t>
      </w:r>
      <w:r w:rsidRPr="00223B8C">
        <w:rPr>
          <w:color w:val="000000"/>
          <w:spacing w:val="0"/>
          <w:sz w:val="28"/>
          <w:szCs w:val="28"/>
        </w:rPr>
        <w:t>человек</w:t>
      </w:r>
      <w:r>
        <w:rPr>
          <w:color w:val="000000"/>
          <w:spacing w:val="0"/>
          <w:sz w:val="28"/>
          <w:szCs w:val="28"/>
        </w:rPr>
        <w:t xml:space="preserve"> (увеличение</w:t>
      </w:r>
      <w:r w:rsidRPr="00223B8C">
        <w:rPr>
          <w:color w:val="000000"/>
          <w:spacing w:val="0"/>
          <w:sz w:val="28"/>
          <w:szCs w:val="28"/>
        </w:rPr>
        <w:t xml:space="preserve"> на 7,4</w:t>
      </w:r>
      <w:r>
        <w:rPr>
          <w:color w:val="000000"/>
          <w:spacing w:val="0"/>
          <w:sz w:val="28"/>
          <w:szCs w:val="28"/>
        </w:rPr>
        <w:t> </w:t>
      </w:r>
      <w:r w:rsidRPr="00223B8C">
        <w:rPr>
          <w:color w:val="000000"/>
          <w:spacing w:val="0"/>
          <w:sz w:val="28"/>
          <w:szCs w:val="28"/>
        </w:rPr>
        <w:t>процента</w:t>
      </w:r>
      <w:r>
        <w:rPr>
          <w:color w:val="000000"/>
          <w:spacing w:val="0"/>
          <w:sz w:val="28"/>
          <w:szCs w:val="28"/>
        </w:rPr>
        <w:t>)</w:t>
      </w:r>
      <w:r w:rsidRPr="00223B8C">
        <w:rPr>
          <w:color w:val="000000"/>
          <w:spacing w:val="0"/>
          <w:sz w:val="28"/>
          <w:szCs w:val="28"/>
        </w:rPr>
        <w:t>.</w:t>
      </w:r>
    </w:p>
    <w:p w14:paraId="118052B5" w14:textId="77777777" w:rsidR="009944EE" w:rsidRPr="00D7778A" w:rsidRDefault="009944EE" w:rsidP="009944EE">
      <w:pPr>
        <w:widowControl w:val="0"/>
        <w:ind w:firstLine="709"/>
        <w:contextualSpacing/>
        <w:jc w:val="both"/>
        <w:rPr>
          <w:bCs/>
          <w:color w:val="000000"/>
          <w:spacing w:val="0"/>
          <w:sz w:val="28"/>
          <w:szCs w:val="28"/>
        </w:rPr>
      </w:pPr>
      <w:r w:rsidRPr="00D7778A">
        <w:rPr>
          <w:b/>
          <w:bCs/>
          <w:i/>
          <w:spacing w:val="0"/>
          <w:sz w:val="28"/>
          <w:szCs w:val="28"/>
        </w:rPr>
        <w:t>● </w:t>
      </w:r>
      <w:r w:rsidRPr="00D7778A">
        <w:rPr>
          <w:bCs/>
          <w:spacing w:val="0"/>
          <w:sz w:val="28"/>
          <w:szCs w:val="28"/>
        </w:rPr>
        <w:t xml:space="preserve">Объем доходов бюджета города Москвы по источникам, используемым для определения </w:t>
      </w:r>
      <w:r w:rsidRPr="00D7778A">
        <w:rPr>
          <w:bCs/>
          <w:i/>
          <w:spacing w:val="0"/>
          <w:sz w:val="28"/>
          <w:szCs w:val="28"/>
        </w:rPr>
        <w:t>базового объема бюджетных ассигнований</w:t>
      </w:r>
      <w:r w:rsidRPr="00D7778A">
        <w:rPr>
          <w:bCs/>
          <w:spacing w:val="0"/>
          <w:sz w:val="28"/>
          <w:szCs w:val="28"/>
        </w:rPr>
        <w:t xml:space="preserve"> </w:t>
      </w:r>
      <w:r w:rsidRPr="00D7778A">
        <w:rPr>
          <w:bCs/>
          <w:i/>
          <w:spacing w:val="0"/>
          <w:sz w:val="28"/>
          <w:szCs w:val="28"/>
        </w:rPr>
        <w:t>дорожного фонда города Москвы</w:t>
      </w:r>
      <w:r w:rsidRPr="00D7778A">
        <w:rPr>
          <w:bCs/>
          <w:color w:val="000000"/>
          <w:spacing w:val="0"/>
          <w:sz w:val="28"/>
          <w:szCs w:val="28"/>
        </w:rPr>
        <w:t xml:space="preserve">, по состоянию на 01.01.2025 составил </w:t>
      </w:r>
      <w:r w:rsidRPr="00D7778A">
        <w:rPr>
          <w:bCs/>
          <w:color w:val="000000"/>
          <w:sz w:val="28"/>
          <w:szCs w:val="28"/>
        </w:rPr>
        <w:t>91 351 459,0 тыс. рублей</w:t>
      </w:r>
      <w:r w:rsidRPr="00D7778A">
        <w:rPr>
          <w:bCs/>
          <w:color w:val="000000"/>
          <w:spacing w:val="0"/>
          <w:sz w:val="28"/>
          <w:szCs w:val="28"/>
        </w:rPr>
        <w:t xml:space="preserve"> (по сравнению с данными за январь-декабрь 2023 года – </w:t>
      </w:r>
      <w:r w:rsidRPr="00D7778A">
        <w:rPr>
          <w:bCs/>
          <w:color w:val="000000"/>
          <w:sz w:val="28"/>
          <w:szCs w:val="28"/>
        </w:rPr>
        <w:t>увеличение на 5,0</w:t>
      </w:r>
      <w:r>
        <w:rPr>
          <w:bCs/>
          <w:color w:val="000000"/>
          <w:sz w:val="28"/>
          <w:szCs w:val="28"/>
        </w:rPr>
        <w:t> </w:t>
      </w:r>
      <w:r w:rsidRPr="00D7778A">
        <w:rPr>
          <w:bCs/>
          <w:color w:val="000000"/>
          <w:sz w:val="28"/>
          <w:szCs w:val="28"/>
        </w:rPr>
        <w:t>процента</w:t>
      </w:r>
      <w:r w:rsidRPr="00D7778A">
        <w:rPr>
          <w:bCs/>
          <w:color w:val="000000"/>
          <w:spacing w:val="0"/>
          <w:sz w:val="28"/>
          <w:szCs w:val="28"/>
        </w:rPr>
        <w:t>), из них:</w:t>
      </w:r>
    </w:p>
    <w:p w14:paraId="02F1936B" w14:textId="77777777" w:rsidR="009944EE" w:rsidRPr="00175A11" w:rsidRDefault="009944EE" w:rsidP="009944EE">
      <w:pPr>
        <w:widowControl w:val="0"/>
        <w:ind w:firstLine="709"/>
        <w:contextualSpacing/>
        <w:jc w:val="both"/>
        <w:rPr>
          <w:bCs/>
          <w:sz w:val="28"/>
          <w:szCs w:val="28"/>
        </w:rPr>
      </w:pPr>
      <w:r w:rsidRPr="00175A11">
        <w:rPr>
          <w:bCs/>
          <w:color w:val="000000"/>
          <w:spacing w:val="0"/>
          <w:sz w:val="28"/>
          <w:szCs w:val="28"/>
        </w:rPr>
        <w:t>– </w:t>
      </w:r>
      <w:r w:rsidRPr="00175A11">
        <w:rPr>
          <w:bCs/>
          <w:color w:val="000000"/>
          <w:sz w:val="28"/>
          <w:szCs w:val="28"/>
        </w:rPr>
        <w:t>31 971 328,4 тыс. рублей</w:t>
      </w:r>
      <w:r w:rsidRPr="00175A11">
        <w:rPr>
          <w:bCs/>
          <w:color w:val="000000"/>
          <w:spacing w:val="0"/>
          <w:sz w:val="28"/>
          <w:szCs w:val="28"/>
        </w:rPr>
        <w:t> –</w:t>
      </w:r>
      <w:r w:rsidRPr="00175A11">
        <w:rPr>
          <w:bCs/>
          <w:spacing w:val="0"/>
          <w:sz w:val="28"/>
          <w:szCs w:val="28"/>
        </w:rPr>
        <w:t> </w:t>
      </w:r>
      <w:r w:rsidRPr="00175A11">
        <w:rPr>
          <w:bCs/>
          <w:sz w:val="28"/>
          <w:szCs w:val="28"/>
        </w:rPr>
        <w:t>поступления от акцизов на автомобильный бензин, прямогонный бензин, дизельное топливо, моторные масла для дизельных и карбюраторных (инжекторных) двигателей, производимых на территории Российской Федерации (увеличение на 5,4 процента);</w:t>
      </w:r>
    </w:p>
    <w:p w14:paraId="08B1230D" w14:textId="77777777" w:rsidR="009944EE" w:rsidRPr="00175A11" w:rsidRDefault="009944EE" w:rsidP="009944EE">
      <w:pPr>
        <w:widowControl w:val="0"/>
        <w:ind w:firstLine="709"/>
        <w:contextualSpacing/>
        <w:jc w:val="both"/>
        <w:rPr>
          <w:bCs/>
          <w:spacing w:val="0"/>
          <w:sz w:val="28"/>
          <w:szCs w:val="28"/>
        </w:rPr>
      </w:pPr>
      <w:r w:rsidRPr="00175A11">
        <w:rPr>
          <w:bCs/>
          <w:color w:val="000000"/>
          <w:spacing w:val="0"/>
          <w:sz w:val="28"/>
          <w:szCs w:val="28"/>
        </w:rPr>
        <w:t>– </w:t>
      </w:r>
      <w:r>
        <w:rPr>
          <w:bCs/>
          <w:color w:val="000000"/>
          <w:spacing w:val="0"/>
          <w:sz w:val="28"/>
          <w:szCs w:val="28"/>
        </w:rPr>
        <w:t>35 183 137,6</w:t>
      </w:r>
      <w:r w:rsidRPr="00175A11">
        <w:rPr>
          <w:bCs/>
          <w:color w:val="000000"/>
          <w:sz w:val="28"/>
          <w:szCs w:val="28"/>
        </w:rPr>
        <w:t> тыс</w:t>
      </w:r>
      <w:r w:rsidRPr="00175A11">
        <w:rPr>
          <w:bCs/>
          <w:sz w:val="28"/>
          <w:szCs w:val="28"/>
        </w:rPr>
        <w:t>. рублей – поступления от транспортного налога (увеличение на 7,9 процента);</w:t>
      </w:r>
    </w:p>
    <w:p w14:paraId="0E9A5F87" w14:textId="77777777" w:rsidR="009944EE" w:rsidRPr="00175A11" w:rsidRDefault="009944EE" w:rsidP="009944EE">
      <w:pPr>
        <w:widowControl w:val="0"/>
        <w:autoSpaceDE w:val="0"/>
        <w:autoSpaceDN w:val="0"/>
        <w:adjustRightInd w:val="0"/>
        <w:ind w:firstLine="709"/>
        <w:contextualSpacing/>
        <w:jc w:val="both"/>
        <w:rPr>
          <w:bCs/>
          <w:spacing w:val="0"/>
          <w:sz w:val="28"/>
          <w:szCs w:val="28"/>
        </w:rPr>
      </w:pPr>
      <w:r w:rsidRPr="00175A11">
        <w:rPr>
          <w:bCs/>
          <w:spacing w:val="0"/>
          <w:sz w:val="28"/>
          <w:szCs w:val="28"/>
        </w:rPr>
        <w:t>– </w:t>
      </w:r>
      <w:r w:rsidRPr="00175A11">
        <w:rPr>
          <w:bCs/>
          <w:color w:val="000000" w:themeColor="text1"/>
          <w:sz w:val="28"/>
          <w:szCs w:val="28"/>
        </w:rPr>
        <w:t>23 350 891,8 тыс. рублей – поступления от денежных взысканий (штрафов) за нарушение законодательства Российской Федерации о безопасности дорожного движения,</w:t>
      </w:r>
      <w:r w:rsidRPr="00175A11">
        <w:rPr>
          <w:color w:val="000000" w:themeColor="text1"/>
        </w:rPr>
        <w:t xml:space="preserve"> </w:t>
      </w:r>
      <w:r w:rsidRPr="00175A11">
        <w:rPr>
          <w:bCs/>
          <w:color w:val="000000" w:themeColor="text1"/>
          <w:sz w:val="28"/>
          <w:szCs w:val="28"/>
        </w:rPr>
        <w:t xml:space="preserve">в том числе поступающие в счет погашения задолженности, образовавшейся до 1 января 2020 года, подлежащие зачислению в бюджет субъекта Российской Федерации </w:t>
      </w:r>
      <w:r w:rsidRPr="00175A11">
        <w:rPr>
          <w:bCs/>
          <w:color w:val="000000" w:themeColor="text1"/>
          <w:sz w:val="28"/>
          <w:szCs w:val="28"/>
        </w:rPr>
        <w:br/>
        <w:t xml:space="preserve">по нормативам, действовавшим в 2019 году </w:t>
      </w:r>
      <w:r w:rsidRPr="00175A11">
        <w:rPr>
          <w:bCs/>
          <w:sz w:val="28"/>
          <w:szCs w:val="28"/>
        </w:rPr>
        <w:t>(увеличение на 2,0 процента)</w:t>
      </w:r>
      <w:r w:rsidRPr="00175A11">
        <w:rPr>
          <w:bCs/>
          <w:color w:val="000000" w:themeColor="text1"/>
          <w:sz w:val="28"/>
          <w:szCs w:val="28"/>
        </w:rPr>
        <w:t>;</w:t>
      </w:r>
    </w:p>
    <w:p w14:paraId="534F722F" w14:textId="77777777" w:rsidR="009944EE" w:rsidRPr="00175A11" w:rsidRDefault="009944EE" w:rsidP="009944EE">
      <w:pPr>
        <w:widowControl w:val="0"/>
        <w:ind w:firstLine="709"/>
        <w:contextualSpacing/>
        <w:jc w:val="both"/>
        <w:rPr>
          <w:bCs/>
          <w:sz w:val="28"/>
          <w:szCs w:val="28"/>
        </w:rPr>
      </w:pPr>
      <w:r w:rsidRPr="00175A11">
        <w:rPr>
          <w:bCs/>
          <w:sz w:val="28"/>
          <w:szCs w:val="28"/>
        </w:rPr>
        <w:t>– 846 101,2 тыс. рублей – безвозмездные поступления от физических и юридических лиц на финансовое обеспечение дорожной деятельности (уменьшение на 29,3 процента).</w:t>
      </w:r>
    </w:p>
    <w:p w14:paraId="29DC4FDA" w14:textId="77777777" w:rsidR="009944EE" w:rsidRPr="00F03F2D" w:rsidRDefault="009944EE" w:rsidP="009944EE">
      <w:pPr>
        <w:widowControl w:val="0"/>
        <w:ind w:firstLine="709"/>
        <w:contextualSpacing/>
        <w:jc w:val="both"/>
        <w:rPr>
          <w:rFonts w:eastAsia="Calibri"/>
          <w:spacing w:val="0"/>
          <w:sz w:val="28"/>
          <w:szCs w:val="28"/>
        </w:rPr>
      </w:pPr>
      <w:r w:rsidRPr="00F03F2D">
        <w:rPr>
          <w:b/>
          <w:bCs/>
          <w:i/>
          <w:spacing w:val="0"/>
          <w:sz w:val="28"/>
          <w:szCs w:val="28"/>
        </w:rPr>
        <w:t>● </w:t>
      </w:r>
      <w:r w:rsidRPr="00F03F2D">
        <w:rPr>
          <w:bCs/>
          <w:i/>
          <w:spacing w:val="0"/>
          <w:sz w:val="28"/>
          <w:szCs w:val="28"/>
        </w:rPr>
        <w:t>Объем расходов дорожного фонда города Москвы</w:t>
      </w:r>
      <w:r w:rsidRPr="00F03F2D">
        <w:rPr>
          <w:bCs/>
          <w:spacing w:val="0"/>
          <w:sz w:val="28"/>
          <w:szCs w:val="28"/>
        </w:rPr>
        <w:t xml:space="preserve"> по состоянию на </w:t>
      </w:r>
      <w:r w:rsidRPr="00F03F2D">
        <w:rPr>
          <w:bCs/>
          <w:color w:val="000000"/>
          <w:spacing w:val="0"/>
          <w:sz w:val="28"/>
          <w:szCs w:val="28"/>
        </w:rPr>
        <w:t xml:space="preserve">01.01.2025 </w:t>
      </w:r>
      <w:r w:rsidRPr="00F03F2D">
        <w:rPr>
          <w:bCs/>
          <w:spacing w:val="0"/>
          <w:sz w:val="28"/>
          <w:szCs w:val="28"/>
        </w:rPr>
        <w:t xml:space="preserve">составил </w:t>
      </w:r>
      <w:r w:rsidRPr="00F03F2D">
        <w:rPr>
          <w:bCs/>
          <w:sz w:val="28"/>
          <w:szCs w:val="28"/>
        </w:rPr>
        <w:t>151 950 693,3 тыс. рублей</w:t>
      </w:r>
      <w:r w:rsidRPr="00F03F2D">
        <w:rPr>
          <w:bCs/>
          <w:spacing w:val="0"/>
          <w:sz w:val="28"/>
          <w:szCs w:val="28"/>
        </w:rPr>
        <w:t>, или 99,7 процента от показателя сводной бюджетной росписи</w:t>
      </w:r>
      <w:r w:rsidRPr="00F03F2D">
        <w:rPr>
          <w:rStyle w:val="a3"/>
          <w:rFonts w:eastAsia="Calibri"/>
          <w:spacing w:val="0"/>
          <w:sz w:val="28"/>
          <w:szCs w:val="28"/>
        </w:rPr>
        <w:footnoteReference w:id="150"/>
      </w:r>
      <w:r w:rsidRPr="00F03F2D">
        <w:rPr>
          <w:bCs/>
          <w:spacing w:val="0"/>
          <w:sz w:val="28"/>
          <w:szCs w:val="28"/>
        </w:rPr>
        <w:t xml:space="preserve"> </w:t>
      </w:r>
      <w:r w:rsidRPr="00F03F2D">
        <w:rPr>
          <w:bCs/>
          <w:color w:val="000000"/>
          <w:spacing w:val="0"/>
          <w:sz w:val="28"/>
          <w:szCs w:val="28"/>
        </w:rPr>
        <w:t>(по сравнению с данными за январь-декабрь 2023 года – уменьшение</w:t>
      </w:r>
      <w:r w:rsidRPr="00F03F2D">
        <w:rPr>
          <w:bCs/>
          <w:spacing w:val="0"/>
          <w:sz w:val="28"/>
          <w:szCs w:val="28"/>
        </w:rPr>
        <w:t xml:space="preserve"> на 28,7 процента</w:t>
      </w:r>
      <w:r w:rsidRPr="00F03F2D">
        <w:rPr>
          <w:bCs/>
          <w:color w:val="000000"/>
          <w:spacing w:val="0"/>
          <w:sz w:val="28"/>
          <w:szCs w:val="28"/>
        </w:rPr>
        <w:t>)</w:t>
      </w:r>
      <w:r w:rsidRPr="00F03F2D">
        <w:rPr>
          <w:bCs/>
          <w:spacing w:val="0"/>
          <w:sz w:val="28"/>
          <w:szCs w:val="28"/>
        </w:rPr>
        <w:t xml:space="preserve">, в том числе: </w:t>
      </w:r>
    </w:p>
    <w:p w14:paraId="03F02708" w14:textId="310F6A23" w:rsidR="009944EE" w:rsidRPr="007A3AEE" w:rsidRDefault="009944EE" w:rsidP="009944EE">
      <w:pPr>
        <w:widowControl w:val="0"/>
        <w:ind w:firstLine="709"/>
        <w:contextualSpacing/>
        <w:jc w:val="both"/>
        <w:rPr>
          <w:bCs/>
          <w:spacing w:val="0"/>
          <w:sz w:val="28"/>
          <w:szCs w:val="28"/>
        </w:rPr>
      </w:pPr>
      <w:r w:rsidRPr="007A3AEE">
        <w:rPr>
          <w:bCs/>
          <w:spacing w:val="0"/>
          <w:sz w:val="28"/>
          <w:szCs w:val="28"/>
        </w:rPr>
        <w:t xml:space="preserve">– на строительство сети автомобильных дорог общего пользования </w:t>
      </w:r>
      <w:r w:rsidRPr="007A3AEE">
        <w:rPr>
          <w:bCs/>
          <w:spacing w:val="0"/>
          <w:sz w:val="28"/>
          <w:szCs w:val="28"/>
        </w:rPr>
        <w:br/>
        <w:t xml:space="preserve">и искусственных сооружений </w:t>
      </w:r>
      <w:r w:rsidR="002D75F1" w:rsidRPr="007A3AEE">
        <w:rPr>
          <w:rFonts w:eastAsia="Calibri"/>
          <w:spacing w:val="0"/>
          <w:sz w:val="28"/>
          <w:szCs w:val="28"/>
        </w:rPr>
        <w:t>–</w:t>
      </w:r>
      <w:r w:rsidR="002D75F1">
        <w:rPr>
          <w:bCs/>
          <w:spacing w:val="0"/>
          <w:sz w:val="28"/>
          <w:szCs w:val="28"/>
        </w:rPr>
        <w:t xml:space="preserve"> </w:t>
      </w:r>
      <w:r w:rsidRPr="007A3AEE">
        <w:rPr>
          <w:bCs/>
          <w:sz w:val="28"/>
          <w:szCs w:val="28"/>
        </w:rPr>
        <w:t>138 132 964,4 тыс. рублей</w:t>
      </w:r>
      <w:r w:rsidRPr="007A3AEE">
        <w:rPr>
          <w:bCs/>
          <w:spacing w:val="0"/>
          <w:sz w:val="28"/>
          <w:szCs w:val="28"/>
        </w:rPr>
        <w:t xml:space="preserve"> (уменьшение на </w:t>
      </w:r>
      <w:r w:rsidRPr="007A3AEE">
        <w:rPr>
          <w:bCs/>
          <w:sz w:val="28"/>
          <w:szCs w:val="28"/>
        </w:rPr>
        <w:t>30,9 процента</w:t>
      </w:r>
      <w:r w:rsidRPr="007A3AEE">
        <w:rPr>
          <w:bCs/>
          <w:spacing w:val="0"/>
          <w:sz w:val="28"/>
          <w:szCs w:val="28"/>
        </w:rPr>
        <w:t xml:space="preserve">); </w:t>
      </w:r>
    </w:p>
    <w:p w14:paraId="2F16004D" w14:textId="708161A9" w:rsidR="009944EE" w:rsidRPr="007A3AEE" w:rsidRDefault="009944EE" w:rsidP="009944EE">
      <w:pPr>
        <w:widowControl w:val="0"/>
        <w:ind w:firstLine="709"/>
        <w:contextualSpacing/>
        <w:jc w:val="both"/>
        <w:rPr>
          <w:bCs/>
          <w:spacing w:val="0"/>
          <w:sz w:val="28"/>
          <w:szCs w:val="28"/>
        </w:rPr>
      </w:pPr>
      <w:r w:rsidRPr="007A3AEE">
        <w:rPr>
          <w:bCs/>
          <w:spacing w:val="0"/>
          <w:sz w:val="28"/>
          <w:szCs w:val="28"/>
        </w:rPr>
        <w:lastRenderedPageBreak/>
        <w:t>– </w:t>
      </w:r>
      <w:r w:rsidR="002D75F1">
        <w:rPr>
          <w:bCs/>
          <w:spacing w:val="0"/>
          <w:sz w:val="28"/>
          <w:szCs w:val="28"/>
        </w:rPr>
        <w:t xml:space="preserve">на </w:t>
      </w:r>
      <w:r w:rsidRPr="007A3AEE">
        <w:rPr>
          <w:bCs/>
          <w:spacing w:val="0"/>
          <w:sz w:val="28"/>
          <w:szCs w:val="28"/>
        </w:rPr>
        <w:t xml:space="preserve">проектирование сети автомобильных дорог общего пользования </w:t>
      </w:r>
      <w:r w:rsidRPr="007A3AEE">
        <w:rPr>
          <w:bCs/>
          <w:spacing w:val="0"/>
          <w:sz w:val="28"/>
          <w:szCs w:val="28"/>
        </w:rPr>
        <w:br/>
        <w:t>и искусственных сооружений</w:t>
      </w:r>
      <w:r w:rsidR="002D75F1">
        <w:rPr>
          <w:bCs/>
          <w:spacing w:val="0"/>
          <w:sz w:val="28"/>
          <w:szCs w:val="28"/>
        </w:rPr>
        <w:t xml:space="preserve"> </w:t>
      </w:r>
      <w:r w:rsidRPr="007A3AEE">
        <w:rPr>
          <w:rFonts w:eastAsia="Calibri"/>
          <w:spacing w:val="0"/>
          <w:sz w:val="28"/>
          <w:szCs w:val="28"/>
        </w:rPr>
        <w:t>–</w:t>
      </w:r>
      <w:r w:rsidR="002D75F1">
        <w:rPr>
          <w:rFonts w:eastAsia="Calibri"/>
          <w:spacing w:val="0"/>
          <w:sz w:val="28"/>
          <w:szCs w:val="28"/>
        </w:rPr>
        <w:t xml:space="preserve"> </w:t>
      </w:r>
      <w:r w:rsidRPr="007A3AEE">
        <w:rPr>
          <w:sz w:val="28"/>
          <w:szCs w:val="28"/>
        </w:rPr>
        <w:t>4 107 084,3 </w:t>
      </w:r>
      <w:r w:rsidRPr="007A3AEE">
        <w:rPr>
          <w:bCs/>
          <w:sz w:val="28"/>
          <w:szCs w:val="28"/>
        </w:rPr>
        <w:t>тыс. рублей (уменьшение на</w:t>
      </w:r>
      <w:r w:rsidRPr="007A3AEE">
        <w:rPr>
          <w:bCs/>
          <w:sz w:val="28"/>
          <w:szCs w:val="28"/>
          <w:lang w:val="en-US"/>
        </w:rPr>
        <w:t> </w:t>
      </w:r>
      <w:r w:rsidRPr="007A3AEE">
        <w:rPr>
          <w:bCs/>
          <w:sz w:val="28"/>
          <w:szCs w:val="28"/>
        </w:rPr>
        <w:t>11,5 процента)</w:t>
      </w:r>
      <w:r w:rsidRPr="007A3AEE">
        <w:rPr>
          <w:bCs/>
          <w:spacing w:val="0"/>
          <w:sz w:val="28"/>
          <w:szCs w:val="28"/>
        </w:rPr>
        <w:t>;</w:t>
      </w:r>
    </w:p>
    <w:p w14:paraId="7A164BC2" w14:textId="5F0D4C80" w:rsidR="009944EE" w:rsidRDefault="009944EE" w:rsidP="009944EE">
      <w:pPr>
        <w:widowControl w:val="0"/>
        <w:ind w:firstLine="709"/>
        <w:contextualSpacing/>
        <w:jc w:val="both"/>
        <w:rPr>
          <w:bCs/>
          <w:spacing w:val="0"/>
          <w:sz w:val="28"/>
          <w:szCs w:val="28"/>
        </w:rPr>
      </w:pPr>
      <w:r w:rsidRPr="007A3AEE">
        <w:rPr>
          <w:bCs/>
          <w:spacing w:val="0"/>
          <w:sz w:val="28"/>
          <w:szCs w:val="28"/>
        </w:rPr>
        <w:t>– </w:t>
      </w:r>
      <w:r w:rsidR="002D75F1">
        <w:rPr>
          <w:bCs/>
          <w:spacing w:val="0"/>
          <w:sz w:val="28"/>
          <w:szCs w:val="28"/>
        </w:rPr>
        <w:t xml:space="preserve">на </w:t>
      </w:r>
      <w:r w:rsidRPr="007A3AEE">
        <w:rPr>
          <w:bCs/>
          <w:spacing w:val="0"/>
          <w:sz w:val="28"/>
          <w:szCs w:val="28"/>
        </w:rPr>
        <w:t xml:space="preserve">содержание и ремонт автомобильных дорог общего пользования </w:t>
      </w:r>
      <w:r w:rsidRPr="007A3AEE">
        <w:rPr>
          <w:bCs/>
          <w:spacing w:val="0"/>
          <w:sz w:val="28"/>
          <w:szCs w:val="28"/>
        </w:rPr>
        <w:br/>
        <w:t>и искусственных сооружений</w:t>
      </w:r>
      <w:r w:rsidR="002D75F1">
        <w:rPr>
          <w:bCs/>
          <w:spacing w:val="0"/>
          <w:sz w:val="28"/>
          <w:szCs w:val="28"/>
        </w:rPr>
        <w:t xml:space="preserve"> </w:t>
      </w:r>
      <w:r w:rsidRPr="007A3AEE">
        <w:rPr>
          <w:bCs/>
          <w:spacing w:val="0"/>
          <w:sz w:val="28"/>
          <w:szCs w:val="28"/>
        </w:rPr>
        <w:t>–</w:t>
      </w:r>
      <w:r w:rsidR="002D75F1">
        <w:rPr>
          <w:bCs/>
          <w:spacing w:val="0"/>
          <w:sz w:val="28"/>
          <w:szCs w:val="28"/>
        </w:rPr>
        <w:t xml:space="preserve"> </w:t>
      </w:r>
      <w:r w:rsidRPr="007A3AEE">
        <w:rPr>
          <w:bCs/>
          <w:sz w:val="28"/>
          <w:szCs w:val="28"/>
        </w:rPr>
        <w:t>4 299 074,0 тыс. рублей</w:t>
      </w:r>
      <w:r w:rsidRPr="007A3AEE">
        <w:rPr>
          <w:bCs/>
          <w:spacing w:val="0"/>
          <w:sz w:val="28"/>
          <w:szCs w:val="28"/>
        </w:rPr>
        <w:t xml:space="preserve"> (уменьшение на 6,2 процента); </w:t>
      </w:r>
    </w:p>
    <w:p w14:paraId="44653DBF" w14:textId="77777777" w:rsidR="009944EE" w:rsidRDefault="009944EE" w:rsidP="009944EE">
      <w:pPr>
        <w:widowControl w:val="0"/>
        <w:ind w:firstLine="709"/>
        <w:contextualSpacing/>
        <w:jc w:val="both"/>
        <w:rPr>
          <w:bCs/>
          <w:sz w:val="28"/>
          <w:szCs w:val="28"/>
        </w:rPr>
      </w:pPr>
      <w:r w:rsidRPr="005971DA">
        <w:rPr>
          <w:bCs/>
          <w:sz w:val="28"/>
          <w:szCs w:val="28"/>
        </w:rPr>
        <w:t>– на предоставление межбюджетных трансфертов бюджетам муниципальных образований по другим направлениям – 5 252 268,0 тыс. рублей (увеличение на 29,5 процента);</w:t>
      </w:r>
    </w:p>
    <w:p w14:paraId="7AFEB45B" w14:textId="6078ECBF" w:rsidR="009944EE" w:rsidRPr="001525A4" w:rsidRDefault="009944EE" w:rsidP="009944EE">
      <w:pPr>
        <w:widowControl w:val="0"/>
        <w:ind w:firstLine="709"/>
        <w:contextualSpacing/>
        <w:jc w:val="both"/>
        <w:rPr>
          <w:bCs/>
          <w:spacing w:val="0"/>
          <w:sz w:val="28"/>
          <w:szCs w:val="28"/>
        </w:rPr>
      </w:pPr>
      <w:r w:rsidRPr="007A3AEE">
        <w:rPr>
          <w:bCs/>
          <w:spacing w:val="0"/>
          <w:sz w:val="28"/>
          <w:szCs w:val="28"/>
        </w:rPr>
        <w:t>– на осуществление иных мероприятий в отношении автомобильных дорог общего пользования</w:t>
      </w:r>
      <w:r w:rsidR="002D75F1">
        <w:rPr>
          <w:bCs/>
          <w:spacing w:val="0"/>
          <w:sz w:val="28"/>
          <w:szCs w:val="28"/>
        </w:rPr>
        <w:t xml:space="preserve"> </w:t>
      </w:r>
      <w:r w:rsidRPr="007A3AEE">
        <w:rPr>
          <w:bCs/>
          <w:spacing w:val="0"/>
          <w:sz w:val="28"/>
          <w:szCs w:val="28"/>
        </w:rPr>
        <w:t>–</w:t>
      </w:r>
      <w:r w:rsidR="002D75F1">
        <w:rPr>
          <w:bCs/>
          <w:spacing w:val="0"/>
          <w:sz w:val="28"/>
          <w:szCs w:val="28"/>
        </w:rPr>
        <w:t xml:space="preserve"> </w:t>
      </w:r>
      <w:r w:rsidRPr="007A3AEE">
        <w:rPr>
          <w:bCs/>
          <w:sz w:val="28"/>
          <w:szCs w:val="28"/>
        </w:rPr>
        <w:t xml:space="preserve">159 302,6 тыс. рублей </w:t>
      </w:r>
      <w:r w:rsidRPr="007A3AEE">
        <w:rPr>
          <w:bCs/>
          <w:spacing w:val="0"/>
          <w:sz w:val="28"/>
          <w:szCs w:val="28"/>
        </w:rPr>
        <w:t>(увеличение в 2,0 раза).</w:t>
      </w:r>
    </w:p>
    <w:p w14:paraId="73076087" w14:textId="77777777" w:rsidR="003443E6" w:rsidRDefault="003443E6" w:rsidP="003443E6">
      <w:pPr>
        <w:widowControl w:val="0"/>
        <w:ind w:firstLine="709"/>
        <w:jc w:val="both"/>
        <w:rPr>
          <w:bCs/>
          <w:spacing w:val="0"/>
          <w:sz w:val="2"/>
          <w:szCs w:val="16"/>
        </w:rPr>
      </w:pPr>
    </w:p>
    <w:p w14:paraId="7D0F0344" w14:textId="77777777" w:rsidR="003443E6" w:rsidRPr="006862F1" w:rsidRDefault="003443E6" w:rsidP="003443E6">
      <w:pPr>
        <w:widowControl w:val="0"/>
        <w:ind w:firstLine="709"/>
        <w:jc w:val="both"/>
        <w:rPr>
          <w:bCs/>
          <w:spacing w:val="0"/>
          <w:sz w:val="2"/>
          <w:szCs w:val="16"/>
        </w:rPr>
      </w:pPr>
    </w:p>
    <w:p w14:paraId="43FD3B05" w14:textId="77777777" w:rsidR="006F1C36" w:rsidRDefault="006F1C36">
      <w:pPr>
        <w:widowControl w:val="0"/>
        <w:ind w:firstLine="709"/>
        <w:contextualSpacing/>
        <w:jc w:val="both"/>
        <w:rPr>
          <w:bCs/>
          <w:spacing w:val="0"/>
          <w:sz w:val="2"/>
          <w:szCs w:val="16"/>
        </w:rPr>
      </w:pPr>
    </w:p>
    <w:p w14:paraId="64CDF745" w14:textId="77777777" w:rsidR="006F1C36" w:rsidRDefault="006F1C36">
      <w:pPr>
        <w:widowControl w:val="0"/>
        <w:ind w:firstLine="709"/>
        <w:jc w:val="both"/>
        <w:rPr>
          <w:bCs/>
          <w:spacing w:val="0"/>
          <w:sz w:val="2"/>
          <w:szCs w:val="16"/>
        </w:rPr>
      </w:pPr>
    </w:p>
    <w:p w14:paraId="4C9404B5" w14:textId="77777777" w:rsidR="006F1C36" w:rsidRDefault="006F1C36">
      <w:pPr>
        <w:widowControl w:val="0"/>
        <w:ind w:firstLine="709"/>
        <w:jc w:val="both"/>
        <w:rPr>
          <w:bCs/>
          <w:spacing w:val="0"/>
          <w:sz w:val="2"/>
          <w:szCs w:val="16"/>
        </w:rPr>
      </w:pPr>
    </w:p>
    <w:p w14:paraId="65856A25" w14:textId="77777777" w:rsidR="006F1C36" w:rsidRDefault="006F1C36">
      <w:pPr>
        <w:widowControl w:val="0"/>
        <w:ind w:firstLine="709"/>
        <w:jc w:val="both"/>
        <w:rPr>
          <w:bCs/>
          <w:spacing w:val="0"/>
          <w:sz w:val="2"/>
          <w:szCs w:val="16"/>
        </w:rPr>
      </w:pPr>
    </w:p>
    <w:p w14:paraId="0034C399" w14:textId="77777777" w:rsidR="009944EE" w:rsidRPr="003C1AD8" w:rsidRDefault="009944EE" w:rsidP="009944EE">
      <w:pPr>
        <w:widowControl w:val="0"/>
        <w:autoSpaceDE w:val="0"/>
        <w:autoSpaceDN w:val="0"/>
        <w:adjustRightInd w:val="0"/>
        <w:jc w:val="center"/>
        <w:rPr>
          <w:rStyle w:val="20"/>
          <w:spacing w:val="0"/>
          <w:sz w:val="28"/>
          <w:szCs w:val="28"/>
        </w:rPr>
      </w:pPr>
      <w:r w:rsidRPr="00871062">
        <w:rPr>
          <w:rStyle w:val="20"/>
          <w:spacing w:val="0"/>
          <w:sz w:val="28"/>
          <w:szCs w:val="28"/>
        </w:rPr>
        <w:t>3.</w:t>
      </w:r>
      <w:r w:rsidRPr="003C1AD8">
        <w:rPr>
          <w:rStyle w:val="20"/>
          <w:spacing w:val="0"/>
          <w:sz w:val="28"/>
          <w:szCs w:val="28"/>
        </w:rPr>
        <w:t>4. Потребительский рынок</w:t>
      </w:r>
      <w:r w:rsidRPr="003C1AD8">
        <w:rPr>
          <w:spacing w:val="0"/>
          <w:sz w:val="28"/>
          <w:szCs w:val="28"/>
          <w:vertAlign w:val="superscript"/>
        </w:rPr>
        <w:footnoteReference w:id="151"/>
      </w:r>
    </w:p>
    <w:p w14:paraId="03408027" w14:textId="77777777" w:rsidR="009944EE" w:rsidRDefault="009944EE" w:rsidP="009944EE">
      <w:pPr>
        <w:widowControl w:val="0"/>
        <w:autoSpaceDE w:val="0"/>
        <w:autoSpaceDN w:val="0"/>
        <w:adjustRightInd w:val="0"/>
        <w:contextualSpacing/>
        <w:jc w:val="center"/>
        <w:rPr>
          <w:b/>
          <w:spacing w:val="4"/>
          <w:sz w:val="12"/>
          <w:szCs w:val="10"/>
        </w:rPr>
      </w:pPr>
    </w:p>
    <w:p w14:paraId="5C811B27" w14:textId="1A1F40FE" w:rsidR="009944EE" w:rsidRPr="00FF6B76" w:rsidRDefault="009944EE" w:rsidP="009944EE">
      <w:pPr>
        <w:widowControl w:val="0"/>
        <w:ind w:firstLine="709"/>
        <w:contextualSpacing/>
        <w:jc w:val="both"/>
        <w:rPr>
          <w:bCs/>
          <w:spacing w:val="0"/>
          <w:sz w:val="28"/>
          <w:szCs w:val="28"/>
          <w:highlight w:val="lightGray"/>
        </w:rPr>
      </w:pPr>
      <w:bookmarkStart w:id="37" w:name="_Hlk126655406"/>
      <w:r w:rsidRPr="001103E7">
        <w:rPr>
          <w:b/>
          <w:bCs/>
          <w:i/>
          <w:spacing w:val="0"/>
          <w:sz w:val="28"/>
          <w:szCs w:val="28"/>
        </w:rPr>
        <w:t>● </w:t>
      </w:r>
      <w:bookmarkStart w:id="38" w:name="_Hlk71040066"/>
      <w:r w:rsidRPr="001103E7">
        <w:rPr>
          <w:i/>
          <w:spacing w:val="0"/>
          <w:sz w:val="28"/>
          <w:szCs w:val="28"/>
        </w:rPr>
        <w:t xml:space="preserve">Оборот оптовой торговли </w:t>
      </w:r>
      <w:bookmarkEnd w:id="37"/>
      <w:bookmarkEnd w:id="38"/>
      <w:r w:rsidRPr="001103E7">
        <w:rPr>
          <w:bCs/>
          <w:spacing w:val="0"/>
          <w:sz w:val="28"/>
          <w:szCs w:val="28"/>
        </w:rPr>
        <w:t>за январь</w:t>
      </w:r>
      <w:r w:rsidRPr="00B94123">
        <w:rPr>
          <w:bCs/>
          <w:spacing w:val="0"/>
          <w:sz w:val="28"/>
          <w:szCs w:val="28"/>
        </w:rPr>
        <w:t>-</w:t>
      </w:r>
      <w:r>
        <w:rPr>
          <w:bCs/>
          <w:spacing w:val="0"/>
          <w:sz w:val="28"/>
          <w:szCs w:val="28"/>
        </w:rPr>
        <w:t>декабрь</w:t>
      </w:r>
      <w:r w:rsidRPr="00B94123">
        <w:rPr>
          <w:bCs/>
          <w:spacing w:val="0"/>
          <w:sz w:val="28"/>
          <w:szCs w:val="28"/>
        </w:rPr>
        <w:t xml:space="preserve"> 2024 года составил </w:t>
      </w:r>
      <w:r>
        <w:rPr>
          <w:bCs/>
          <w:spacing w:val="0"/>
          <w:sz w:val="28"/>
          <w:szCs w:val="28"/>
        </w:rPr>
        <w:t>55 392 876,1 </w:t>
      </w:r>
      <w:r w:rsidRPr="00B94123">
        <w:rPr>
          <w:bCs/>
          <w:spacing w:val="0"/>
          <w:sz w:val="28"/>
          <w:szCs w:val="28"/>
        </w:rPr>
        <w:t>млн.</w:t>
      </w:r>
      <w:r>
        <w:rPr>
          <w:bCs/>
          <w:spacing w:val="0"/>
          <w:sz w:val="28"/>
          <w:szCs w:val="28"/>
        </w:rPr>
        <w:t> </w:t>
      </w:r>
      <w:r w:rsidRPr="00B94123">
        <w:rPr>
          <w:bCs/>
          <w:spacing w:val="0"/>
          <w:sz w:val="28"/>
          <w:szCs w:val="28"/>
        </w:rPr>
        <w:t>рублей (по сравнению с данными за январь-</w:t>
      </w:r>
      <w:r>
        <w:rPr>
          <w:bCs/>
          <w:spacing w:val="0"/>
          <w:sz w:val="28"/>
          <w:szCs w:val="28"/>
        </w:rPr>
        <w:t>декабрь</w:t>
      </w:r>
      <w:r w:rsidRPr="00B94123">
        <w:rPr>
          <w:bCs/>
          <w:spacing w:val="0"/>
          <w:sz w:val="28"/>
          <w:szCs w:val="28"/>
        </w:rPr>
        <w:t xml:space="preserve"> 2023</w:t>
      </w:r>
      <w:r>
        <w:rPr>
          <w:bCs/>
          <w:spacing w:val="0"/>
          <w:sz w:val="28"/>
          <w:szCs w:val="28"/>
          <w:lang w:val="en-US"/>
        </w:rPr>
        <w:t> </w:t>
      </w:r>
      <w:r w:rsidRPr="001103E7">
        <w:rPr>
          <w:bCs/>
          <w:spacing w:val="0"/>
          <w:sz w:val="28"/>
          <w:szCs w:val="28"/>
        </w:rPr>
        <w:t xml:space="preserve">года – увеличение на </w:t>
      </w:r>
      <w:r>
        <w:rPr>
          <w:bCs/>
          <w:spacing w:val="0"/>
          <w:sz w:val="28"/>
          <w:szCs w:val="28"/>
        </w:rPr>
        <w:t>9,2</w:t>
      </w:r>
      <w:r>
        <w:rPr>
          <w:bCs/>
          <w:spacing w:val="0"/>
          <w:sz w:val="28"/>
          <w:szCs w:val="28"/>
          <w:lang w:val="en-US"/>
        </w:rPr>
        <w:t> </w:t>
      </w:r>
      <w:r w:rsidRPr="001103E7">
        <w:rPr>
          <w:bCs/>
          <w:spacing w:val="0"/>
          <w:sz w:val="28"/>
          <w:szCs w:val="28"/>
        </w:rPr>
        <w:t xml:space="preserve">процента), </w:t>
      </w:r>
      <w:bookmarkStart w:id="39" w:name="_Hlk103246344"/>
      <w:r w:rsidRPr="0023747B">
        <w:rPr>
          <w:bCs/>
          <w:spacing w:val="0"/>
          <w:sz w:val="28"/>
          <w:szCs w:val="28"/>
        </w:rPr>
        <w:t>из них оборот оптовой торговли предприятий</w:t>
      </w:r>
      <w:bookmarkEnd w:id="39"/>
      <w:r w:rsidR="002D75F1">
        <w:rPr>
          <w:bCs/>
          <w:spacing w:val="0"/>
          <w:sz w:val="28"/>
          <w:szCs w:val="28"/>
        </w:rPr>
        <w:t xml:space="preserve"> </w:t>
      </w:r>
      <w:r w:rsidRPr="0023747B">
        <w:rPr>
          <w:bCs/>
          <w:spacing w:val="0"/>
          <w:sz w:val="28"/>
          <w:szCs w:val="28"/>
        </w:rPr>
        <w:t>– 41 044</w:t>
      </w:r>
      <w:r>
        <w:rPr>
          <w:bCs/>
          <w:spacing w:val="0"/>
          <w:sz w:val="28"/>
          <w:szCs w:val="28"/>
        </w:rPr>
        <w:t> </w:t>
      </w:r>
      <w:r w:rsidRPr="0023747B">
        <w:rPr>
          <w:bCs/>
          <w:spacing w:val="0"/>
          <w:sz w:val="28"/>
          <w:szCs w:val="28"/>
        </w:rPr>
        <w:t>5</w:t>
      </w:r>
      <w:r>
        <w:rPr>
          <w:bCs/>
          <w:spacing w:val="0"/>
          <w:sz w:val="28"/>
          <w:szCs w:val="28"/>
        </w:rPr>
        <w:t>12,7</w:t>
      </w:r>
      <w:r w:rsidRPr="0023747B">
        <w:rPr>
          <w:bCs/>
          <w:spacing w:val="0"/>
          <w:sz w:val="28"/>
          <w:szCs w:val="28"/>
        </w:rPr>
        <w:t> млн. рублей (увеличение на 8,3 процента).</w:t>
      </w:r>
    </w:p>
    <w:p w14:paraId="5FFB9E37" w14:textId="3C0D0F70" w:rsidR="009944EE" w:rsidRPr="000460A3" w:rsidRDefault="009944EE" w:rsidP="009944EE">
      <w:pPr>
        <w:widowControl w:val="0"/>
        <w:tabs>
          <w:tab w:val="left" w:pos="993"/>
        </w:tabs>
        <w:ind w:firstLine="709"/>
        <w:contextualSpacing/>
        <w:jc w:val="both"/>
        <w:rPr>
          <w:spacing w:val="0"/>
          <w:sz w:val="28"/>
          <w:szCs w:val="28"/>
        </w:rPr>
      </w:pPr>
      <w:bookmarkStart w:id="40" w:name="_Hlk126655777"/>
      <w:r w:rsidRPr="00032E83">
        <w:rPr>
          <w:b/>
          <w:bCs/>
          <w:i/>
          <w:spacing w:val="-4"/>
          <w:sz w:val="28"/>
          <w:szCs w:val="28"/>
        </w:rPr>
        <w:t>● </w:t>
      </w:r>
      <w:bookmarkStart w:id="41" w:name="_Hlk71040502"/>
      <w:bookmarkStart w:id="42" w:name="_Hlk102747629"/>
      <w:r w:rsidRPr="00032E83">
        <w:rPr>
          <w:i/>
          <w:spacing w:val="-4"/>
          <w:sz w:val="28"/>
          <w:szCs w:val="28"/>
        </w:rPr>
        <w:t>Оборот розничной торговли</w:t>
      </w:r>
      <w:r w:rsidRPr="00032E83">
        <w:rPr>
          <w:spacing w:val="-4"/>
          <w:sz w:val="28"/>
          <w:szCs w:val="28"/>
        </w:rPr>
        <w:t xml:space="preserve"> </w:t>
      </w:r>
      <w:bookmarkEnd w:id="41"/>
      <w:r w:rsidRPr="00032E83">
        <w:rPr>
          <w:spacing w:val="-4"/>
          <w:sz w:val="28"/>
          <w:szCs w:val="28"/>
        </w:rPr>
        <w:t xml:space="preserve">за </w:t>
      </w:r>
      <w:bookmarkEnd w:id="40"/>
      <w:bookmarkEnd w:id="42"/>
      <w:r w:rsidRPr="00032E83">
        <w:rPr>
          <w:bCs/>
          <w:spacing w:val="0"/>
          <w:sz w:val="28"/>
          <w:szCs w:val="28"/>
        </w:rPr>
        <w:t>январь-</w:t>
      </w:r>
      <w:r>
        <w:rPr>
          <w:bCs/>
          <w:spacing w:val="0"/>
          <w:sz w:val="28"/>
          <w:szCs w:val="28"/>
        </w:rPr>
        <w:t>декабрь</w:t>
      </w:r>
      <w:r w:rsidRPr="00032E83">
        <w:rPr>
          <w:bCs/>
          <w:spacing w:val="0"/>
          <w:sz w:val="28"/>
          <w:szCs w:val="28"/>
        </w:rPr>
        <w:t xml:space="preserve"> 2024 года</w:t>
      </w:r>
      <w:r w:rsidRPr="00032E83">
        <w:rPr>
          <w:spacing w:val="-4"/>
          <w:sz w:val="28"/>
          <w:szCs w:val="28"/>
        </w:rPr>
        <w:t xml:space="preserve"> составил </w:t>
      </w:r>
      <w:r>
        <w:rPr>
          <w:spacing w:val="-4"/>
          <w:sz w:val="28"/>
          <w:szCs w:val="28"/>
        </w:rPr>
        <w:t>7 493 596,9 </w:t>
      </w:r>
      <w:r w:rsidRPr="00B94123">
        <w:rPr>
          <w:spacing w:val="-4"/>
          <w:sz w:val="28"/>
          <w:szCs w:val="28"/>
        </w:rPr>
        <w:t>млн.</w:t>
      </w:r>
      <w:r>
        <w:rPr>
          <w:spacing w:val="-4"/>
          <w:sz w:val="28"/>
          <w:szCs w:val="28"/>
        </w:rPr>
        <w:t> </w:t>
      </w:r>
      <w:r w:rsidRPr="00B94123">
        <w:rPr>
          <w:spacing w:val="-4"/>
          <w:sz w:val="28"/>
          <w:szCs w:val="28"/>
        </w:rPr>
        <w:t>рублей (по сравнению с данными за январь-</w:t>
      </w:r>
      <w:r>
        <w:rPr>
          <w:spacing w:val="-4"/>
          <w:sz w:val="28"/>
          <w:szCs w:val="28"/>
        </w:rPr>
        <w:t>декабрь</w:t>
      </w:r>
      <w:r w:rsidRPr="00B94123">
        <w:rPr>
          <w:spacing w:val="-4"/>
          <w:sz w:val="28"/>
          <w:szCs w:val="28"/>
        </w:rPr>
        <w:t xml:space="preserve"> 2023</w:t>
      </w:r>
      <w:r>
        <w:rPr>
          <w:spacing w:val="-4"/>
          <w:sz w:val="28"/>
          <w:szCs w:val="28"/>
          <w:lang w:val="en-US"/>
        </w:rPr>
        <w:t> </w:t>
      </w:r>
      <w:r w:rsidRPr="00B94123">
        <w:rPr>
          <w:spacing w:val="-4"/>
          <w:sz w:val="28"/>
          <w:szCs w:val="28"/>
        </w:rPr>
        <w:t>года</w:t>
      </w:r>
      <w:r w:rsidRPr="00CF1018">
        <w:rPr>
          <w:spacing w:val="-4"/>
          <w:sz w:val="28"/>
          <w:szCs w:val="28"/>
        </w:rPr>
        <w:t>–</w:t>
      </w:r>
      <w:r>
        <w:rPr>
          <w:spacing w:val="-4"/>
          <w:sz w:val="28"/>
          <w:szCs w:val="28"/>
        </w:rPr>
        <w:t> </w:t>
      </w:r>
      <w:r w:rsidRPr="00CF1018">
        <w:rPr>
          <w:spacing w:val="-4"/>
          <w:sz w:val="28"/>
          <w:szCs w:val="28"/>
        </w:rPr>
        <w:t>увеличение на</w:t>
      </w:r>
      <w:r>
        <w:rPr>
          <w:spacing w:val="-4"/>
          <w:sz w:val="28"/>
          <w:szCs w:val="28"/>
        </w:rPr>
        <w:t> 4,9 </w:t>
      </w:r>
      <w:r w:rsidRPr="00CF1018">
        <w:rPr>
          <w:spacing w:val="-4"/>
          <w:sz w:val="28"/>
          <w:szCs w:val="28"/>
        </w:rPr>
        <w:t>процента)</w:t>
      </w:r>
      <w:r w:rsidRPr="00CF1018">
        <w:rPr>
          <w:rStyle w:val="a3"/>
          <w:spacing w:val="-4"/>
          <w:sz w:val="28"/>
          <w:szCs w:val="28"/>
        </w:rPr>
        <w:footnoteReference w:id="152"/>
      </w:r>
      <w:r w:rsidRPr="00CF1018">
        <w:rPr>
          <w:spacing w:val="-4"/>
          <w:sz w:val="28"/>
          <w:szCs w:val="28"/>
        </w:rPr>
        <w:t xml:space="preserve">, </w:t>
      </w:r>
      <w:bookmarkStart w:id="43" w:name="_Hlk102749943"/>
      <w:r w:rsidRPr="00CF1018">
        <w:rPr>
          <w:spacing w:val="-4"/>
          <w:sz w:val="28"/>
          <w:szCs w:val="28"/>
        </w:rPr>
        <w:t xml:space="preserve">в том числе: </w:t>
      </w:r>
      <w:r w:rsidRPr="005D31EB">
        <w:rPr>
          <w:i/>
          <w:spacing w:val="-4"/>
          <w:sz w:val="28"/>
          <w:szCs w:val="28"/>
        </w:rPr>
        <w:t>по</w:t>
      </w:r>
      <w:r w:rsidRPr="000460A3">
        <w:rPr>
          <w:i/>
          <w:spacing w:val="-4"/>
          <w:sz w:val="28"/>
          <w:szCs w:val="28"/>
        </w:rPr>
        <w:t xml:space="preserve"> продовольственным товарам</w:t>
      </w:r>
      <w:bookmarkEnd w:id="43"/>
      <w:r w:rsidRPr="000460A3">
        <w:rPr>
          <w:spacing w:val="-4"/>
          <w:sz w:val="28"/>
          <w:szCs w:val="28"/>
        </w:rPr>
        <w:t> –</w:t>
      </w:r>
      <w:r>
        <w:rPr>
          <w:spacing w:val="-4"/>
          <w:sz w:val="28"/>
          <w:szCs w:val="28"/>
        </w:rPr>
        <w:t> </w:t>
      </w:r>
      <w:r w:rsidRPr="000460A3">
        <w:rPr>
          <w:spacing w:val="-4"/>
          <w:sz w:val="28"/>
          <w:szCs w:val="28"/>
        </w:rPr>
        <w:t>3 709 119,7</w:t>
      </w:r>
      <w:r>
        <w:rPr>
          <w:spacing w:val="-4"/>
          <w:sz w:val="28"/>
          <w:szCs w:val="28"/>
        </w:rPr>
        <w:t> </w:t>
      </w:r>
      <w:r w:rsidRPr="000460A3">
        <w:rPr>
          <w:spacing w:val="0"/>
          <w:sz w:val="28"/>
          <w:szCs w:val="28"/>
        </w:rPr>
        <w:t xml:space="preserve">млн. рублей </w:t>
      </w:r>
      <w:r>
        <w:rPr>
          <w:spacing w:val="0"/>
          <w:sz w:val="28"/>
          <w:szCs w:val="28"/>
        </w:rPr>
        <w:t>(</w:t>
      </w:r>
      <w:r w:rsidRPr="000460A3">
        <w:rPr>
          <w:spacing w:val="0"/>
          <w:sz w:val="28"/>
          <w:szCs w:val="28"/>
        </w:rPr>
        <w:t>увеличение на</w:t>
      </w:r>
      <w:r>
        <w:rPr>
          <w:spacing w:val="0"/>
          <w:sz w:val="28"/>
          <w:szCs w:val="28"/>
        </w:rPr>
        <w:t> </w:t>
      </w:r>
      <w:r w:rsidRPr="000460A3">
        <w:rPr>
          <w:spacing w:val="0"/>
          <w:sz w:val="28"/>
          <w:szCs w:val="28"/>
        </w:rPr>
        <w:t xml:space="preserve">1,6 процента), </w:t>
      </w:r>
      <w:bookmarkStart w:id="44" w:name="_Hlk102750097"/>
      <w:r w:rsidRPr="000460A3">
        <w:rPr>
          <w:i/>
          <w:spacing w:val="0"/>
          <w:sz w:val="28"/>
          <w:szCs w:val="28"/>
        </w:rPr>
        <w:t>по непродовольственным товарам</w:t>
      </w:r>
      <w:bookmarkEnd w:id="44"/>
      <w:r>
        <w:rPr>
          <w:i/>
          <w:spacing w:val="0"/>
          <w:sz w:val="28"/>
          <w:szCs w:val="28"/>
        </w:rPr>
        <w:t> </w:t>
      </w:r>
      <w:r w:rsidRPr="000460A3">
        <w:rPr>
          <w:spacing w:val="0"/>
          <w:sz w:val="28"/>
          <w:szCs w:val="28"/>
        </w:rPr>
        <w:t>– 3 784 477,3</w:t>
      </w:r>
      <w:r w:rsidRPr="000460A3">
        <w:rPr>
          <w:spacing w:val="0"/>
          <w:sz w:val="28"/>
          <w:szCs w:val="28"/>
          <w:lang w:val="en-US"/>
        </w:rPr>
        <w:t> </w:t>
      </w:r>
      <w:r w:rsidRPr="000460A3">
        <w:rPr>
          <w:spacing w:val="0"/>
          <w:sz w:val="28"/>
          <w:szCs w:val="28"/>
        </w:rPr>
        <w:t xml:space="preserve">млн. рублей </w:t>
      </w:r>
      <w:r>
        <w:rPr>
          <w:spacing w:val="0"/>
          <w:sz w:val="28"/>
          <w:szCs w:val="28"/>
        </w:rPr>
        <w:t>(</w:t>
      </w:r>
      <w:r w:rsidRPr="000460A3">
        <w:rPr>
          <w:spacing w:val="0"/>
          <w:sz w:val="28"/>
          <w:szCs w:val="28"/>
        </w:rPr>
        <w:t xml:space="preserve">увеличение на 8,1 процента). </w:t>
      </w:r>
    </w:p>
    <w:p w14:paraId="52F195F2" w14:textId="77777777" w:rsidR="009944EE" w:rsidRDefault="009944EE" w:rsidP="009944EE">
      <w:pPr>
        <w:pStyle w:val="aa"/>
        <w:widowControl w:val="0"/>
        <w:tabs>
          <w:tab w:val="left" w:pos="993"/>
        </w:tabs>
        <w:suppressAutoHyphens/>
        <w:autoSpaceDE w:val="0"/>
        <w:autoSpaceDN w:val="0"/>
        <w:adjustRightInd w:val="0"/>
        <w:spacing w:after="0" w:line="240" w:lineRule="auto"/>
        <w:ind w:left="0" w:firstLine="709"/>
        <w:jc w:val="both"/>
        <w:rPr>
          <w:bCs/>
          <w:spacing w:val="-4"/>
        </w:rPr>
      </w:pPr>
      <w:bookmarkStart w:id="45" w:name="_Hlk71041373"/>
      <w:r w:rsidRPr="005A0601">
        <w:rPr>
          <w:i/>
        </w:rPr>
        <w:t>В</w:t>
      </w:r>
      <w:r w:rsidRPr="005A0601">
        <w:t xml:space="preserve"> </w:t>
      </w:r>
      <w:r w:rsidRPr="005A0601">
        <w:rPr>
          <w:i/>
        </w:rPr>
        <w:t>структуре оборота розничной торговли</w:t>
      </w:r>
      <w:r w:rsidRPr="005A0601">
        <w:t xml:space="preserve"> по состоянию на 01.</w:t>
      </w:r>
      <w:r>
        <w:t>01</w:t>
      </w:r>
      <w:r w:rsidRPr="005A0601">
        <w:t>.202</w:t>
      </w:r>
      <w:r>
        <w:t>5</w:t>
      </w:r>
      <w:r w:rsidRPr="005A0601">
        <w:t xml:space="preserve"> </w:t>
      </w:r>
      <w:r w:rsidRPr="000546BD">
        <w:t>49,5</w:t>
      </w:r>
      <w:r w:rsidRPr="005A0601">
        <w:t xml:space="preserve"> процента занимают </w:t>
      </w:r>
      <w:r w:rsidRPr="005A0601">
        <w:rPr>
          <w:i/>
        </w:rPr>
        <w:t xml:space="preserve">продовольственные товары, </w:t>
      </w:r>
      <w:r w:rsidRPr="000546BD">
        <w:t>50,5 процента</w:t>
      </w:r>
      <w:r w:rsidRPr="005A0601">
        <w:t xml:space="preserve"> – </w:t>
      </w:r>
      <w:r w:rsidRPr="005A0601">
        <w:rPr>
          <w:i/>
        </w:rPr>
        <w:t>непродовольственные товары</w:t>
      </w:r>
      <w:r w:rsidRPr="005A0601">
        <w:rPr>
          <w:rStyle w:val="a3"/>
        </w:rPr>
        <w:footnoteReference w:id="153"/>
      </w:r>
      <w:r w:rsidRPr="005A0601">
        <w:t>.</w:t>
      </w:r>
    </w:p>
    <w:p w14:paraId="19124952" w14:textId="77777777" w:rsidR="009944EE" w:rsidRPr="005E7224" w:rsidRDefault="009944EE" w:rsidP="009944EE">
      <w:pPr>
        <w:widowControl w:val="0"/>
        <w:ind w:firstLine="709"/>
        <w:contextualSpacing/>
        <w:jc w:val="both"/>
        <w:rPr>
          <w:spacing w:val="0"/>
          <w:sz w:val="28"/>
          <w:szCs w:val="28"/>
        </w:rPr>
      </w:pPr>
      <w:r w:rsidRPr="00B9407D">
        <w:rPr>
          <w:b/>
          <w:bCs/>
          <w:i/>
          <w:spacing w:val="0"/>
          <w:sz w:val="28"/>
          <w:szCs w:val="28"/>
        </w:rPr>
        <w:t>● </w:t>
      </w:r>
      <w:bookmarkStart w:id="46" w:name="_Hlk102744266"/>
      <w:r w:rsidRPr="00B9407D">
        <w:rPr>
          <w:bCs/>
          <w:i/>
          <w:spacing w:val="0"/>
          <w:sz w:val="28"/>
          <w:szCs w:val="28"/>
        </w:rPr>
        <w:t>Т</w:t>
      </w:r>
      <w:r w:rsidRPr="00B9407D">
        <w:rPr>
          <w:i/>
          <w:spacing w:val="0"/>
          <w:sz w:val="28"/>
          <w:szCs w:val="28"/>
        </w:rPr>
        <w:t>оварные запасы в розничной торговле</w:t>
      </w:r>
      <w:r w:rsidRPr="00B9407D">
        <w:rPr>
          <w:spacing w:val="0"/>
          <w:sz w:val="28"/>
          <w:szCs w:val="28"/>
        </w:rPr>
        <w:t xml:space="preserve"> </w:t>
      </w:r>
      <w:bookmarkEnd w:id="45"/>
      <w:r w:rsidRPr="00B9407D">
        <w:rPr>
          <w:spacing w:val="0"/>
          <w:sz w:val="28"/>
          <w:szCs w:val="28"/>
        </w:rPr>
        <w:t>по состоянию на 01.01.202</w:t>
      </w:r>
      <w:bookmarkEnd w:id="46"/>
      <w:r w:rsidRPr="00B9407D">
        <w:rPr>
          <w:spacing w:val="0"/>
          <w:sz w:val="28"/>
          <w:szCs w:val="28"/>
        </w:rPr>
        <w:t>5 составили 564 359,5</w:t>
      </w:r>
      <w:r>
        <w:rPr>
          <w:spacing w:val="0"/>
          <w:sz w:val="28"/>
          <w:szCs w:val="28"/>
        </w:rPr>
        <w:t> </w:t>
      </w:r>
      <w:r w:rsidRPr="00B9407D">
        <w:rPr>
          <w:spacing w:val="0"/>
          <w:sz w:val="28"/>
          <w:szCs w:val="28"/>
        </w:rPr>
        <w:t>млн. рублей (по сравнению с данными по состоянию на 01.01.2024 – уменьшение на</w:t>
      </w:r>
      <w:r>
        <w:rPr>
          <w:spacing w:val="0"/>
          <w:sz w:val="28"/>
          <w:szCs w:val="28"/>
        </w:rPr>
        <w:t> </w:t>
      </w:r>
      <w:r w:rsidRPr="00B9407D">
        <w:rPr>
          <w:spacing w:val="0"/>
          <w:sz w:val="28"/>
          <w:szCs w:val="28"/>
        </w:rPr>
        <w:t>1,5</w:t>
      </w:r>
      <w:r>
        <w:rPr>
          <w:spacing w:val="0"/>
          <w:sz w:val="28"/>
          <w:szCs w:val="28"/>
        </w:rPr>
        <w:t> </w:t>
      </w:r>
      <w:r w:rsidRPr="00B9407D">
        <w:rPr>
          <w:spacing w:val="0"/>
          <w:sz w:val="28"/>
          <w:szCs w:val="28"/>
        </w:rPr>
        <w:t>процента, в действующих ценах).</w:t>
      </w:r>
      <w:r w:rsidRPr="005E7224">
        <w:rPr>
          <w:spacing w:val="0"/>
          <w:sz w:val="28"/>
          <w:szCs w:val="28"/>
        </w:rPr>
        <w:t xml:space="preserve"> </w:t>
      </w:r>
    </w:p>
    <w:p w14:paraId="6D93918C" w14:textId="5C161A3F" w:rsidR="009944EE" w:rsidRPr="007479A8" w:rsidRDefault="009944EE" w:rsidP="009944EE">
      <w:pPr>
        <w:widowControl w:val="0"/>
        <w:ind w:firstLine="709"/>
        <w:contextualSpacing/>
        <w:jc w:val="both"/>
        <w:rPr>
          <w:spacing w:val="0"/>
          <w:sz w:val="28"/>
          <w:szCs w:val="28"/>
        </w:rPr>
      </w:pPr>
      <w:bookmarkStart w:id="47" w:name="_Hlk102744399"/>
      <w:r w:rsidRPr="005E7224">
        <w:rPr>
          <w:i/>
          <w:spacing w:val="0"/>
          <w:sz w:val="28"/>
          <w:szCs w:val="28"/>
        </w:rPr>
        <w:t>Обеспеченность товарооборота запасами</w:t>
      </w:r>
      <w:r w:rsidRPr="005E7224">
        <w:rPr>
          <w:spacing w:val="0"/>
          <w:sz w:val="28"/>
          <w:szCs w:val="28"/>
        </w:rPr>
        <w:t xml:space="preserve"> </w:t>
      </w:r>
      <w:r w:rsidRPr="005E7224">
        <w:rPr>
          <w:i/>
          <w:spacing w:val="0"/>
          <w:sz w:val="28"/>
          <w:szCs w:val="28"/>
        </w:rPr>
        <w:t>в организациях розничной торговли</w:t>
      </w:r>
      <w:bookmarkEnd w:id="47"/>
      <w:r w:rsidRPr="005E7224">
        <w:rPr>
          <w:spacing w:val="0"/>
          <w:sz w:val="28"/>
          <w:szCs w:val="28"/>
        </w:rPr>
        <w:t xml:space="preserve"> по состоянию на 01.01.2025 составила </w:t>
      </w:r>
      <w:r>
        <w:rPr>
          <w:spacing w:val="0"/>
          <w:sz w:val="28"/>
          <w:szCs w:val="28"/>
        </w:rPr>
        <w:t>28</w:t>
      </w:r>
      <w:r w:rsidRPr="005E7224">
        <w:rPr>
          <w:spacing w:val="0"/>
          <w:sz w:val="28"/>
          <w:szCs w:val="28"/>
        </w:rPr>
        <w:t> д</w:t>
      </w:r>
      <w:r w:rsidR="00D15FAC">
        <w:rPr>
          <w:spacing w:val="0"/>
          <w:sz w:val="28"/>
          <w:szCs w:val="28"/>
        </w:rPr>
        <w:t>ней</w:t>
      </w:r>
      <w:r w:rsidRPr="005E7224">
        <w:rPr>
          <w:spacing w:val="0"/>
          <w:sz w:val="28"/>
          <w:szCs w:val="28"/>
        </w:rPr>
        <w:t xml:space="preserve"> (по сравнению с данными по состоянию на 01.01.2024 </w:t>
      </w:r>
      <w:r>
        <w:rPr>
          <w:spacing w:val="0"/>
          <w:sz w:val="28"/>
          <w:szCs w:val="28"/>
        </w:rPr>
        <w:t xml:space="preserve">уменьшилась на </w:t>
      </w:r>
      <w:r w:rsidR="002D75F1">
        <w:rPr>
          <w:spacing w:val="0"/>
          <w:sz w:val="28"/>
          <w:szCs w:val="28"/>
        </w:rPr>
        <w:t>один</w:t>
      </w:r>
      <w:r w:rsidRPr="005E7224">
        <w:rPr>
          <w:spacing w:val="0"/>
          <w:sz w:val="28"/>
          <w:szCs w:val="28"/>
        </w:rPr>
        <w:t xml:space="preserve"> д</w:t>
      </w:r>
      <w:r>
        <w:rPr>
          <w:spacing w:val="0"/>
          <w:sz w:val="28"/>
          <w:szCs w:val="28"/>
        </w:rPr>
        <w:t>ень</w:t>
      </w:r>
      <w:r w:rsidRPr="005E7224">
        <w:rPr>
          <w:spacing w:val="0"/>
          <w:sz w:val="28"/>
          <w:szCs w:val="28"/>
        </w:rPr>
        <w:t>).</w:t>
      </w:r>
      <w:r w:rsidRPr="007479A8">
        <w:rPr>
          <w:spacing w:val="0"/>
          <w:sz w:val="28"/>
          <w:szCs w:val="28"/>
        </w:rPr>
        <w:t xml:space="preserve"> </w:t>
      </w:r>
    </w:p>
    <w:p w14:paraId="2AAA6A1C" w14:textId="77777777" w:rsidR="009944EE" w:rsidRPr="007479A8" w:rsidRDefault="009944EE" w:rsidP="009944EE">
      <w:pPr>
        <w:widowControl w:val="0"/>
        <w:autoSpaceDE w:val="0"/>
        <w:autoSpaceDN w:val="0"/>
        <w:adjustRightInd w:val="0"/>
        <w:ind w:firstLine="709"/>
        <w:contextualSpacing/>
        <w:jc w:val="both"/>
        <w:rPr>
          <w:spacing w:val="0"/>
          <w:sz w:val="28"/>
          <w:szCs w:val="28"/>
        </w:rPr>
      </w:pPr>
      <w:r w:rsidRPr="002C7F2C">
        <w:rPr>
          <w:b/>
          <w:bCs/>
          <w:i/>
          <w:spacing w:val="0"/>
          <w:sz w:val="28"/>
          <w:szCs w:val="28"/>
        </w:rPr>
        <w:t>● </w:t>
      </w:r>
      <w:bookmarkStart w:id="48" w:name="_Hlk71043437"/>
      <w:bookmarkStart w:id="49" w:name="_Hlk102744731"/>
      <w:r w:rsidRPr="002C7F2C">
        <w:rPr>
          <w:i/>
          <w:spacing w:val="0"/>
          <w:sz w:val="28"/>
          <w:szCs w:val="28"/>
        </w:rPr>
        <w:t>Оборот общественного питания</w:t>
      </w:r>
      <w:r w:rsidRPr="002C7F2C">
        <w:rPr>
          <w:spacing w:val="0"/>
          <w:sz w:val="28"/>
          <w:szCs w:val="28"/>
        </w:rPr>
        <w:t xml:space="preserve"> </w:t>
      </w:r>
      <w:bookmarkEnd w:id="48"/>
      <w:r w:rsidRPr="002C7F2C">
        <w:rPr>
          <w:spacing w:val="0"/>
          <w:sz w:val="28"/>
          <w:szCs w:val="28"/>
        </w:rPr>
        <w:t xml:space="preserve">за январь-декабрь 2024 года </w:t>
      </w:r>
      <w:bookmarkEnd w:id="49"/>
      <w:proofErr w:type="gramStart"/>
      <w:r w:rsidRPr="002C7F2C">
        <w:rPr>
          <w:spacing w:val="0"/>
          <w:sz w:val="28"/>
          <w:szCs w:val="28"/>
        </w:rPr>
        <w:t>составил  665</w:t>
      </w:r>
      <w:proofErr w:type="gramEnd"/>
      <w:r w:rsidRPr="002C7F2C">
        <w:rPr>
          <w:spacing w:val="0"/>
          <w:sz w:val="28"/>
          <w:szCs w:val="28"/>
        </w:rPr>
        <w:t xml:space="preserve"> 943,3 млн. рублей </w:t>
      </w:r>
      <w:r>
        <w:rPr>
          <w:spacing w:val="0"/>
          <w:sz w:val="28"/>
          <w:szCs w:val="28"/>
        </w:rPr>
        <w:t>(</w:t>
      </w:r>
      <w:r w:rsidRPr="002C7F2C">
        <w:rPr>
          <w:spacing w:val="0"/>
          <w:sz w:val="28"/>
          <w:szCs w:val="28"/>
        </w:rPr>
        <w:t>по сравнению с данными за январь-декабрь 2023 года – увеличение на 9,2 процента).</w:t>
      </w:r>
    </w:p>
    <w:p w14:paraId="66B59008" w14:textId="77777777" w:rsidR="009944EE" w:rsidRPr="007479A8" w:rsidRDefault="009944EE" w:rsidP="009944EE">
      <w:pPr>
        <w:widowControl w:val="0"/>
        <w:autoSpaceDE w:val="0"/>
        <w:autoSpaceDN w:val="0"/>
        <w:adjustRightInd w:val="0"/>
        <w:ind w:firstLine="709"/>
        <w:contextualSpacing/>
        <w:jc w:val="both"/>
        <w:rPr>
          <w:bCs/>
          <w:spacing w:val="0"/>
          <w:sz w:val="28"/>
          <w:szCs w:val="28"/>
        </w:rPr>
      </w:pPr>
      <w:r w:rsidRPr="007479A8">
        <w:rPr>
          <w:b/>
          <w:bCs/>
          <w:i/>
          <w:spacing w:val="0"/>
          <w:sz w:val="28"/>
          <w:szCs w:val="28"/>
        </w:rPr>
        <w:t>● </w:t>
      </w:r>
      <w:bookmarkStart w:id="50" w:name="_Hlk103162951"/>
      <w:r w:rsidRPr="007479A8">
        <w:rPr>
          <w:bCs/>
          <w:i/>
          <w:spacing w:val="0"/>
          <w:sz w:val="28"/>
          <w:szCs w:val="28"/>
        </w:rPr>
        <w:t xml:space="preserve">Объем платных услуг населению </w:t>
      </w:r>
      <w:r w:rsidRPr="007479A8">
        <w:rPr>
          <w:spacing w:val="0"/>
          <w:sz w:val="28"/>
          <w:szCs w:val="28"/>
        </w:rPr>
        <w:t>за январь-</w:t>
      </w:r>
      <w:r>
        <w:rPr>
          <w:spacing w:val="0"/>
          <w:sz w:val="28"/>
          <w:szCs w:val="28"/>
        </w:rPr>
        <w:t>декабрь</w:t>
      </w:r>
      <w:r w:rsidRPr="007479A8">
        <w:rPr>
          <w:spacing w:val="0"/>
          <w:sz w:val="28"/>
          <w:szCs w:val="28"/>
        </w:rPr>
        <w:t xml:space="preserve"> 2024 года</w:t>
      </w:r>
      <w:r w:rsidRPr="007479A8">
        <w:rPr>
          <w:bCs/>
          <w:spacing w:val="0"/>
          <w:sz w:val="28"/>
          <w:szCs w:val="28"/>
        </w:rPr>
        <w:t xml:space="preserve"> составил</w:t>
      </w:r>
      <w:bookmarkEnd w:id="50"/>
      <w:r w:rsidRPr="007479A8">
        <w:rPr>
          <w:bCs/>
          <w:spacing w:val="0"/>
          <w:sz w:val="28"/>
          <w:szCs w:val="28"/>
        </w:rPr>
        <w:t xml:space="preserve"> </w:t>
      </w:r>
      <w:r>
        <w:rPr>
          <w:bCs/>
          <w:spacing w:val="0"/>
          <w:sz w:val="28"/>
          <w:szCs w:val="28"/>
        </w:rPr>
        <w:t>4</w:t>
      </w:r>
      <w:r>
        <w:rPr>
          <w:bCs/>
          <w:spacing w:val="0"/>
          <w:sz w:val="28"/>
          <w:szCs w:val="28"/>
          <w:lang w:val="en-US"/>
        </w:rPr>
        <w:t> </w:t>
      </w:r>
      <w:r>
        <w:rPr>
          <w:bCs/>
          <w:spacing w:val="0"/>
          <w:sz w:val="28"/>
          <w:szCs w:val="28"/>
        </w:rPr>
        <w:t>067</w:t>
      </w:r>
      <w:r>
        <w:rPr>
          <w:bCs/>
          <w:spacing w:val="0"/>
          <w:sz w:val="28"/>
          <w:szCs w:val="28"/>
          <w:lang w:val="en-US"/>
        </w:rPr>
        <w:t> </w:t>
      </w:r>
      <w:r>
        <w:rPr>
          <w:bCs/>
          <w:spacing w:val="0"/>
          <w:sz w:val="28"/>
          <w:szCs w:val="28"/>
        </w:rPr>
        <w:t>546,</w:t>
      </w:r>
      <w:r w:rsidRPr="00F35604">
        <w:rPr>
          <w:bCs/>
          <w:spacing w:val="0"/>
          <w:sz w:val="28"/>
          <w:szCs w:val="28"/>
        </w:rPr>
        <w:t>2</w:t>
      </w:r>
      <w:r w:rsidRPr="00F35604">
        <w:rPr>
          <w:spacing w:val="0"/>
          <w:sz w:val="28"/>
          <w:szCs w:val="28"/>
        </w:rPr>
        <w:t> </w:t>
      </w:r>
      <w:r w:rsidRPr="00F35604">
        <w:rPr>
          <w:bCs/>
          <w:spacing w:val="0"/>
          <w:sz w:val="28"/>
          <w:szCs w:val="28"/>
        </w:rPr>
        <w:t>млн.</w:t>
      </w:r>
      <w:r>
        <w:rPr>
          <w:bCs/>
          <w:spacing w:val="0"/>
          <w:sz w:val="28"/>
          <w:szCs w:val="28"/>
        </w:rPr>
        <w:t> </w:t>
      </w:r>
      <w:r w:rsidRPr="00F35604">
        <w:rPr>
          <w:bCs/>
          <w:spacing w:val="0"/>
          <w:sz w:val="28"/>
          <w:szCs w:val="28"/>
        </w:rPr>
        <w:t>рублей</w:t>
      </w:r>
      <w:r w:rsidRPr="007479A8">
        <w:rPr>
          <w:bCs/>
          <w:spacing w:val="0"/>
          <w:sz w:val="28"/>
          <w:szCs w:val="28"/>
        </w:rPr>
        <w:t xml:space="preserve"> </w:t>
      </w:r>
      <w:r>
        <w:rPr>
          <w:bCs/>
          <w:spacing w:val="0"/>
          <w:sz w:val="28"/>
          <w:szCs w:val="28"/>
        </w:rPr>
        <w:t>(</w:t>
      </w:r>
      <w:r w:rsidRPr="007479A8">
        <w:rPr>
          <w:spacing w:val="0"/>
          <w:sz w:val="28"/>
          <w:szCs w:val="28"/>
        </w:rPr>
        <w:t>по сравнению с данными за январь-</w:t>
      </w:r>
      <w:r>
        <w:rPr>
          <w:spacing w:val="0"/>
          <w:sz w:val="28"/>
          <w:szCs w:val="28"/>
        </w:rPr>
        <w:t>декабрь</w:t>
      </w:r>
      <w:r w:rsidRPr="007479A8">
        <w:rPr>
          <w:spacing w:val="0"/>
          <w:sz w:val="28"/>
          <w:szCs w:val="28"/>
        </w:rPr>
        <w:t xml:space="preserve"> 2023 года – увеличение на</w:t>
      </w:r>
      <w:r>
        <w:rPr>
          <w:spacing w:val="0"/>
          <w:sz w:val="28"/>
          <w:szCs w:val="28"/>
        </w:rPr>
        <w:t> 4,7</w:t>
      </w:r>
      <w:r w:rsidRPr="007479A8">
        <w:rPr>
          <w:spacing w:val="0"/>
          <w:sz w:val="28"/>
          <w:szCs w:val="28"/>
        </w:rPr>
        <w:t> процента</w:t>
      </w:r>
      <w:r w:rsidRPr="007479A8">
        <w:rPr>
          <w:bCs/>
          <w:spacing w:val="0"/>
          <w:sz w:val="28"/>
          <w:szCs w:val="28"/>
        </w:rPr>
        <w:t>)</w:t>
      </w:r>
      <w:r w:rsidRPr="007479A8">
        <w:rPr>
          <w:rStyle w:val="a3"/>
          <w:spacing w:val="0"/>
          <w:sz w:val="28"/>
          <w:szCs w:val="28"/>
        </w:rPr>
        <w:footnoteReference w:id="154"/>
      </w:r>
      <w:r w:rsidRPr="007479A8">
        <w:rPr>
          <w:bCs/>
          <w:spacing w:val="0"/>
          <w:sz w:val="28"/>
          <w:szCs w:val="28"/>
        </w:rPr>
        <w:t xml:space="preserve">. </w:t>
      </w:r>
    </w:p>
    <w:p w14:paraId="5E637745" w14:textId="6EFA3328" w:rsidR="009944EE" w:rsidRDefault="009944EE" w:rsidP="009944EE">
      <w:pPr>
        <w:widowControl w:val="0"/>
        <w:autoSpaceDE w:val="0"/>
        <w:autoSpaceDN w:val="0"/>
        <w:adjustRightInd w:val="0"/>
        <w:ind w:firstLine="709"/>
        <w:contextualSpacing/>
        <w:jc w:val="both"/>
        <w:rPr>
          <w:bCs/>
          <w:spacing w:val="0"/>
          <w:sz w:val="28"/>
          <w:szCs w:val="28"/>
        </w:rPr>
      </w:pPr>
      <w:r w:rsidRPr="001C14E5">
        <w:rPr>
          <w:bCs/>
          <w:spacing w:val="0"/>
          <w:sz w:val="28"/>
          <w:szCs w:val="28"/>
        </w:rPr>
        <w:lastRenderedPageBreak/>
        <w:t xml:space="preserve">В </w:t>
      </w:r>
      <w:r w:rsidRPr="001C14E5">
        <w:rPr>
          <w:bCs/>
          <w:i/>
          <w:spacing w:val="0"/>
          <w:sz w:val="28"/>
          <w:szCs w:val="28"/>
        </w:rPr>
        <w:t>структуре объема платных услуг населению</w:t>
      </w:r>
      <w:r w:rsidRPr="001C14E5">
        <w:rPr>
          <w:bCs/>
          <w:spacing w:val="0"/>
          <w:sz w:val="28"/>
          <w:szCs w:val="28"/>
        </w:rPr>
        <w:t xml:space="preserve"> за январь-декабрь 2024 года преобладали </w:t>
      </w:r>
      <w:r w:rsidRPr="00E80C34">
        <w:rPr>
          <w:bCs/>
          <w:spacing w:val="0"/>
          <w:sz w:val="28"/>
          <w:szCs w:val="28"/>
        </w:rPr>
        <w:t>транспортные услуги –</w:t>
      </w:r>
      <w:r w:rsidRPr="00E80C34">
        <w:rPr>
          <w:bCs/>
          <w:spacing w:val="0"/>
          <w:sz w:val="28"/>
          <w:szCs w:val="28"/>
          <w:lang w:val="en-US"/>
        </w:rPr>
        <w:t> </w:t>
      </w:r>
      <w:r w:rsidRPr="00E80C34">
        <w:rPr>
          <w:bCs/>
          <w:spacing w:val="0"/>
          <w:sz w:val="28"/>
          <w:szCs w:val="28"/>
        </w:rPr>
        <w:t>34,3 процента (по сравнению с данными за январь-декабрь 2023 года</w:t>
      </w:r>
      <w:r w:rsidRPr="00E80C34">
        <w:rPr>
          <w:spacing w:val="0"/>
          <w:sz w:val="28"/>
          <w:szCs w:val="28"/>
        </w:rPr>
        <w:t xml:space="preserve"> </w:t>
      </w:r>
      <w:r w:rsidRPr="00E80C34">
        <w:rPr>
          <w:bCs/>
          <w:spacing w:val="0"/>
          <w:sz w:val="28"/>
          <w:szCs w:val="28"/>
        </w:rPr>
        <w:t>– уменьшение на 0,1 процентного пункта), медицинские услуги –</w:t>
      </w:r>
      <w:r w:rsidR="000139AA">
        <w:rPr>
          <w:bCs/>
          <w:spacing w:val="0"/>
          <w:sz w:val="28"/>
          <w:szCs w:val="28"/>
        </w:rPr>
        <w:t xml:space="preserve"> </w:t>
      </w:r>
      <w:r w:rsidRPr="00E80C34">
        <w:rPr>
          <w:bCs/>
          <w:spacing w:val="0"/>
          <w:sz w:val="28"/>
          <w:szCs w:val="28"/>
        </w:rPr>
        <w:t>9,7 процента (уменьшение на 0,3 процентного пункта), телекоммуникационные услуги – 8,8 процента (уменьшение на 1,0 процентного пункта), коммунальные услуги</w:t>
      </w:r>
      <w:r w:rsidR="000139AA">
        <w:rPr>
          <w:bCs/>
          <w:spacing w:val="0"/>
          <w:sz w:val="28"/>
          <w:szCs w:val="28"/>
        </w:rPr>
        <w:t xml:space="preserve"> </w:t>
      </w:r>
      <w:r w:rsidRPr="00E80C34">
        <w:rPr>
          <w:bCs/>
          <w:spacing w:val="0"/>
          <w:sz w:val="28"/>
          <w:szCs w:val="28"/>
        </w:rPr>
        <w:t>–</w:t>
      </w:r>
      <w:r w:rsidR="000139AA">
        <w:rPr>
          <w:bCs/>
          <w:spacing w:val="0"/>
          <w:sz w:val="28"/>
          <w:szCs w:val="28"/>
        </w:rPr>
        <w:t xml:space="preserve"> </w:t>
      </w:r>
      <w:r w:rsidRPr="00E80C34">
        <w:rPr>
          <w:bCs/>
          <w:spacing w:val="0"/>
          <w:sz w:val="28"/>
          <w:szCs w:val="28"/>
        </w:rPr>
        <w:t>7,4 процента (уменьшение на</w:t>
      </w:r>
      <w:r w:rsidRPr="00E80C34">
        <w:rPr>
          <w:bCs/>
          <w:spacing w:val="0"/>
          <w:sz w:val="28"/>
          <w:szCs w:val="28"/>
          <w:lang w:val="en-US"/>
        </w:rPr>
        <w:t> </w:t>
      </w:r>
      <w:r w:rsidRPr="00E80C34">
        <w:rPr>
          <w:bCs/>
          <w:spacing w:val="0"/>
          <w:sz w:val="28"/>
          <w:szCs w:val="28"/>
        </w:rPr>
        <w:t>1,0</w:t>
      </w:r>
      <w:r w:rsidRPr="00E80C34">
        <w:rPr>
          <w:bCs/>
          <w:spacing w:val="0"/>
          <w:sz w:val="28"/>
          <w:szCs w:val="28"/>
          <w:lang w:val="en-US"/>
        </w:rPr>
        <w:t> </w:t>
      </w:r>
      <w:r w:rsidRPr="00E80C34">
        <w:rPr>
          <w:bCs/>
          <w:spacing w:val="0"/>
          <w:sz w:val="28"/>
          <w:szCs w:val="28"/>
        </w:rPr>
        <w:t>процентного пункта), услуги системы образования – 7,2 процента (уменьшение на 0,2 процентного пункта), бытовые услуги населению – 6,3 процента (увеличение на 0,</w:t>
      </w:r>
      <w:r>
        <w:rPr>
          <w:bCs/>
          <w:spacing w:val="0"/>
          <w:sz w:val="28"/>
          <w:szCs w:val="28"/>
        </w:rPr>
        <w:t>1</w:t>
      </w:r>
      <w:r w:rsidRPr="00E80C34">
        <w:rPr>
          <w:bCs/>
          <w:spacing w:val="0"/>
          <w:sz w:val="28"/>
          <w:szCs w:val="28"/>
        </w:rPr>
        <w:t> процентного пункта), жилищные услуги –</w:t>
      </w:r>
      <w:r w:rsidRPr="00E80C34">
        <w:rPr>
          <w:bCs/>
          <w:spacing w:val="0"/>
          <w:sz w:val="28"/>
          <w:szCs w:val="28"/>
          <w:lang w:val="en-US"/>
        </w:rPr>
        <w:t> </w:t>
      </w:r>
      <w:r w:rsidRPr="00E80C34">
        <w:rPr>
          <w:bCs/>
          <w:spacing w:val="0"/>
          <w:sz w:val="28"/>
          <w:szCs w:val="28"/>
        </w:rPr>
        <w:t>4,2 процента (уменьшение на 0,4 процентного пункта), прочие платные услуги – 12,3 процента (увеличение на 2,7 процентного пункта).</w:t>
      </w:r>
      <w:r w:rsidRPr="00E40129">
        <w:rPr>
          <w:bCs/>
          <w:spacing w:val="0"/>
          <w:sz w:val="28"/>
          <w:szCs w:val="28"/>
        </w:rPr>
        <w:t xml:space="preserve"> </w:t>
      </w:r>
    </w:p>
    <w:p w14:paraId="346B0465" w14:textId="77777777" w:rsidR="006F1C36" w:rsidRDefault="006F1C36">
      <w:pPr>
        <w:widowControl w:val="0"/>
        <w:autoSpaceDE w:val="0"/>
        <w:autoSpaceDN w:val="0"/>
        <w:adjustRightInd w:val="0"/>
        <w:ind w:firstLine="709"/>
        <w:jc w:val="both"/>
        <w:rPr>
          <w:spacing w:val="0"/>
          <w:sz w:val="10"/>
        </w:rPr>
      </w:pPr>
    </w:p>
    <w:p w14:paraId="4DEAE16E" w14:textId="77777777" w:rsidR="00753430" w:rsidRPr="00206CDA" w:rsidRDefault="00753430" w:rsidP="00753430">
      <w:pPr>
        <w:widowControl w:val="0"/>
        <w:autoSpaceDE w:val="0"/>
        <w:autoSpaceDN w:val="0"/>
        <w:adjustRightInd w:val="0"/>
        <w:jc w:val="center"/>
        <w:rPr>
          <w:rStyle w:val="20"/>
          <w:color w:val="000000" w:themeColor="text1"/>
          <w:spacing w:val="0"/>
        </w:rPr>
      </w:pPr>
      <w:r w:rsidRPr="00871062">
        <w:rPr>
          <w:rStyle w:val="20"/>
          <w:color w:val="000000" w:themeColor="text1"/>
          <w:spacing w:val="0"/>
        </w:rPr>
        <w:t>3.5.</w:t>
      </w:r>
      <w:r w:rsidRPr="00206CDA">
        <w:rPr>
          <w:rStyle w:val="20"/>
          <w:color w:val="000000" w:themeColor="text1"/>
          <w:spacing w:val="0"/>
        </w:rPr>
        <w:t> Рынок труда и занятость</w:t>
      </w:r>
      <w:r w:rsidRPr="00206CDA">
        <w:rPr>
          <w:rStyle w:val="a3"/>
          <w:color w:val="000000" w:themeColor="text1"/>
          <w:spacing w:val="0"/>
          <w:sz w:val="28"/>
          <w:szCs w:val="28"/>
        </w:rPr>
        <w:footnoteReference w:id="155"/>
      </w:r>
    </w:p>
    <w:p w14:paraId="46D7223C" w14:textId="77777777" w:rsidR="00753430" w:rsidRPr="00206CDA" w:rsidRDefault="00753430" w:rsidP="00753430">
      <w:pPr>
        <w:widowControl w:val="0"/>
        <w:autoSpaceDE w:val="0"/>
        <w:autoSpaceDN w:val="0"/>
        <w:adjustRightInd w:val="0"/>
        <w:jc w:val="center"/>
        <w:rPr>
          <w:rStyle w:val="20"/>
          <w:color w:val="000000" w:themeColor="text1"/>
          <w:spacing w:val="0"/>
          <w:sz w:val="6"/>
          <w:szCs w:val="6"/>
          <w:highlight w:val="yellow"/>
        </w:rPr>
      </w:pPr>
    </w:p>
    <w:p w14:paraId="46493981" w14:textId="2554FA20" w:rsidR="00753430" w:rsidRDefault="00753430" w:rsidP="00753430">
      <w:pPr>
        <w:pStyle w:val="aa"/>
        <w:widowControl w:val="0"/>
        <w:spacing w:after="0" w:line="240" w:lineRule="auto"/>
        <w:ind w:left="0" w:firstLine="708"/>
        <w:jc w:val="both"/>
        <w:rPr>
          <w:bCs/>
          <w:color w:val="000000" w:themeColor="text1"/>
        </w:rPr>
      </w:pPr>
      <w:r w:rsidRPr="00F1035A">
        <w:rPr>
          <w:color w:val="000000" w:themeColor="text1"/>
        </w:rPr>
        <w:t>● В городе</w:t>
      </w:r>
      <w:r w:rsidRPr="00F1035A">
        <w:rPr>
          <w:bCs/>
          <w:color w:val="000000" w:themeColor="text1"/>
        </w:rPr>
        <w:t xml:space="preserve"> Москве за январь-декабрь 2024 года</w:t>
      </w:r>
      <w:r w:rsidRPr="00F1035A">
        <w:rPr>
          <w:bCs/>
          <w:i/>
          <w:color w:val="000000" w:themeColor="text1"/>
        </w:rPr>
        <w:t xml:space="preserve"> родилось</w:t>
      </w:r>
      <w:r w:rsidRPr="00F1035A">
        <w:rPr>
          <w:bCs/>
          <w:color w:val="000000" w:themeColor="text1"/>
        </w:rPr>
        <w:t xml:space="preserve"> 117 418 человек,</w:t>
      </w:r>
      <w:r w:rsidRPr="00F1035A">
        <w:rPr>
          <w:bCs/>
          <w:i/>
          <w:color w:val="000000" w:themeColor="text1"/>
        </w:rPr>
        <w:t xml:space="preserve"> умерло</w:t>
      </w:r>
      <w:r w:rsidRPr="00F1035A">
        <w:rPr>
          <w:bCs/>
          <w:color w:val="000000" w:themeColor="text1"/>
        </w:rPr>
        <w:t xml:space="preserve"> 115 152 человека</w:t>
      </w:r>
      <w:r w:rsidRPr="00F1035A">
        <w:rPr>
          <w:rStyle w:val="a3"/>
          <w:color w:val="000000" w:themeColor="text1"/>
        </w:rPr>
        <w:footnoteReference w:id="156"/>
      </w:r>
      <w:r w:rsidRPr="00F1035A">
        <w:rPr>
          <w:bCs/>
          <w:color w:val="000000" w:themeColor="text1"/>
        </w:rPr>
        <w:t>.</w:t>
      </w:r>
    </w:p>
    <w:p w14:paraId="7A95EA07" w14:textId="77777777" w:rsidR="00D15FAC" w:rsidRPr="00F1035A" w:rsidRDefault="00D15FAC" w:rsidP="00D15FAC">
      <w:pPr>
        <w:pStyle w:val="aa"/>
        <w:widowControl w:val="0"/>
        <w:spacing w:after="0" w:line="240" w:lineRule="auto"/>
        <w:ind w:left="0" w:firstLine="708"/>
        <w:jc w:val="both"/>
        <w:rPr>
          <w:bCs/>
          <w:color w:val="000000" w:themeColor="text1"/>
        </w:rPr>
      </w:pPr>
      <w:r w:rsidRPr="00F1035A">
        <w:rPr>
          <w:bCs/>
          <w:color w:val="000000" w:themeColor="text1"/>
        </w:rPr>
        <w:t>Количество родившихся за январь-декабрь 2024 года по отношению к аналогичному периоду 2023 года увеличилось на 965 человек, или на 0,8 процента, количество умерших – увеличилось на 537 человек, или на 0,5 процента.</w:t>
      </w:r>
    </w:p>
    <w:p w14:paraId="643FFE56" w14:textId="77777777" w:rsidR="00D15FAC" w:rsidRPr="00F1035A" w:rsidRDefault="00D15FAC" w:rsidP="00D15FAC">
      <w:pPr>
        <w:ind w:firstLine="709"/>
        <w:contextualSpacing/>
        <w:jc w:val="both"/>
        <w:rPr>
          <w:sz w:val="28"/>
          <w:szCs w:val="28"/>
        </w:rPr>
      </w:pPr>
      <w:r w:rsidRPr="00F1035A">
        <w:rPr>
          <w:bCs/>
          <w:spacing w:val="0"/>
          <w:sz w:val="28"/>
          <w:szCs w:val="28"/>
        </w:rPr>
        <w:t xml:space="preserve">Превышение количества родившихся над количеством умерших </w:t>
      </w:r>
      <w:r w:rsidRPr="00F1035A">
        <w:rPr>
          <w:rFonts w:eastAsia="Calibri"/>
          <w:spacing w:val="0"/>
          <w:sz w:val="28"/>
          <w:szCs w:val="28"/>
        </w:rPr>
        <w:t>в январе-декабре</w:t>
      </w:r>
      <w:r w:rsidRPr="00F1035A">
        <w:rPr>
          <w:bCs/>
          <w:spacing w:val="0"/>
          <w:sz w:val="28"/>
          <w:szCs w:val="28"/>
        </w:rPr>
        <w:t xml:space="preserve"> 2024 года составило 2266</w:t>
      </w:r>
      <w:r>
        <w:rPr>
          <w:bCs/>
          <w:spacing w:val="0"/>
          <w:sz w:val="28"/>
          <w:szCs w:val="28"/>
        </w:rPr>
        <w:t> </w:t>
      </w:r>
      <w:r w:rsidRPr="00F1035A">
        <w:rPr>
          <w:bCs/>
          <w:spacing w:val="0"/>
          <w:sz w:val="28"/>
          <w:szCs w:val="28"/>
        </w:rPr>
        <w:t xml:space="preserve">человек (в январе-декабре 2023 года </w:t>
      </w:r>
      <w:r>
        <w:rPr>
          <w:bCs/>
          <w:spacing w:val="0"/>
          <w:sz w:val="28"/>
          <w:szCs w:val="28"/>
        </w:rPr>
        <w:t xml:space="preserve">также </w:t>
      </w:r>
      <w:r w:rsidRPr="00F1035A">
        <w:rPr>
          <w:bCs/>
          <w:spacing w:val="0"/>
          <w:sz w:val="28"/>
          <w:szCs w:val="28"/>
        </w:rPr>
        <w:t>отмечалось превышение количества родившихся над количеством умерших на 1838</w:t>
      </w:r>
      <w:r>
        <w:rPr>
          <w:bCs/>
          <w:spacing w:val="0"/>
          <w:sz w:val="28"/>
          <w:szCs w:val="28"/>
        </w:rPr>
        <w:t> </w:t>
      </w:r>
      <w:r w:rsidRPr="00F1035A">
        <w:rPr>
          <w:bCs/>
          <w:spacing w:val="0"/>
          <w:sz w:val="28"/>
          <w:szCs w:val="28"/>
        </w:rPr>
        <w:t>человек).</w:t>
      </w:r>
    </w:p>
    <w:p w14:paraId="022FDE50" w14:textId="77777777" w:rsidR="00753430" w:rsidRPr="00B7525B" w:rsidRDefault="00753430" w:rsidP="00753430">
      <w:pPr>
        <w:widowControl w:val="0"/>
        <w:jc w:val="center"/>
        <w:rPr>
          <w:b/>
          <w:bCs/>
          <w:color w:val="000000" w:themeColor="text1"/>
          <w:spacing w:val="0"/>
        </w:rPr>
      </w:pPr>
      <w:r w:rsidRPr="00F1035A">
        <w:rPr>
          <w:b/>
          <w:bCs/>
          <w:color w:val="000000" w:themeColor="text1"/>
          <w:spacing w:val="0"/>
        </w:rPr>
        <w:t>Количество родившихся, умерших, естественный прирост</w:t>
      </w:r>
      <w:r w:rsidRPr="00B7525B">
        <w:rPr>
          <w:b/>
          <w:bCs/>
          <w:color w:val="000000" w:themeColor="text1"/>
          <w:spacing w:val="0"/>
        </w:rPr>
        <w:t xml:space="preserve"> населения </w:t>
      </w:r>
    </w:p>
    <w:p w14:paraId="01704B61" w14:textId="77777777" w:rsidR="00753430" w:rsidRPr="00B7525B" w:rsidRDefault="00753430" w:rsidP="00753430">
      <w:pPr>
        <w:widowControl w:val="0"/>
        <w:jc w:val="center"/>
        <w:rPr>
          <w:b/>
          <w:bCs/>
          <w:color w:val="000000" w:themeColor="text1"/>
          <w:spacing w:val="0"/>
        </w:rPr>
      </w:pPr>
      <w:r w:rsidRPr="00B7525B">
        <w:rPr>
          <w:b/>
          <w:bCs/>
          <w:color w:val="000000" w:themeColor="text1"/>
          <w:spacing w:val="0"/>
        </w:rPr>
        <w:t>в городе Москве (поквартально)</w:t>
      </w:r>
    </w:p>
    <w:p w14:paraId="4C087113" w14:textId="77777777" w:rsidR="00753430" w:rsidRPr="00206CDA" w:rsidRDefault="00753430" w:rsidP="00753430">
      <w:pPr>
        <w:widowControl w:val="0"/>
        <w:ind w:firstLine="709"/>
        <w:jc w:val="center"/>
        <w:rPr>
          <w:b/>
          <w:bCs/>
          <w:color w:val="000000" w:themeColor="text1"/>
          <w:spacing w:val="0"/>
          <w:sz w:val="10"/>
          <w:highlight w:val="yellow"/>
        </w:rPr>
      </w:pPr>
    </w:p>
    <w:p w14:paraId="7AE6D683" w14:textId="60351559" w:rsidR="00753430" w:rsidRPr="00206CDA" w:rsidRDefault="001332C7" w:rsidP="00753430">
      <w:pPr>
        <w:pStyle w:val="aa"/>
        <w:widowControl w:val="0"/>
        <w:spacing w:after="0" w:line="240" w:lineRule="auto"/>
        <w:ind w:left="0"/>
        <w:jc w:val="center"/>
        <w:rPr>
          <w:bCs/>
          <w:color w:val="000000" w:themeColor="text1"/>
          <w:sz w:val="10"/>
          <w:highlight w:val="yellow"/>
        </w:rPr>
      </w:pPr>
      <w:r>
        <w:rPr>
          <w:noProof/>
          <w:lang w:eastAsia="ru-RU"/>
        </w:rPr>
        <w:drawing>
          <wp:inline distT="0" distB="0" distL="0" distR="0" wp14:anchorId="2259E0E3" wp14:editId="0E9C1574">
            <wp:extent cx="5379720" cy="2423160"/>
            <wp:effectExtent l="19050" t="19050" r="11430" b="1524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3476" t="24630" r="10840" b="13570"/>
                    <a:stretch/>
                  </pic:blipFill>
                  <pic:spPr bwMode="auto">
                    <a:xfrm>
                      <a:off x="0" y="0"/>
                      <a:ext cx="5379720" cy="242316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04C04CEA" w14:textId="77777777" w:rsidR="00753430" w:rsidRPr="00576CDE" w:rsidRDefault="00753430" w:rsidP="00753430">
      <w:pPr>
        <w:pStyle w:val="aa"/>
        <w:widowControl w:val="0"/>
        <w:spacing w:after="0" w:line="240" w:lineRule="auto"/>
        <w:ind w:left="0" w:firstLine="708"/>
        <w:jc w:val="both"/>
        <w:rPr>
          <w:bCs/>
          <w:color w:val="000000" w:themeColor="text1"/>
          <w:sz w:val="6"/>
          <w:szCs w:val="16"/>
          <w:highlight w:val="yellow"/>
        </w:rPr>
      </w:pPr>
    </w:p>
    <w:p w14:paraId="603E295B" w14:textId="77777777" w:rsidR="00753430" w:rsidRPr="00F1035A" w:rsidRDefault="00753430" w:rsidP="00753430">
      <w:pPr>
        <w:widowControl w:val="0"/>
        <w:ind w:firstLine="709"/>
        <w:jc w:val="both"/>
        <w:rPr>
          <w:b/>
          <w:bCs/>
          <w:color w:val="000000" w:themeColor="text1"/>
          <w:spacing w:val="0"/>
          <w:sz w:val="28"/>
          <w:szCs w:val="28"/>
        </w:rPr>
      </w:pPr>
      <w:r w:rsidRPr="00F1035A">
        <w:rPr>
          <w:color w:val="000000" w:themeColor="text1"/>
          <w:spacing w:val="0"/>
          <w:sz w:val="28"/>
          <w:szCs w:val="28"/>
        </w:rPr>
        <w:t>● </w:t>
      </w:r>
      <w:r w:rsidRPr="00F1035A">
        <w:rPr>
          <w:i/>
          <w:color w:val="000000" w:themeColor="text1"/>
          <w:spacing w:val="0"/>
          <w:sz w:val="28"/>
          <w:szCs w:val="28"/>
        </w:rPr>
        <w:t>Численность рабочей силы</w:t>
      </w:r>
      <w:r w:rsidRPr="00F1035A">
        <w:rPr>
          <w:rStyle w:val="a3"/>
          <w:color w:val="000000" w:themeColor="text1"/>
          <w:spacing w:val="0"/>
          <w:sz w:val="28"/>
          <w:szCs w:val="28"/>
        </w:rPr>
        <w:footnoteReference w:id="157"/>
      </w:r>
      <w:r w:rsidRPr="00F1035A">
        <w:rPr>
          <w:color w:val="000000" w:themeColor="text1"/>
          <w:spacing w:val="0"/>
          <w:sz w:val="28"/>
          <w:szCs w:val="28"/>
        </w:rPr>
        <w:t xml:space="preserve"> </w:t>
      </w:r>
      <w:r w:rsidRPr="00F1035A">
        <w:rPr>
          <w:color w:val="000000" w:themeColor="text1"/>
          <w:spacing w:val="0"/>
          <w:sz w:val="28"/>
          <w:szCs w:val="28"/>
          <w:lang w:eastAsia="en-US"/>
        </w:rPr>
        <w:t>в октябре-декабре 2024 года</w:t>
      </w:r>
      <w:r w:rsidRPr="00F1035A">
        <w:rPr>
          <w:bCs/>
          <w:color w:val="000000" w:themeColor="text1"/>
          <w:spacing w:val="0"/>
          <w:sz w:val="28"/>
          <w:szCs w:val="28"/>
          <w:lang w:eastAsia="en-US"/>
        </w:rPr>
        <w:t xml:space="preserve"> (в среднем </w:t>
      </w:r>
      <w:r w:rsidRPr="00F1035A">
        <w:rPr>
          <w:bCs/>
          <w:color w:val="000000" w:themeColor="text1"/>
          <w:spacing w:val="0"/>
          <w:sz w:val="28"/>
          <w:szCs w:val="28"/>
          <w:lang w:eastAsia="en-US"/>
        </w:rPr>
        <w:lastRenderedPageBreak/>
        <w:t>за период) составила</w:t>
      </w:r>
      <w:r w:rsidRPr="00F1035A">
        <w:rPr>
          <w:color w:val="000000" w:themeColor="text1"/>
          <w:spacing w:val="0"/>
          <w:sz w:val="28"/>
          <w:szCs w:val="28"/>
        </w:rPr>
        <w:t xml:space="preserve"> 7209,6</w:t>
      </w:r>
      <w:r>
        <w:rPr>
          <w:color w:val="000000" w:themeColor="text1"/>
          <w:spacing w:val="0"/>
          <w:sz w:val="28"/>
          <w:szCs w:val="28"/>
        </w:rPr>
        <w:t> </w:t>
      </w:r>
      <w:r w:rsidRPr="00F1035A">
        <w:rPr>
          <w:color w:val="000000" w:themeColor="text1"/>
          <w:spacing w:val="0"/>
          <w:sz w:val="28"/>
          <w:szCs w:val="28"/>
        </w:rPr>
        <w:t>тыс. человек (</w:t>
      </w:r>
      <w:r w:rsidRPr="00F1035A">
        <w:rPr>
          <w:color w:val="000000" w:themeColor="text1"/>
          <w:spacing w:val="0"/>
          <w:sz w:val="28"/>
          <w:szCs w:val="28"/>
          <w:lang w:eastAsia="en-US"/>
        </w:rPr>
        <w:t xml:space="preserve">по сравнению с данными за октябрь-декабрь 2023 года </w:t>
      </w:r>
      <w:r w:rsidRPr="00F1035A">
        <w:rPr>
          <w:color w:val="000000" w:themeColor="text1"/>
          <w:spacing w:val="0"/>
          <w:sz w:val="28"/>
          <w:szCs w:val="28"/>
        </w:rPr>
        <w:t>– уменьшение на 1,2 процента).</w:t>
      </w:r>
    </w:p>
    <w:p w14:paraId="4BC57FB8" w14:textId="12341DA7" w:rsidR="00753430" w:rsidRPr="00F1035A" w:rsidRDefault="00753430" w:rsidP="00753430">
      <w:pPr>
        <w:widowControl w:val="0"/>
        <w:ind w:firstLine="709"/>
        <w:jc w:val="both"/>
        <w:rPr>
          <w:color w:val="000000" w:themeColor="text1"/>
          <w:spacing w:val="0"/>
          <w:sz w:val="28"/>
          <w:szCs w:val="28"/>
        </w:rPr>
      </w:pPr>
      <w:r w:rsidRPr="00F1035A">
        <w:rPr>
          <w:color w:val="000000" w:themeColor="text1"/>
          <w:spacing w:val="0"/>
          <w:sz w:val="28"/>
          <w:szCs w:val="28"/>
        </w:rPr>
        <w:t>● </w:t>
      </w:r>
      <w:r w:rsidRPr="00F1035A">
        <w:rPr>
          <w:i/>
          <w:color w:val="000000" w:themeColor="text1"/>
          <w:spacing w:val="0"/>
          <w:sz w:val="28"/>
          <w:szCs w:val="28"/>
        </w:rPr>
        <w:t xml:space="preserve">Численность занятого населения </w:t>
      </w:r>
      <w:r w:rsidRPr="00F1035A">
        <w:rPr>
          <w:color w:val="000000" w:themeColor="text1"/>
          <w:spacing w:val="0"/>
          <w:sz w:val="28"/>
          <w:szCs w:val="28"/>
        </w:rPr>
        <w:t>во всех сферах экономики города Москвы в октябр</w:t>
      </w:r>
      <w:r w:rsidR="00D15FAC">
        <w:rPr>
          <w:color w:val="000000" w:themeColor="text1"/>
          <w:spacing w:val="0"/>
          <w:sz w:val="28"/>
          <w:szCs w:val="28"/>
        </w:rPr>
        <w:t>е</w:t>
      </w:r>
      <w:r w:rsidRPr="00F1035A">
        <w:rPr>
          <w:color w:val="000000" w:themeColor="text1"/>
          <w:spacing w:val="0"/>
          <w:sz w:val="28"/>
          <w:szCs w:val="28"/>
        </w:rPr>
        <w:t>-декабр</w:t>
      </w:r>
      <w:r w:rsidR="00D15FAC">
        <w:rPr>
          <w:color w:val="000000" w:themeColor="text1"/>
          <w:spacing w:val="0"/>
          <w:sz w:val="28"/>
          <w:szCs w:val="28"/>
        </w:rPr>
        <w:t>е</w:t>
      </w:r>
      <w:r w:rsidRPr="00F1035A">
        <w:rPr>
          <w:color w:val="000000" w:themeColor="text1"/>
          <w:spacing w:val="0"/>
          <w:sz w:val="28"/>
          <w:szCs w:val="28"/>
        </w:rPr>
        <w:t xml:space="preserve"> 2024 года составила 7145,1 тыс. человек, или 99,1 процента от численности рабочей силы (по сравнению с данными за октябрь-декабрь 2023 года – уменьшение на 0,4 процента).</w:t>
      </w:r>
    </w:p>
    <w:p w14:paraId="72C192C1" w14:textId="02F028C3" w:rsidR="00753430" w:rsidRDefault="00753430" w:rsidP="00753430">
      <w:pPr>
        <w:widowControl w:val="0"/>
        <w:ind w:firstLine="709"/>
        <w:jc w:val="both"/>
        <w:rPr>
          <w:bCs/>
          <w:color w:val="000000" w:themeColor="text1"/>
          <w:spacing w:val="0"/>
          <w:sz w:val="28"/>
          <w:szCs w:val="28"/>
          <w:lang w:eastAsia="en-US"/>
        </w:rPr>
      </w:pPr>
      <w:r w:rsidRPr="00F1035A">
        <w:rPr>
          <w:color w:val="000000" w:themeColor="text1"/>
          <w:spacing w:val="0"/>
          <w:sz w:val="28"/>
          <w:szCs w:val="28"/>
          <w:lang w:eastAsia="en-US"/>
        </w:rPr>
        <w:t>● </w:t>
      </w:r>
      <w:r w:rsidRPr="00F1035A">
        <w:rPr>
          <w:i/>
          <w:color w:val="000000" w:themeColor="text1"/>
          <w:spacing w:val="0"/>
          <w:sz w:val="28"/>
          <w:szCs w:val="28"/>
          <w:lang w:eastAsia="en-US"/>
        </w:rPr>
        <w:t>Ч</w:t>
      </w:r>
      <w:r w:rsidRPr="00F1035A">
        <w:rPr>
          <w:bCs/>
          <w:i/>
          <w:color w:val="000000" w:themeColor="text1"/>
          <w:spacing w:val="0"/>
          <w:sz w:val="28"/>
          <w:szCs w:val="28"/>
          <w:lang w:eastAsia="en-US"/>
        </w:rPr>
        <w:t>исленность официально зарегистрированных безработных граждан</w:t>
      </w:r>
      <w:r w:rsidRPr="00F1035A">
        <w:rPr>
          <w:bCs/>
          <w:color w:val="000000" w:themeColor="text1"/>
          <w:spacing w:val="0"/>
          <w:sz w:val="28"/>
          <w:szCs w:val="28"/>
          <w:lang w:eastAsia="en-US"/>
        </w:rPr>
        <w:t xml:space="preserve"> </w:t>
      </w:r>
      <w:r w:rsidRPr="00F1035A">
        <w:rPr>
          <w:color w:val="000000" w:themeColor="text1"/>
          <w:spacing w:val="0"/>
          <w:sz w:val="28"/>
          <w:szCs w:val="28"/>
          <w:lang w:eastAsia="en-US"/>
        </w:rPr>
        <w:t xml:space="preserve">по состоянию </w:t>
      </w:r>
      <w:r w:rsidRPr="00F1035A">
        <w:rPr>
          <w:bCs/>
          <w:color w:val="000000" w:themeColor="text1"/>
          <w:spacing w:val="0"/>
          <w:sz w:val="28"/>
          <w:szCs w:val="28"/>
          <w:lang w:eastAsia="en-US"/>
        </w:rPr>
        <w:t>на 01.01.2025 составила 13</w:t>
      </w:r>
      <w:r>
        <w:rPr>
          <w:bCs/>
          <w:color w:val="000000" w:themeColor="text1"/>
          <w:spacing w:val="0"/>
          <w:sz w:val="28"/>
          <w:szCs w:val="28"/>
          <w:lang w:eastAsia="en-US"/>
        </w:rPr>
        <w:t> </w:t>
      </w:r>
      <w:r w:rsidRPr="00F1035A">
        <w:rPr>
          <w:bCs/>
          <w:color w:val="000000" w:themeColor="text1"/>
          <w:spacing w:val="0"/>
          <w:sz w:val="28"/>
          <w:szCs w:val="28"/>
          <w:lang w:eastAsia="en-US"/>
        </w:rPr>
        <w:t>142</w:t>
      </w:r>
      <w:r>
        <w:rPr>
          <w:bCs/>
          <w:color w:val="000000" w:themeColor="text1"/>
          <w:spacing w:val="0"/>
          <w:sz w:val="28"/>
          <w:szCs w:val="28"/>
          <w:lang w:eastAsia="en-US"/>
        </w:rPr>
        <w:t> </w:t>
      </w:r>
      <w:r w:rsidRPr="00F1035A">
        <w:rPr>
          <w:bCs/>
          <w:color w:val="000000" w:themeColor="text1"/>
          <w:spacing w:val="0"/>
          <w:sz w:val="28"/>
          <w:szCs w:val="28"/>
          <w:lang w:eastAsia="en-US"/>
        </w:rPr>
        <w:t>человека (по сравнению с данными по состоянию на 01.01.2024 – уменьшение на</w:t>
      </w:r>
      <w:r w:rsidRPr="00F1035A">
        <w:rPr>
          <w:bCs/>
          <w:color w:val="000000" w:themeColor="text1"/>
          <w:spacing w:val="0"/>
          <w:sz w:val="28"/>
          <w:szCs w:val="28"/>
          <w:lang w:val="en-US" w:eastAsia="en-US"/>
        </w:rPr>
        <w:t> </w:t>
      </w:r>
      <w:r w:rsidRPr="00F1035A">
        <w:rPr>
          <w:bCs/>
          <w:color w:val="000000" w:themeColor="text1"/>
          <w:spacing w:val="0"/>
          <w:sz w:val="28"/>
          <w:szCs w:val="28"/>
          <w:lang w:eastAsia="en-US"/>
        </w:rPr>
        <w:t>40,5 процента).</w:t>
      </w:r>
    </w:p>
    <w:p w14:paraId="4E09C16A" w14:textId="77777777" w:rsidR="0035165F" w:rsidRPr="0035165F" w:rsidRDefault="0035165F" w:rsidP="0035165F">
      <w:pPr>
        <w:widowControl w:val="0"/>
        <w:ind w:firstLine="709"/>
        <w:jc w:val="both"/>
        <w:rPr>
          <w:bCs/>
          <w:color w:val="000000" w:themeColor="text1"/>
          <w:spacing w:val="0"/>
          <w:sz w:val="6"/>
          <w:szCs w:val="28"/>
        </w:rPr>
      </w:pPr>
    </w:p>
    <w:p w14:paraId="1EBA85DF" w14:textId="1396DE0D" w:rsidR="00753430" w:rsidRPr="00292D99" w:rsidRDefault="00753430" w:rsidP="00753430">
      <w:pPr>
        <w:widowControl w:val="0"/>
        <w:jc w:val="center"/>
        <w:rPr>
          <w:b/>
          <w:color w:val="000000" w:themeColor="text1"/>
          <w:spacing w:val="0"/>
        </w:rPr>
      </w:pPr>
      <w:r w:rsidRPr="00292D99">
        <w:rPr>
          <w:b/>
          <w:color w:val="000000" w:themeColor="text1"/>
          <w:spacing w:val="0"/>
        </w:rPr>
        <w:t>Численность безработных граждан, количество вакансий</w:t>
      </w:r>
    </w:p>
    <w:p w14:paraId="74AE7A33" w14:textId="77777777" w:rsidR="00753430" w:rsidRPr="00292D99" w:rsidRDefault="00753430" w:rsidP="00753430">
      <w:pPr>
        <w:widowControl w:val="0"/>
        <w:jc w:val="center"/>
        <w:rPr>
          <w:b/>
          <w:color w:val="000000" w:themeColor="text1"/>
          <w:spacing w:val="0"/>
        </w:rPr>
      </w:pPr>
      <w:r w:rsidRPr="00292D99">
        <w:rPr>
          <w:b/>
          <w:color w:val="000000" w:themeColor="text1"/>
          <w:spacing w:val="0"/>
        </w:rPr>
        <w:t>в банке данных службы занятости и уровень регистрируемой безработицы</w:t>
      </w:r>
    </w:p>
    <w:p w14:paraId="6492ED96" w14:textId="77777777" w:rsidR="00753430" w:rsidRPr="00206CDA" w:rsidRDefault="00753430" w:rsidP="00753430">
      <w:pPr>
        <w:widowControl w:val="0"/>
        <w:ind w:firstLine="709"/>
        <w:jc w:val="center"/>
        <w:rPr>
          <w:rStyle w:val="aff3"/>
          <w:color w:val="000000" w:themeColor="text1"/>
          <w:sz w:val="10"/>
          <w:highlight w:val="yellow"/>
        </w:rPr>
      </w:pPr>
    </w:p>
    <w:p w14:paraId="73B18575" w14:textId="00D48ACB" w:rsidR="00753430" w:rsidRPr="00206CDA" w:rsidRDefault="00C45A14" w:rsidP="00753430">
      <w:pPr>
        <w:widowControl w:val="0"/>
        <w:jc w:val="center"/>
        <w:rPr>
          <w:rStyle w:val="aff3"/>
          <w:color w:val="000000" w:themeColor="text1"/>
          <w:spacing w:val="0"/>
          <w:highlight w:val="yellow"/>
        </w:rPr>
      </w:pPr>
      <w:r>
        <w:rPr>
          <w:noProof/>
        </w:rPr>
        <w:drawing>
          <wp:inline distT="0" distB="0" distL="0" distR="0" wp14:anchorId="74DD3D3F" wp14:editId="6683A03B">
            <wp:extent cx="5848350" cy="2339340"/>
            <wp:effectExtent l="19050" t="19050" r="19050" b="2286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6724" t="42949" r="36933" b="31205"/>
                    <a:stretch/>
                  </pic:blipFill>
                  <pic:spPr bwMode="auto">
                    <a:xfrm>
                      <a:off x="0" y="0"/>
                      <a:ext cx="5848350" cy="233934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7C59BDE8" w14:textId="77777777" w:rsidR="00753430" w:rsidRPr="00206CDA" w:rsidRDefault="00753430" w:rsidP="00753430">
      <w:pPr>
        <w:widowControl w:val="0"/>
        <w:jc w:val="center"/>
        <w:rPr>
          <w:rStyle w:val="aff3"/>
          <w:color w:val="000000" w:themeColor="text1"/>
          <w:spacing w:val="0"/>
          <w:sz w:val="10"/>
          <w:szCs w:val="16"/>
          <w:highlight w:val="yellow"/>
        </w:rPr>
      </w:pPr>
    </w:p>
    <w:p w14:paraId="3FFF67BE" w14:textId="77777777" w:rsidR="004C27B7" w:rsidRDefault="004C27B7" w:rsidP="004C27B7">
      <w:pPr>
        <w:widowControl w:val="0"/>
        <w:ind w:firstLine="709"/>
        <w:jc w:val="both"/>
        <w:rPr>
          <w:bCs/>
          <w:color w:val="000000" w:themeColor="text1"/>
          <w:spacing w:val="0"/>
          <w:sz w:val="28"/>
          <w:szCs w:val="28"/>
        </w:rPr>
      </w:pPr>
      <w:r w:rsidRPr="00F1035A">
        <w:rPr>
          <w:color w:val="000000" w:themeColor="text1"/>
          <w:spacing w:val="0"/>
          <w:sz w:val="28"/>
          <w:szCs w:val="28"/>
        </w:rPr>
        <w:t>● </w:t>
      </w:r>
      <w:r w:rsidRPr="00F1035A">
        <w:rPr>
          <w:bCs/>
          <w:i/>
          <w:color w:val="000000" w:themeColor="text1"/>
          <w:spacing w:val="0"/>
          <w:sz w:val="28"/>
          <w:szCs w:val="28"/>
        </w:rPr>
        <w:t>Количество вакансий в банке вакансий государственных учреждений службы занятости</w:t>
      </w:r>
      <w:r w:rsidRPr="00F1035A">
        <w:rPr>
          <w:bCs/>
          <w:color w:val="000000" w:themeColor="text1"/>
          <w:spacing w:val="0"/>
          <w:sz w:val="28"/>
          <w:szCs w:val="28"/>
        </w:rPr>
        <w:t xml:space="preserve"> </w:t>
      </w:r>
      <w:r w:rsidRPr="00F1035A">
        <w:rPr>
          <w:color w:val="000000" w:themeColor="text1"/>
          <w:spacing w:val="0"/>
          <w:sz w:val="28"/>
          <w:szCs w:val="28"/>
        </w:rPr>
        <w:t xml:space="preserve">по состоянию </w:t>
      </w:r>
      <w:r w:rsidRPr="00F1035A">
        <w:rPr>
          <w:bCs/>
          <w:color w:val="000000" w:themeColor="text1"/>
          <w:spacing w:val="0"/>
          <w:sz w:val="28"/>
          <w:szCs w:val="28"/>
        </w:rPr>
        <w:t>на 01.01.2025 составило 68 901 единиц</w:t>
      </w:r>
      <w:r>
        <w:rPr>
          <w:bCs/>
          <w:color w:val="000000" w:themeColor="text1"/>
          <w:spacing w:val="0"/>
          <w:sz w:val="28"/>
          <w:szCs w:val="28"/>
        </w:rPr>
        <w:t>у</w:t>
      </w:r>
      <w:r w:rsidRPr="00F1035A">
        <w:rPr>
          <w:rStyle w:val="a3"/>
          <w:bCs/>
          <w:sz w:val="28"/>
          <w:szCs w:val="28"/>
        </w:rPr>
        <w:footnoteReference w:id="158"/>
      </w:r>
      <w:r w:rsidRPr="00F1035A">
        <w:rPr>
          <w:bCs/>
          <w:color w:val="000000" w:themeColor="text1"/>
          <w:spacing w:val="0"/>
          <w:sz w:val="28"/>
          <w:szCs w:val="28"/>
        </w:rPr>
        <w:t xml:space="preserve"> (по сравнению с данными по состоянию на 01.01.2024 – уменьшение на 43,1 процента).</w:t>
      </w:r>
    </w:p>
    <w:p w14:paraId="751AA7A0" w14:textId="77777777" w:rsidR="00753430" w:rsidRPr="00F1035A" w:rsidRDefault="00753430" w:rsidP="00753430">
      <w:pPr>
        <w:widowControl w:val="0"/>
        <w:ind w:firstLine="709"/>
        <w:jc w:val="both"/>
        <w:rPr>
          <w:bCs/>
          <w:color w:val="000000" w:themeColor="text1"/>
          <w:spacing w:val="0"/>
          <w:sz w:val="28"/>
          <w:szCs w:val="28"/>
          <w:lang w:eastAsia="en-US"/>
        </w:rPr>
      </w:pPr>
      <w:r w:rsidRPr="00F1035A">
        <w:rPr>
          <w:color w:val="000000" w:themeColor="text1"/>
          <w:spacing w:val="0"/>
          <w:sz w:val="28"/>
          <w:szCs w:val="28"/>
          <w:lang w:eastAsia="en-US"/>
        </w:rPr>
        <w:t>●</w:t>
      </w:r>
      <w:r w:rsidRPr="00F1035A">
        <w:rPr>
          <w:color w:val="000000" w:themeColor="text1"/>
          <w:spacing w:val="0"/>
          <w:sz w:val="28"/>
          <w:szCs w:val="28"/>
          <w:lang w:val="en-US" w:eastAsia="en-US"/>
        </w:rPr>
        <w:t> </w:t>
      </w:r>
      <w:r w:rsidRPr="00F1035A">
        <w:rPr>
          <w:bCs/>
          <w:i/>
          <w:color w:val="000000" w:themeColor="text1"/>
          <w:spacing w:val="0"/>
          <w:sz w:val="28"/>
          <w:szCs w:val="28"/>
        </w:rPr>
        <w:t>Коэффициент напряженности на рынке труда</w:t>
      </w:r>
      <w:r w:rsidRPr="00F1035A">
        <w:rPr>
          <w:rStyle w:val="a3"/>
          <w:color w:val="000000" w:themeColor="text1"/>
          <w:spacing w:val="0"/>
          <w:sz w:val="28"/>
          <w:szCs w:val="28"/>
        </w:rPr>
        <w:footnoteReference w:id="159"/>
      </w:r>
      <w:r w:rsidRPr="00F1035A">
        <w:rPr>
          <w:bCs/>
          <w:color w:val="000000" w:themeColor="text1"/>
          <w:spacing w:val="0"/>
          <w:sz w:val="28"/>
          <w:szCs w:val="28"/>
        </w:rPr>
        <w:t xml:space="preserve"> по состоянию на 01.01.2025 составил 0,19</w:t>
      </w:r>
      <w:r w:rsidRPr="00F1035A">
        <w:rPr>
          <w:rStyle w:val="a3"/>
          <w:bCs/>
          <w:sz w:val="28"/>
          <w:szCs w:val="28"/>
        </w:rPr>
        <w:footnoteReference w:id="160"/>
      </w:r>
      <w:r w:rsidRPr="00F1035A">
        <w:rPr>
          <w:bCs/>
          <w:color w:val="000000" w:themeColor="text1"/>
          <w:spacing w:val="0"/>
          <w:sz w:val="28"/>
          <w:szCs w:val="28"/>
        </w:rPr>
        <w:t xml:space="preserve"> (</w:t>
      </w:r>
      <w:r w:rsidRPr="00F1035A">
        <w:rPr>
          <w:bCs/>
          <w:color w:val="000000" w:themeColor="text1"/>
          <w:spacing w:val="0"/>
          <w:sz w:val="28"/>
          <w:szCs w:val="28"/>
          <w:lang w:eastAsia="en-US"/>
        </w:rPr>
        <w:t>по состоянию на</w:t>
      </w:r>
      <w:r w:rsidRPr="00F1035A">
        <w:rPr>
          <w:bCs/>
          <w:color w:val="000000" w:themeColor="text1"/>
          <w:spacing w:val="0"/>
          <w:sz w:val="28"/>
          <w:szCs w:val="28"/>
          <w:lang w:val="en-US" w:eastAsia="en-US"/>
        </w:rPr>
        <w:t> </w:t>
      </w:r>
      <w:r w:rsidRPr="00F1035A">
        <w:rPr>
          <w:bCs/>
          <w:color w:val="000000" w:themeColor="text1"/>
          <w:spacing w:val="0"/>
          <w:sz w:val="28"/>
          <w:szCs w:val="28"/>
          <w:lang w:eastAsia="en-US"/>
        </w:rPr>
        <w:t>01.01.2024 показатель составлял 0,18).</w:t>
      </w:r>
    </w:p>
    <w:p w14:paraId="1A9D88C8" w14:textId="01C1D269" w:rsidR="00753430" w:rsidRDefault="00753430" w:rsidP="00753430">
      <w:pPr>
        <w:widowControl w:val="0"/>
        <w:ind w:firstLine="709"/>
        <w:jc w:val="both"/>
        <w:rPr>
          <w:color w:val="000000" w:themeColor="text1"/>
          <w:spacing w:val="0"/>
          <w:sz w:val="28"/>
          <w:szCs w:val="28"/>
          <w:lang w:eastAsia="en-US"/>
        </w:rPr>
      </w:pPr>
      <w:r w:rsidRPr="00F1035A">
        <w:rPr>
          <w:color w:val="000000" w:themeColor="text1"/>
          <w:spacing w:val="0"/>
          <w:sz w:val="28"/>
          <w:szCs w:val="28"/>
          <w:lang w:eastAsia="en-US"/>
        </w:rPr>
        <w:t>● </w:t>
      </w:r>
      <w:r w:rsidRPr="00F1035A">
        <w:rPr>
          <w:i/>
          <w:color w:val="000000" w:themeColor="text1"/>
          <w:spacing w:val="0"/>
          <w:sz w:val="28"/>
          <w:szCs w:val="28"/>
          <w:lang w:eastAsia="en-US"/>
        </w:rPr>
        <w:t xml:space="preserve">Уровень регистрируемой безработицы </w:t>
      </w:r>
      <w:r w:rsidRPr="00F1035A">
        <w:rPr>
          <w:color w:val="000000" w:themeColor="text1"/>
          <w:spacing w:val="0"/>
          <w:sz w:val="28"/>
          <w:szCs w:val="28"/>
          <w:lang w:eastAsia="en-US"/>
        </w:rPr>
        <w:t>по состоянию на 01.01.2025 составил 0,18 процента от численности рабочей силы (по сравнению с</w:t>
      </w:r>
      <w:r w:rsidRPr="00F1035A">
        <w:rPr>
          <w:color w:val="000000" w:themeColor="text1"/>
          <w:spacing w:val="0"/>
          <w:sz w:val="28"/>
          <w:szCs w:val="28"/>
          <w:lang w:val="en-US" w:eastAsia="en-US"/>
        </w:rPr>
        <w:t> </w:t>
      </w:r>
      <w:r w:rsidRPr="00F1035A">
        <w:rPr>
          <w:color w:val="000000" w:themeColor="text1"/>
          <w:spacing w:val="0"/>
          <w:sz w:val="28"/>
          <w:szCs w:val="28"/>
          <w:lang w:eastAsia="en-US"/>
        </w:rPr>
        <w:t xml:space="preserve">данными на 01.01.2024 </w:t>
      </w:r>
      <w:r w:rsidRPr="00F1035A">
        <w:rPr>
          <w:color w:val="000000" w:themeColor="text1"/>
          <w:spacing w:val="0"/>
          <w:sz w:val="28"/>
          <w:szCs w:val="28"/>
        </w:rPr>
        <w:t xml:space="preserve">– </w:t>
      </w:r>
      <w:r w:rsidRPr="00F1035A">
        <w:rPr>
          <w:color w:val="000000" w:themeColor="text1"/>
          <w:spacing w:val="0"/>
          <w:sz w:val="28"/>
          <w:szCs w:val="28"/>
          <w:lang w:eastAsia="en-US"/>
        </w:rPr>
        <w:t>уменьшение на 0,12 процентного пункта).</w:t>
      </w:r>
    </w:p>
    <w:p w14:paraId="03B1A698" w14:textId="77777777" w:rsidR="004C27B7" w:rsidRPr="004C27B7" w:rsidRDefault="004C27B7" w:rsidP="00753430">
      <w:pPr>
        <w:widowControl w:val="0"/>
        <w:ind w:firstLine="709"/>
        <w:jc w:val="both"/>
        <w:rPr>
          <w:color w:val="000000" w:themeColor="text1"/>
          <w:spacing w:val="0"/>
          <w:sz w:val="6"/>
          <w:szCs w:val="28"/>
          <w:lang w:eastAsia="en-US"/>
        </w:rPr>
      </w:pPr>
    </w:p>
    <w:p w14:paraId="10051E1C" w14:textId="77777777" w:rsidR="00753430" w:rsidRPr="00317D84" w:rsidRDefault="00753430" w:rsidP="00753430">
      <w:pPr>
        <w:widowControl w:val="0"/>
        <w:jc w:val="center"/>
        <w:rPr>
          <w:b/>
          <w:bCs/>
          <w:color w:val="000000" w:themeColor="text1"/>
          <w:spacing w:val="0"/>
          <w:sz w:val="4"/>
        </w:rPr>
      </w:pPr>
    </w:p>
    <w:p w14:paraId="63A41B48" w14:textId="77777777" w:rsidR="00ED3D9C" w:rsidRDefault="00ED3D9C" w:rsidP="00753430">
      <w:pPr>
        <w:widowControl w:val="0"/>
        <w:jc w:val="center"/>
        <w:rPr>
          <w:b/>
          <w:bCs/>
          <w:color w:val="000000" w:themeColor="text1"/>
          <w:spacing w:val="0"/>
        </w:rPr>
      </w:pPr>
    </w:p>
    <w:p w14:paraId="2F60CE7F" w14:textId="5A9D67CD" w:rsidR="00753430" w:rsidRDefault="00753430" w:rsidP="00753430">
      <w:pPr>
        <w:widowControl w:val="0"/>
        <w:jc w:val="center"/>
        <w:rPr>
          <w:b/>
          <w:bCs/>
          <w:color w:val="000000" w:themeColor="text1"/>
          <w:spacing w:val="0"/>
        </w:rPr>
      </w:pPr>
      <w:r w:rsidRPr="00317D84">
        <w:rPr>
          <w:b/>
          <w:bCs/>
          <w:color w:val="000000" w:themeColor="text1"/>
          <w:spacing w:val="0"/>
        </w:rPr>
        <w:lastRenderedPageBreak/>
        <w:t>Поквартальная динамика количества организаций, заявивших о предстоящем сокращении численности работников и работников, намеченных к высвобождению</w:t>
      </w:r>
    </w:p>
    <w:p w14:paraId="2FDEB791" w14:textId="77777777" w:rsidR="00753430" w:rsidRPr="00576CDE" w:rsidRDefault="00753430" w:rsidP="00753430">
      <w:pPr>
        <w:widowControl w:val="0"/>
        <w:jc w:val="center"/>
        <w:rPr>
          <w:b/>
          <w:bCs/>
          <w:color w:val="000000" w:themeColor="text1"/>
          <w:spacing w:val="0"/>
          <w:sz w:val="8"/>
        </w:rPr>
      </w:pPr>
    </w:p>
    <w:p w14:paraId="0E34F435" w14:textId="61171A8B" w:rsidR="00753430" w:rsidRDefault="00DC28FD" w:rsidP="00753430">
      <w:pPr>
        <w:widowControl w:val="0"/>
        <w:tabs>
          <w:tab w:val="left" w:pos="9214"/>
        </w:tabs>
        <w:jc w:val="center"/>
        <w:rPr>
          <w:b/>
          <w:bCs/>
          <w:color w:val="000000" w:themeColor="text1"/>
          <w:spacing w:val="0"/>
        </w:rPr>
      </w:pPr>
      <w:r>
        <w:rPr>
          <w:noProof/>
        </w:rPr>
        <w:drawing>
          <wp:inline distT="0" distB="0" distL="0" distR="0" wp14:anchorId="7D217021" wp14:editId="37B06CE4">
            <wp:extent cx="5006340" cy="2468880"/>
            <wp:effectExtent l="19050" t="19050" r="22860" b="2667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898" t="23489" r="44323" b="21551"/>
                    <a:stretch/>
                  </pic:blipFill>
                  <pic:spPr bwMode="auto">
                    <a:xfrm>
                      <a:off x="0" y="0"/>
                      <a:ext cx="5006340" cy="246888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20894BC4" w14:textId="77777777" w:rsidR="00753430" w:rsidRPr="00206CDA" w:rsidRDefault="00753430" w:rsidP="00753430">
      <w:pPr>
        <w:widowControl w:val="0"/>
        <w:tabs>
          <w:tab w:val="left" w:pos="5529"/>
        </w:tabs>
        <w:jc w:val="center"/>
        <w:rPr>
          <w:color w:val="000000" w:themeColor="text1"/>
          <w:spacing w:val="0"/>
          <w:sz w:val="10"/>
          <w:szCs w:val="28"/>
          <w:highlight w:val="yellow"/>
          <w:lang w:eastAsia="en-US"/>
          <w14:textOutline w14:w="9525" w14:cap="rnd" w14:cmpd="sng" w14:algn="ctr">
            <w14:solidFill>
              <w14:schemeClr w14:val="tx2"/>
            </w14:solidFill>
            <w14:prstDash w14:val="solid"/>
            <w14:bevel/>
          </w14:textOutline>
        </w:rPr>
      </w:pPr>
    </w:p>
    <w:p w14:paraId="64387DA3" w14:textId="77777777" w:rsidR="0035165F" w:rsidRPr="00F1035A" w:rsidRDefault="0035165F" w:rsidP="0035165F">
      <w:pPr>
        <w:widowControl w:val="0"/>
        <w:ind w:firstLine="709"/>
        <w:jc w:val="both"/>
        <w:rPr>
          <w:i/>
          <w:color w:val="000000" w:themeColor="text1"/>
          <w:spacing w:val="0"/>
          <w:sz w:val="28"/>
          <w:szCs w:val="28"/>
          <w:lang w:eastAsia="en-US"/>
        </w:rPr>
      </w:pPr>
      <w:r w:rsidRPr="00F1035A">
        <w:rPr>
          <w:bCs/>
          <w:color w:val="000000" w:themeColor="text1"/>
          <w:spacing w:val="0"/>
          <w:sz w:val="28"/>
          <w:szCs w:val="28"/>
        </w:rPr>
        <w:t>● </w:t>
      </w:r>
      <w:r w:rsidRPr="00F1035A">
        <w:rPr>
          <w:bCs/>
          <w:i/>
          <w:color w:val="000000" w:themeColor="text1"/>
          <w:spacing w:val="0"/>
          <w:sz w:val="28"/>
          <w:szCs w:val="28"/>
        </w:rPr>
        <w:t>К</w:t>
      </w:r>
      <w:r w:rsidRPr="00F1035A">
        <w:rPr>
          <w:i/>
          <w:color w:val="000000" w:themeColor="text1"/>
          <w:spacing w:val="0"/>
          <w:sz w:val="28"/>
          <w:szCs w:val="28"/>
          <w:lang w:eastAsia="en-US"/>
        </w:rPr>
        <w:t>оличество организаций, заявивших о предстоящем сокращении численности работников,</w:t>
      </w:r>
      <w:r w:rsidRPr="00F1035A">
        <w:rPr>
          <w:color w:val="000000" w:themeColor="text1"/>
          <w:spacing w:val="0"/>
          <w:sz w:val="28"/>
          <w:szCs w:val="28"/>
          <w:lang w:eastAsia="en-US"/>
        </w:rPr>
        <w:t xml:space="preserve"> за январь-декабрь 2024 года </w:t>
      </w:r>
      <w:r w:rsidRPr="00F1035A">
        <w:rPr>
          <w:bCs/>
          <w:color w:val="000000" w:themeColor="text1"/>
          <w:spacing w:val="0"/>
          <w:sz w:val="28"/>
          <w:szCs w:val="28"/>
          <w:lang w:eastAsia="en-US"/>
        </w:rPr>
        <w:t xml:space="preserve">составило 1659 единиц </w:t>
      </w:r>
      <w:r w:rsidRPr="00F1035A">
        <w:rPr>
          <w:color w:val="000000" w:themeColor="text1"/>
          <w:spacing w:val="0"/>
          <w:sz w:val="28"/>
          <w:szCs w:val="28"/>
          <w:lang w:eastAsia="en-US"/>
        </w:rPr>
        <w:t xml:space="preserve">(по сравнению с данными за январь-декабрь 2023 года </w:t>
      </w:r>
      <w:r w:rsidRPr="00F1035A">
        <w:rPr>
          <w:bCs/>
          <w:color w:val="000000" w:themeColor="text1"/>
          <w:spacing w:val="0"/>
          <w:sz w:val="28"/>
          <w:szCs w:val="28"/>
        </w:rPr>
        <w:t>– уменьшение на 7,5 процента).</w:t>
      </w:r>
      <w:r w:rsidRPr="00F1035A">
        <w:rPr>
          <w:i/>
          <w:color w:val="000000" w:themeColor="text1"/>
          <w:spacing w:val="0"/>
          <w:sz w:val="28"/>
          <w:szCs w:val="28"/>
          <w:lang w:eastAsia="en-US"/>
        </w:rPr>
        <w:t xml:space="preserve"> </w:t>
      </w:r>
    </w:p>
    <w:p w14:paraId="6638C27C" w14:textId="77777777" w:rsidR="0035165F" w:rsidRPr="00731B2B" w:rsidRDefault="0035165F" w:rsidP="0035165F">
      <w:pPr>
        <w:widowControl w:val="0"/>
        <w:ind w:firstLine="709"/>
        <w:jc w:val="both"/>
        <w:rPr>
          <w:bCs/>
          <w:color w:val="000000" w:themeColor="text1"/>
          <w:spacing w:val="0"/>
          <w:sz w:val="28"/>
          <w:szCs w:val="28"/>
          <w:lang w:eastAsia="en-US"/>
        </w:rPr>
      </w:pPr>
      <w:r w:rsidRPr="00F1035A">
        <w:rPr>
          <w:i/>
          <w:color w:val="000000" w:themeColor="text1"/>
          <w:spacing w:val="0"/>
          <w:sz w:val="28"/>
          <w:szCs w:val="28"/>
          <w:lang w:eastAsia="en-US"/>
        </w:rPr>
        <w:t>Численность работников, намеченных к высвобождению</w:t>
      </w:r>
      <w:r w:rsidRPr="00F1035A">
        <w:rPr>
          <w:color w:val="000000" w:themeColor="text1"/>
          <w:spacing w:val="0"/>
          <w:sz w:val="28"/>
          <w:szCs w:val="28"/>
          <w:lang w:eastAsia="en-US"/>
        </w:rPr>
        <w:t>,</w:t>
      </w:r>
      <w:r w:rsidRPr="00F1035A">
        <w:rPr>
          <w:i/>
          <w:color w:val="000000" w:themeColor="text1"/>
          <w:spacing w:val="0"/>
          <w:sz w:val="28"/>
          <w:szCs w:val="28"/>
          <w:lang w:eastAsia="en-US"/>
        </w:rPr>
        <w:t xml:space="preserve"> </w:t>
      </w:r>
      <w:r w:rsidRPr="00F1035A">
        <w:rPr>
          <w:color w:val="000000" w:themeColor="text1"/>
          <w:spacing w:val="0"/>
          <w:sz w:val="28"/>
          <w:szCs w:val="28"/>
          <w:lang w:eastAsia="en-US"/>
        </w:rPr>
        <w:t>за январь-декабрь 2024 года составила 28 157 человек (по сравнению с данными за</w:t>
      </w:r>
      <w:r w:rsidRPr="00F1035A">
        <w:rPr>
          <w:color w:val="000000" w:themeColor="text1"/>
          <w:spacing w:val="0"/>
          <w:sz w:val="28"/>
          <w:szCs w:val="28"/>
          <w:lang w:val="en-US" w:eastAsia="en-US"/>
        </w:rPr>
        <w:t> </w:t>
      </w:r>
      <w:r w:rsidRPr="00F1035A">
        <w:rPr>
          <w:color w:val="000000" w:themeColor="text1"/>
          <w:spacing w:val="0"/>
          <w:sz w:val="28"/>
          <w:szCs w:val="28"/>
          <w:lang w:eastAsia="en-US"/>
        </w:rPr>
        <w:t>январь-декабрь 2023 года – увеличение на 6,5 процента)</w:t>
      </w:r>
      <w:r w:rsidRPr="00F1035A">
        <w:rPr>
          <w:bCs/>
          <w:color w:val="000000" w:themeColor="text1"/>
          <w:spacing w:val="0"/>
          <w:sz w:val="28"/>
          <w:szCs w:val="28"/>
          <w:lang w:eastAsia="en-US"/>
        </w:rPr>
        <w:t>.</w:t>
      </w:r>
    </w:p>
    <w:p w14:paraId="4E2C6A5E" w14:textId="0F897E18" w:rsidR="00753430" w:rsidRPr="00F1035A" w:rsidRDefault="00753430" w:rsidP="00753430">
      <w:pPr>
        <w:widowControl w:val="0"/>
        <w:ind w:firstLine="709"/>
        <w:jc w:val="both"/>
        <w:rPr>
          <w:color w:val="000000" w:themeColor="text1"/>
          <w:spacing w:val="0"/>
          <w:sz w:val="28"/>
          <w:szCs w:val="28"/>
        </w:rPr>
      </w:pPr>
      <w:r w:rsidRPr="00F1035A">
        <w:rPr>
          <w:color w:val="000000" w:themeColor="text1"/>
          <w:spacing w:val="0"/>
          <w:sz w:val="28"/>
          <w:szCs w:val="28"/>
        </w:rPr>
        <w:t>● </w:t>
      </w:r>
      <w:r w:rsidRPr="00F1035A">
        <w:rPr>
          <w:i/>
          <w:color w:val="000000" w:themeColor="text1"/>
          <w:spacing w:val="0"/>
          <w:sz w:val="28"/>
          <w:szCs w:val="28"/>
        </w:rPr>
        <w:t xml:space="preserve">Доля трудоустроенных граждан в численности обратившихся в поиске работы в государственные учреждения службы занятости </w:t>
      </w:r>
      <w:r w:rsidRPr="00F1035A">
        <w:rPr>
          <w:color w:val="000000" w:themeColor="text1"/>
          <w:spacing w:val="0"/>
          <w:sz w:val="28"/>
          <w:szCs w:val="28"/>
        </w:rPr>
        <w:t>по состоянию на 01.01.2025 составила</w:t>
      </w:r>
      <w:r w:rsidR="000139AA">
        <w:rPr>
          <w:color w:val="000000" w:themeColor="text1"/>
          <w:spacing w:val="0"/>
          <w:sz w:val="28"/>
          <w:szCs w:val="28"/>
        </w:rPr>
        <w:t xml:space="preserve"> </w:t>
      </w:r>
      <w:r w:rsidRPr="00F1035A">
        <w:rPr>
          <w:color w:val="000000" w:themeColor="text1"/>
          <w:spacing w:val="0"/>
          <w:sz w:val="28"/>
          <w:szCs w:val="28"/>
        </w:rPr>
        <w:t>59,2 процента (по сравнению с</w:t>
      </w:r>
      <w:r w:rsidRPr="00F1035A">
        <w:rPr>
          <w:color w:val="000000" w:themeColor="text1"/>
          <w:spacing w:val="0"/>
          <w:sz w:val="28"/>
          <w:szCs w:val="28"/>
          <w:lang w:val="en-US"/>
        </w:rPr>
        <w:t> </w:t>
      </w:r>
      <w:r w:rsidRPr="00F1035A">
        <w:rPr>
          <w:color w:val="000000" w:themeColor="text1"/>
          <w:spacing w:val="0"/>
          <w:sz w:val="28"/>
          <w:szCs w:val="28"/>
        </w:rPr>
        <w:t>данными на 01.</w:t>
      </w:r>
      <w:r w:rsidR="00BF6DBB">
        <w:rPr>
          <w:color w:val="000000" w:themeColor="text1"/>
          <w:spacing w:val="0"/>
          <w:sz w:val="28"/>
          <w:szCs w:val="28"/>
        </w:rPr>
        <w:t>01</w:t>
      </w:r>
      <w:r w:rsidRPr="00F1035A">
        <w:rPr>
          <w:color w:val="000000" w:themeColor="text1"/>
          <w:spacing w:val="0"/>
          <w:sz w:val="28"/>
          <w:szCs w:val="28"/>
        </w:rPr>
        <w:t>.202</w:t>
      </w:r>
      <w:r w:rsidR="00BF6DBB">
        <w:rPr>
          <w:color w:val="000000" w:themeColor="text1"/>
          <w:spacing w:val="0"/>
          <w:sz w:val="28"/>
          <w:szCs w:val="28"/>
        </w:rPr>
        <w:t>5</w:t>
      </w:r>
      <w:r w:rsidRPr="00F1035A">
        <w:rPr>
          <w:color w:val="000000" w:themeColor="text1"/>
          <w:spacing w:val="0"/>
          <w:sz w:val="28"/>
          <w:szCs w:val="28"/>
        </w:rPr>
        <w:t xml:space="preserve"> – уменьшение на 4,3 процентн</w:t>
      </w:r>
      <w:r>
        <w:rPr>
          <w:color w:val="000000" w:themeColor="text1"/>
          <w:spacing w:val="0"/>
          <w:sz w:val="28"/>
          <w:szCs w:val="28"/>
        </w:rPr>
        <w:t>ого</w:t>
      </w:r>
      <w:r w:rsidRPr="00F1035A">
        <w:rPr>
          <w:color w:val="000000" w:themeColor="text1"/>
          <w:spacing w:val="0"/>
          <w:sz w:val="28"/>
          <w:szCs w:val="28"/>
        </w:rPr>
        <w:t xml:space="preserve"> пункта). </w:t>
      </w:r>
    </w:p>
    <w:p w14:paraId="18F97746" w14:textId="77777777" w:rsidR="00753430" w:rsidRPr="00F1035A" w:rsidRDefault="00753430" w:rsidP="00753430">
      <w:pPr>
        <w:widowControl w:val="0"/>
        <w:ind w:firstLine="709"/>
        <w:jc w:val="both"/>
        <w:rPr>
          <w:color w:val="000000" w:themeColor="text1"/>
          <w:spacing w:val="0"/>
          <w:sz w:val="28"/>
          <w:szCs w:val="28"/>
        </w:rPr>
      </w:pPr>
      <w:r w:rsidRPr="00F1035A">
        <w:rPr>
          <w:color w:val="000000" w:themeColor="text1"/>
          <w:spacing w:val="0"/>
          <w:sz w:val="28"/>
          <w:szCs w:val="28"/>
        </w:rPr>
        <w:t>● </w:t>
      </w:r>
      <w:r w:rsidRPr="00F1035A">
        <w:rPr>
          <w:i/>
          <w:color w:val="000000" w:themeColor="text1"/>
          <w:spacing w:val="0"/>
          <w:sz w:val="28"/>
          <w:szCs w:val="28"/>
        </w:rPr>
        <w:t xml:space="preserve">Численность прошедших профессиональное обучение безработных граждан </w:t>
      </w:r>
      <w:r w:rsidRPr="00F1035A">
        <w:rPr>
          <w:color w:val="000000" w:themeColor="text1"/>
          <w:spacing w:val="0"/>
          <w:sz w:val="28"/>
          <w:szCs w:val="28"/>
        </w:rPr>
        <w:t xml:space="preserve">по состоянию на 01.01.2025 составила 3672 человека (по сравнению с данными на 01.01.2024 – увеличение на 35,6 процента). </w:t>
      </w:r>
    </w:p>
    <w:p w14:paraId="35616F6E" w14:textId="77777777" w:rsidR="00753430" w:rsidRPr="00731B2B" w:rsidRDefault="00753430" w:rsidP="00753430">
      <w:pPr>
        <w:widowControl w:val="0"/>
        <w:ind w:firstLine="709"/>
        <w:jc w:val="both"/>
        <w:rPr>
          <w:color w:val="000000" w:themeColor="text1"/>
          <w:spacing w:val="0"/>
          <w:sz w:val="28"/>
          <w:szCs w:val="28"/>
        </w:rPr>
      </w:pPr>
      <w:r w:rsidRPr="00F1035A">
        <w:rPr>
          <w:color w:val="000000" w:themeColor="text1"/>
          <w:spacing w:val="0"/>
          <w:sz w:val="28"/>
          <w:szCs w:val="28"/>
        </w:rPr>
        <w:t>● </w:t>
      </w:r>
      <w:r w:rsidRPr="00F1035A">
        <w:rPr>
          <w:i/>
          <w:color w:val="000000" w:themeColor="text1"/>
          <w:spacing w:val="0"/>
          <w:sz w:val="28"/>
          <w:szCs w:val="28"/>
        </w:rPr>
        <w:t>Количество оформленных патентов на осуществление трудовой деятельности, выданных иностранным гражданам, прибывшим в порядке,</w:t>
      </w:r>
      <w:r w:rsidRPr="00731B2B">
        <w:rPr>
          <w:i/>
          <w:color w:val="000000" w:themeColor="text1"/>
          <w:spacing w:val="0"/>
          <w:sz w:val="28"/>
          <w:szCs w:val="28"/>
        </w:rPr>
        <w:t xml:space="preserve"> не требующем получения визы (гражданам из стран безвизового режима въезда на территорию Российской Федерации)</w:t>
      </w:r>
      <w:r w:rsidRPr="00731B2B">
        <w:rPr>
          <w:rStyle w:val="a3"/>
          <w:color w:val="000000" w:themeColor="text1"/>
          <w:spacing w:val="0"/>
          <w:sz w:val="28"/>
          <w:szCs w:val="28"/>
        </w:rPr>
        <w:footnoteReference w:id="161"/>
      </w:r>
      <w:r w:rsidRPr="00731B2B">
        <w:rPr>
          <w:color w:val="000000" w:themeColor="text1"/>
          <w:spacing w:val="0"/>
          <w:sz w:val="28"/>
          <w:szCs w:val="28"/>
        </w:rPr>
        <w:t>, по состоянию на 01.01.2025 составило 580</w:t>
      </w:r>
      <w:r>
        <w:rPr>
          <w:color w:val="000000" w:themeColor="text1"/>
          <w:spacing w:val="0"/>
          <w:sz w:val="28"/>
          <w:szCs w:val="28"/>
        </w:rPr>
        <w:t> </w:t>
      </w:r>
      <w:r w:rsidRPr="00731B2B">
        <w:rPr>
          <w:color w:val="000000" w:themeColor="text1"/>
          <w:spacing w:val="0"/>
          <w:sz w:val="28"/>
          <w:szCs w:val="28"/>
        </w:rPr>
        <w:t>458 единиц (по сравнению с данными на 01.01.2024 – увеличение на</w:t>
      </w:r>
      <w:r>
        <w:rPr>
          <w:color w:val="000000" w:themeColor="text1"/>
          <w:spacing w:val="0"/>
          <w:sz w:val="28"/>
          <w:szCs w:val="28"/>
        </w:rPr>
        <w:t> </w:t>
      </w:r>
      <w:r w:rsidRPr="00731B2B">
        <w:rPr>
          <w:color w:val="000000" w:themeColor="text1"/>
          <w:spacing w:val="0"/>
          <w:sz w:val="28"/>
          <w:szCs w:val="28"/>
        </w:rPr>
        <w:t>2,6 процента).</w:t>
      </w:r>
    </w:p>
    <w:p w14:paraId="75FC8EDF" w14:textId="2399F1EF" w:rsidR="00753430" w:rsidRDefault="00753430" w:rsidP="00753430">
      <w:pPr>
        <w:widowControl w:val="0"/>
        <w:ind w:firstLine="709"/>
        <w:jc w:val="both"/>
        <w:rPr>
          <w:bCs/>
          <w:color w:val="000000" w:themeColor="text1"/>
          <w:spacing w:val="0"/>
          <w:sz w:val="28"/>
          <w:szCs w:val="28"/>
        </w:rPr>
      </w:pPr>
      <w:r w:rsidRPr="00731B2B">
        <w:rPr>
          <w:color w:val="000000" w:themeColor="text1"/>
          <w:spacing w:val="0"/>
          <w:sz w:val="27"/>
          <w:szCs w:val="27"/>
        </w:rPr>
        <w:t>● </w:t>
      </w:r>
      <w:r w:rsidRPr="00731B2B">
        <w:rPr>
          <w:bCs/>
          <w:i/>
          <w:color w:val="000000" w:themeColor="text1"/>
          <w:spacing w:val="0"/>
          <w:sz w:val="28"/>
          <w:szCs w:val="28"/>
        </w:rPr>
        <w:t xml:space="preserve">Количество разрешений на работу, выданных в части квоты на осуществление иностранными гражданами трудовой деятельности, </w:t>
      </w:r>
      <w:r w:rsidRPr="00731B2B">
        <w:rPr>
          <w:bCs/>
          <w:color w:val="000000" w:themeColor="text1"/>
          <w:spacing w:val="0"/>
          <w:sz w:val="28"/>
          <w:szCs w:val="28"/>
        </w:rPr>
        <w:t>за январь-декабрь 2024 года составило</w:t>
      </w:r>
      <w:r>
        <w:rPr>
          <w:bCs/>
          <w:color w:val="000000" w:themeColor="text1"/>
          <w:spacing w:val="0"/>
          <w:sz w:val="28"/>
          <w:szCs w:val="28"/>
        </w:rPr>
        <w:t> </w:t>
      </w:r>
      <w:r w:rsidRPr="00731B2B">
        <w:rPr>
          <w:bCs/>
          <w:color w:val="000000" w:themeColor="text1"/>
          <w:spacing w:val="0"/>
          <w:sz w:val="28"/>
          <w:szCs w:val="28"/>
        </w:rPr>
        <w:t>4732 единиц</w:t>
      </w:r>
      <w:r>
        <w:rPr>
          <w:bCs/>
          <w:color w:val="000000" w:themeColor="text1"/>
          <w:spacing w:val="0"/>
          <w:sz w:val="28"/>
          <w:szCs w:val="28"/>
        </w:rPr>
        <w:t>ы</w:t>
      </w:r>
      <w:r w:rsidRPr="00731B2B">
        <w:rPr>
          <w:bCs/>
          <w:color w:val="000000" w:themeColor="text1"/>
          <w:spacing w:val="0"/>
          <w:sz w:val="28"/>
          <w:szCs w:val="28"/>
        </w:rPr>
        <w:t xml:space="preserve"> (по сравнению с данными за январь-декабрь</w:t>
      </w:r>
      <w:r>
        <w:rPr>
          <w:bCs/>
          <w:color w:val="000000" w:themeColor="text1"/>
          <w:spacing w:val="0"/>
          <w:sz w:val="28"/>
          <w:szCs w:val="28"/>
        </w:rPr>
        <w:t> </w:t>
      </w:r>
      <w:r w:rsidRPr="00731B2B">
        <w:rPr>
          <w:bCs/>
          <w:color w:val="000000" w:themeColor="text1"/>
          <w:spacing w:val="0"/>
          <w:sz w:val="28"/>
          <w:szCs w:val="28"/>
        </w:rPr>
        <w:t>2023 года – увеличение на</w:t>
      </w:r>
      <w:r>
        <w:rPr>
          <w:bCs/>
          <w:color w:val="000000" w:themeColor="text1"/>
          <w:spacing w:val="0"/>
          <w:sz w:val="28"/>
          <w:szCs w:val="28"/>
        </w:rPr>
        <w:t> </w:t>
      </w:r>
      <w:r w:rsidRPr="00731B2B">
        <w:rPr>
          <w:bCs/>
          <w:color w:val="000000" w:themeColor="text1"/>
          <w:spacing w:val="0"/>
          <w:sz w:val="28"/>
          <w:szCs w:val="28"/>
        </w:rPr>
        <w:t>35,5 процента</w:t>
      </w:r>
      <w:r w:rsidRPr="00731B2B">
        <w:rPr>
          <w:color w:val="000000" w:themeColor="text1"/>
          <w:spacing w:val="0"/>
          <w:sz w:val="28"/>
          <w:szCs w:val="28"/>
        </w:rPr>
        <w:t>)</w:t>
      </w:r>
      <w:r w:rsidRPr="00731B2B">
        <w:rPr>
          <w:bCs/>
          <w:color w:val="000000" w:themeColor="text1"/>
          <w:spacing w:val="0"/>
          <w:sz w:val="28"/>
          <w:szCs w:val="28"/>
        </w:rPr>
        <w:t>.</w:t>
      </w:r>
    </w:p>
    <w:p w14:paraId="63E310B3" w14:textId="7D482F8A" w:rsidR="00596924" w:rsidRDefault="00596924" w:rsidP="00753430">
      <w:pPr>
        <w:widowControl w:val="0"/>
        <w:ind w:firstLine="709"/>
        <w:jc w:val="both"/>
        <w:rPr>
          <w:bCs/>
          <w:color w:val="000000" w:themeColor="text1"/>
          <w:spacing w:val="0"/>
          <w:sz w:val="28"/>
          <w:szCs w:val="28"/>
        </w:rPr>
      </w:pPr>
    </w:p>
    <w:p w14:paraId="5554B412" w14:textId="6B7F7F5F" w:rsidR="00596924" w:rsidRDefault="00596924" w:rsidP="00753430">
      <w:pPr>
        <w:widowControl w:val="0"/>
        <w:ind w:firstLine="709"/>
        <w:jc w:val="both"/>
        <w:rPr>
          <w:bCs/>
          <w:color w:val="000000" w:themeColor="text1"/>
          <w:spacing w:val="0"/>
          <w:sz w:val="28"/>
          <w:szCs w:val="28"/>
        </w:rPr>
      </w:pPr>
    </w:p>
    <w:p w14:paraId="1546609E" w14:textId="77777777" w:rsidR="00ED3D9C" w:rsidRPr="002E33BD" w:rsidRDefault="00ED3D9C" w:rsidP="00753430">
      <w:pPr>
        <w:widowControl w:val="0"/>
        <w:ind w:firstLine="709"/>
        <w:jc w:val="both"/>
        <w:rPr>
          <w:bCs/>
          <w:color w:val="000000" w:themeColor="text1"/>
          <w:spacing w:val="0"/>
          <w:sz w:val="28"/>
          <w:szCs w:val="28"/>
        </w:rPr>
      </w:pPr>
    </w:p>
    <w:p w14:paraId="46E3B2F8" w14:textId="77777777" w:rsidR="00DE70B5" w:rsidRPr="002E33BD" w:rsidRDefault="00DE70B5" w:rsidP="00DE70B5">
      <w:pPr>
        <w:widowControl w:val="0"/>
        <w:ind w:firstLine="709"/>
        <w:jc w:val="both"/>
        <w:rPr>
          <w:bCs/>
          <w:color w:val="000000" w:themeColor="text1"/>
          <w:spacing w:val="0"/>
          <w:sz w:val="6"/>
          <w:szCs w:val="6"/>
        </w:rPr>
      </w:pPr>
    </w:p>
    <w:p w14:paraId="1B0CF1C1" w14:textId="77777777" w:rsidR="00D05531" w:rsidRPr="002E33BD" w:rsidRDefault="00D05531" w:rsidP="00D05531">
      <w:pPr>
        <w:widowControl w:val="0"/>
        <w:shd w:val="clear" w:color="auto" w:fill="FFFFFF"/>
        <w:contextualSpacing/>
        <w:jc w:val="center"/>
        <w:rPr>
          <w:rStyle w:val="20"/>
          <w:color w:val="000000" w:themeColor="text1"/>
          <w:spacing w:val="0"/>
          <w:sz w:val="28"/>
        </w:rPr>
      </w:pPr>
      <w:bookmarkStart w:id="52" w:name="_Hlk101863692"/>
      <w:bookmarkEnd w:id="52"/>
      <w:r w:rsidRPr="00871062">
        <w:rPr>
          <w:rStyle w:val="20"/>
          <w:color w:val="000000" w:themeColor="text1"/>
          <w:spacing w:val="0"/>
          <w:sz w:val="28"/>
        </w:rPr>
        <w:lastRenderedPageBreak/>
        <w:t>3.6.</w:t>
      </w:r>
      <w:r w:rsidRPr="002E33BD">
        <w:rPr>
          <w:rStyle w:val="20"/>
          <w:color w:val="000000" w:themeColor="text1"/>
          <w:spacing w:val="0"/>
          <w:sz w:val="28"/>
        </w:rPr>
        <w:t> Уровень (качество) жизни населения и социальная поддержка</w:t>
      </w:r>
      <w:r w:rsidRPr="002E33BD">
        <w:rPr>
          <w:rStyle w:val="a3"/>
          <w:color w:val="000000" w:themeColor="text1"/>
          <w:spacing w:val="0"/>
          <w:sz w:val="28"/>
          <w:szCs w:val="28"/>
        </w:rPr>
        <w:footnoteReference w:id="162"/>
      </w:r>
    </w:p>
    <w:p w14:paraId="5AA348B0" w14:textId="77777777" w:rsidR="00D05531" w:rsidRPr="00D97A0F" w:rsidRDefault="00D05531" w:rsidP="00D05531">
      <w:pPr>
        <w:widowControl w:val="0"/>
        <w:ind w:firstLine="709"/>
        <w:contextualSpacing/>
        <w:jc w:val="both"/>
        <w:rPr>
          <w:color w:val="000000" w:themeColor="text1"/>
          <w:sz w:val="28"/>
          <w:szCs w:val="28"/>
        </w:rPr>
      </w:pPr>
      <w:r w:rsidRPr="00D97A0F">
        <w:rPr>
          <w:color w:val="000000" w:themeColor="text1"/>
          <w:spacing w:val="0"/>
          <w:sz w:val="28"/>
          <w:szCs w:val="28"/>
        </w:rPr>
        <w:t>● </w:t>
      </w:r>
      <w:r w:rsidRPr="00D97A0F">
        <w:rPr>
          <w:i/>
          <w:color w:val="000000" w:themeColor="text1"/>
          <w:spacing w:val="0"/>
          <w:sz w:val="28"/>
          <w:szCs w:val="28"/>
        </w:rPr>
        <w:t>Фонд заработной платы (по полному кругу предприятий)</w:t>
      </w:r>
      <w:r w:rsidRPr="00D97A0F">
        <w:rPr>
          <w:rStyle w:val="a3"/>
          <w:color w:val="000000" w:themeColor="text1"/>
          <w:spacing w:val="0"/>
          <w:sz w:val="28"/>
          <w:szCs w:val="28"/>
        </w:rPr>
        <w:footnoteReference w:id="163"/>
      </w:r>
      <w:r w:rsidRPr="00D97A0F">
        <w:rPr>
          <w:color w:val="000000" w:themeColor="text1"/>
          <w:spacing w:val="0"/>
          <w:sz w:val="28"/>
          <w:szCs w:val="28"/>
        </w:rPr>
        <w:t xml:space="preserve"> за январь-ноябрь 2024 года составил 9 379 459 439,2 тыс. рублей; по сравнению с данными за январь-ноябрь</w:t>
      </w:r>
      <w:r w:rsidRPr="00D97A0F">
        <w:rPr>
          <w:color w:val="000000" w:themeColor="text1"/>
          <w:spacing w:val="0"/>
          <w:sz w:val="28"/>
          <w:szCs w:val="28"/>
          <w:lang w:eastAsia="en-US"/>
        </w:rPr>
        <w:t xml:space="preserve"> </w:t>
      </w:r>
      <w:r w:rsidRPr="00D97A0F">
        <w:rPr>
          <w:color w:val="000000" w:themeColor="text1"/>
          <w:spacing w:val="0"/>
          <w:sz w:val="28"/>
          <w:szCs w:val="28"/>
        </w:rPr>
        <w:t>2023 года – увеличение на 19,6 процента (в действующих ценах).</w:t>
      </w:r>
    </w:p>
    <w:p w14:paraId="45285E08" w14:textId="77777777" w:rsidR="00D05531" w:rsidRPr="00914ADD" w:rsidRDefault="00D05531" w:rsidP="00D05531">
      <w:pPr>
        <w:widowControl w:val="0"/>
        <w:ind w:firstLine="709"/>
        <w:contextualSpacing/>
        <w:jc w:val="both"/>
        <w:rPr>
          <w:color w:val="000000" w:themeColor="text1"/>
          <w:spacing w:val="0"/>
          <w:sz w:val="28"/>
          <w:szCs w:val="28"/>
        </w:rPr>
      </w:pPr>
      <w:r w:rsidRPr="00D97A0F">
        <w:rPr>
          <w:i/>
          <w:color w:val="000000" w:themeColor="text1"/>
          <w:spacing w:val="0"/>
          <w:sz w:val="28"/>
          <w:szCs w:val="28"/>
        </w:rPr>
        <w:t xml:space="preserve">Среднемесячная начисленная заработная плата работников организаций (без выплат социального характера) </w:t>
      </w:r>
      <w:r w:rsidRPr="00D97A0F">
        <w:rPr>
          <w:color w:val="000000" w:themeColor="text1"/>
          <w:spacing w:val="0"/>
          <w:sz w:val="28"/>
          <w:szCs w:val="28"/>
        </w:rPr>
        <w:t xml:space="preserve">за январь-ноябрь 2024 года </w:t>
      </w:r>
      <w:r w:rsidRPr="00914ADD">
        <w:rPr>
          <w:color w:val="000000" w:themeColor="text1"/>
          <w:spacing w:val="0"/>
          <w:sz w:val="28"/>
          <w:szCs w:val="28"/>
        </w:rPr>
        <w:t>(151 184,2 рубля) – увеличение на 15,8</w:t>
      </w:r>
      <w:r w:rsidRPr="00914ADD">
        <w:rPr>
          <w:color w:val="000000" w:themeColor="text1"/>
          <w:spacing w:val="0"/>
          <w:sz w:val="28"/>
          <w:szCs w:val="28"/>
          <w:lang w:val="en-US"/>
        </w:rPr>
        <w:t> </w:t>
      </w:r>
      <w:r w:rsidRPr="00914ADD">
        <w:rPr>
          <w:color w:val="000000" w:themeColor="text1"/>
          <w:spacing w:val="0"/>
          <w:sz w:val="28"/>
          <w:szCs w:val="28"/>
        </w:rPr>
        <w:t xml:space="preserve">процента (в действующих ценах). </w:t>
      </w:r>
    </w:p>
    <w:p w14:paraId="38AC276F" w14:textId="77777777" w:rsidR="00D05531" w:rsidRPr="00914ADD" w:rsidRDefault="00D05531" w:rsidP="00D05531">
      <w:pPr>
        <w:widowControl w:val="0"/>
        <w:ind w:firstLine="709"/>
        <w:contextualSpacing/>
        <w:jc w:val="both"/>
        <w:rPr>
          <w:color w:val="000000" w:themeColor="text1"/>
          <w:spacing w:val="0"/>
          <w:sz w:val="28"/>
          <w:szCs w:val="28"/>
        </w:rPr>
      </w:pPr>
      <w:r w:rsidRPr="00914ADD">
        <w:rPr>
          <w:i/>
          <w:color w:val="000000" w:themeColor="text1"/>
          <w:spacing w:val="0"/>
          <w:sz w:val="28"/>
          <w:szCs w:val="28"/>
        </w:rPr>
        <w:t>Реальная среднемесячная заработная плата</w:t>
      </w:r>
      <w:r w:rsidRPr="00914ADD">
        <w:rPr>
          <w:rStyle w:val="a3"/>
          <w:color w:val="000000" w:themeColor="text1"/>
          <w:spacing w:val="0"/>
          <w:sz w:val="28"/>
          <w:szCs w:val="28"/>
        </w:rPr>
        <w:footnoteReference w:id="164"/>
      </w:r>
      <w:r w:rsidRPr="00914ADD">
        <w:rPr>
          <w:color w:val="000000" w:themeColor="text1"/>
          <w:spacing w:val="0"/>
          <w:sz w:val="28"/>
          <w:szCs w:val="28"/>
        </w:rPr>
        <w:t xml:space="preserve"> за январь-ноябрь 2024 года по отношению к данным за январь-ноябрь 2023 года составила 106,3 процента.</w:t>
      </w:r>
    </w:p>
    <w:p w14:paraId="0277F25A" w14:textId="77777777" w:rsidR="00D05531" w:rsidRPr="00C222C4" w:rsidRDefault="00D05531" w:rsidP="00D05531">
      <w:pPr>
        <w:widowControl w:val="0"/>
        <w:jc w:val="center"/>
        <w:rPr>
          <w:b/>
          <w:color w:val="000000" w:themeColor="text1"/>
          <w:spacing w:val="0"/>
          <w:sz w:val="10"/>
          <w:szCs w:val="10"/>
          <w:highlight w:val="cyan"/>
          <w:lang w:eastAsia="en-US"/>
        </w:rPr>
      </w:pPr>
    </w:p>
    <w:p w14:paraId="4E9922B6" w14:textId="77777777" w:rsidR="00D05531" w:rsidRPr="001A39D0" w:rsidRDefault="00D05531" w:rsidP="00D05531">
      <w:pPr>
        <w:widowControl w:val="0"/>
        <w:jc w:val="center"/>
        <w:rPr>
          <w:b/>
          <w:color w:val="000000" w:themeColor="text1"/>
          <w:spacing w:val="0"/>
          <w:sz w:val="2"/>
          <w:highlight w:val="lightGray"/>
          <w:lang w:eastAsia="en-US"/>
        </w:rPr>
      </w:pPr>
    </w:p>
    <w:p w14:paraId="63D58CEA" w14:textId="77777777" w:rsidR="00D05531" w:rsidRPr="00E03107" w:rsidRDefault="00D05531" w:rsidP="00D05531">
      <w:pPr>
        <w:widowControl w:val="0"/>
        <w:jc w:val="center"/>
        <w:rPr>
          <w:b/>
          <w:color w:val="000000" w:themeColor="text1"/>
          <w:spacing w:val="0"/>
          <w:lang w:eastAsia="en-US"/>
        </w:rPr>
      </w:pPr>
      <w:r w:rsidRPr="00E03107">
        <w:rPr>
          <w:b/>
          <w:color w:val="000000" w:themeColor="text1"/>
          <w:spacing w:val="0"/>
          <w:lang w:eastAsia="en-US"/>
        </w:rPr>
        <w:t>Объем просроченной задолженности по выплате заработной платы</w:t>
      </w:r>
      <w:r w:rsidRPr="00E03107">
        <w:rPr>
          <w:b/>
          <w:color w:val="000000" w:themeColor="text1"/>
          <w:spacing w:val="0"/>
          <w:lang w:eastAsia="en-US"/>
        </w:rPr>
        <w:br/>
        <w:t>и численность работников, которым своевременно не выплачена заработная плата</w:t>
      </w:r>
    </w:p>
    <w:p w14:paraId="128BD3F6" w14:textId="77777777" w:rsidR="00D05531" w:rsidRPr="001A39D0" w:rsidRDefault="00D05531" w:rsidP="00D05531">
      <w:pPr>
        <w:widowControl w:val="0"/>
        <w:jc w:val="center"/>
        <w:rPr>
          <w:b/>
          <w:color w:val="000000" w:themeColor="text1"/>
          <w:spacing w:val="0"/>
          <w:sz w:val="10"/>
          <w:highlight w:val="lightGray"/>
          <w:lang w:eastAsia="en-US"/>
        </w:rPr>
      </w:pPr>
    </w:p>
    <w:p w14:paraId="194F4DE0" w14:textId="23C2435B" w:rsidR="00D05531" w:rsidRPr="001A39D0" w:rsidRDefault="001503E2" w:rsidP="00D05531">
      <w:pPr>
        <w:widowControl w:val="0"/>
        <w:jc w:val="center"/>
        <w:rPr>
          <w:color w:val="000000" w:themeColor="text1"/>
          <w:spacing w:val="0"/>
          <w:highlight w:val="lightGray"/>
        </w:rPr>
      </w:pPr>
      <w:r>
        <w:rPr>
          <w:noProof/>
        </w:rPr>
        <w:drawing>
          <wp:inline distT="0" distB="0" distL="0" distR="0" wp14:anchorId="1F2CC6B6" wp14:editId="1EBECFA1">
            <wp:extent cx="5036820" cy="2842260"/>
            <wp:effectExtent l="19050" t="19050" r="11430" b="152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8852" t="23945" r="35087" b="14937"/>
                    <a:stretch/>
                  </pic:blipFill>
                  <pic:spPr bwMode="auto">
                    <a:xfrm>
                      <a:off x="0" y="0"/>
                      <a:ext cx="5036820" cy="284226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6FE91B06" w14:textId="3C2A2D7B" w:rsidR="004C27B7" w:rsidRPr="009A740F" w:rsidRDefault="004C27B7" w:rsidP="004C27B7">
      <w:pPr>
        <w:widowControl w:val="0"/>
        <w:ind w:firstLine="708"/>
        <w:contextualSpacing/>
        <w:jc w:val="both"/>
        <w:rPr>
          <w:color w:val="000000" w:themeColor="text1"/>
          <w:spacing w:val="0"/>
          <w:sz w:val="28"/>
          <w:szCs w:val="28"/>
          <w:highlight w:val="cyan"/>
          <w:lang w:eastAsia="en-US"/>
        </w:rPr>
      </w:pPr>
      <w:r w:rsidRPr="00D97A0F">
        <w:rPr>
          <w:color w:val="000000" w:themeColor="text1"/>
          <w:spacing w:val="0"/>
          <w:sz w:val="28"/>
          <w:szCs w:val="28"/>
          <w:lang w:eastAsia="en-US"/>
        </w:rPr>
        <w:t>● </w:t>
      </w:r>
      <w:r w:rsidRPr="00D97A0F">
        <w:rPr>
          <w:i/>
          <w:color w:val="000000" w:themeColor="text1"/>
          <w:spacing w:val="0"/>
          <w:sz w:val="28"/>
          <w:szCs w:val="28"/>
          <w:lang w:eastAsia="en-US"/>
        </w:rPr>
        <w:t>Просроченная задолженность по выплате заработной платы</w:t>
      </w:r>
      <w:r w:rsidRPr="00D97A0F">
        <w:rPr>
          <w:color w:val="000000" w:themeColor="text1"/>
          <w:spacing w:val="0"/>
          <w:sz w:val="28"/>
          <w:szCs w:val="28"/>
          <w:lang w:eastAsia="en-US"/>
        </w:rPr>
        <w:t xml:space="preserve"> по состоянию на 01.01.2025 составила 58,9 млн. рублей (</w:t>
      </w:r>
      <w:r w:rsidRPr="00D97A0F">
        <w:rPr>
          <w:bCs/>
          <w:color w:val="000000" w:themeColor="text1"/>
          <w:spacing w:val="0"/>
          <w:sz w:val="28"/>
          <w:szCs w:val="28"/>
          <w:lang w:eastAsia="en-US"/>
        </w:rPr>
        <w:t xml:space="preserve">по сравнению </w:t>
      </w:r>
      <w:r w:rsidRPr="00D5789D">
        <w:rPr>
          <w:bCs/>
          <w:color w:val="000000" w:themeColor="text1"/>
          <w:spacing w:val="0"/>
          <w:sz w:val="28"/>
          <w:szCs w:val="28"/>
          <w:lang w:eastAsia="en-US"/>
        </w:rPr>
        <w:t>с данными на 01.01.2024</w:t>
      </w:r>
      <w:r w:rsidR="000139AA">
        <w:rPr>
          <w:bCs/>
          <w:color w:val="000000" w:themeColor="text1"/>
          <w:spacing w:val="0"/>
          <w:sz w:val="28"/>
          <w:szCs w:val="28"/>
          <w:lang w:eastAsia="en-US"/>
        </w:rPr>
        <w:t xml:space="preserve"> </w:t>
      </w:r>
      <w:r w:rsidRPr="00D5789D">
        <w:rPr>
          <w:bCs/>
          <w:color w:val="000000" w:themeColor="text1"/>
          <w:spacing w:val="0"/>
          <w:sz w:val="28"/>
          <w:szCs w:val="28"/>
          <w:lang w:eastAsia="en-US"/>
        </w:rPr>
        <w:t>– увеличение в 5,5 раза</w:t>
      </w:r>
      <w:r w:rsidRPr="00D5789D">
        <w:rPr>
          <w:color w:val="000000" w:themeColor="text1"/>
          <w:spacing w:val="0"/>
          <w:sz w:val="28"/>
          <w:szCs w:val="28"/>
          <w:lang w:eastAsia="en-US"/>
        </w:rPr>
        <w:t>), из них: в организациях транспорта – 43,1 млн. рублей (увеличение в 7,8 раза), в</w:t>
      </w:r>
      <w:r w:rsidR="000139AA">
        <w:rPr>
          <w:color w:val="000000" w:themeColor="text1"/>
          <w:spacing w:val="0"/>
          <w:sz w:val="28"/>
          <w:szCs w:val="28"/>
          <w:lang w:eastAsia="en-US"/>
        </w:rPr>
        <w:t xml:space="preserve"> </w:t>
      </w:r>
      <w:r w:rsidRPr="00D5789D">
        <w:rPr>
          <w:color w:val="000000" w:themeColor="text1"/>
          <w:spacing w:val="0"/>
          <w:sz w:val="28"/>
          <w:szCs w:val="28"/>
          <w:lang w:eastAsia="en-US"/>
        </w:rPr>
        <w:t>обрабатывающих производствах – 9,6 млн. рублей (увеличение в 7,5 раза), организациях, осуществляющих деятельность в области культуры, искусства, отдыха и</w:t>
      </w:r>
      <w:r w:rsidR="000139AA">
        <w:rPr>
          <w:color w:val="000000" w:themeColor="text1"/>
          <w:spacing w:val="0"/>
          <w:sz w:val="28"/>
          <w:szCs w:val="28"/>
          <w:lang w:eastAsia="en-US"/>
        </w:rPr>
        <w:t> </w:t>
      </w:r>
      <w:r w:rsidRPr="00D5789D">
        <w:rPr>
          <w:color w:val="000000" w:themeColor="text1"/>
          <w:spacing w:val="0"/>
          <w:sz w:val="28"/>
          <w:szCs w:val="28"/>
          <w:lang w:eastAsia="en-US"/>
        </w:rPr>
        <w:t>развлечений, теле- и радиовещания, информационных услуг – 6,2 млн. рублей (увеличение в 2,8 раза).</w:t>
      </w:r>
    </w:p>
    <w:p w14:paraId="126B451F" w14:textId="77777777" w:rsidR="00D05531" w:rsidRPr="00D97A0F" w:rsidRDefault="00D05531" w:rsidP="00D05531">
      <w:pPr>
        <w:pStyle w:val="32"/>
        <w:widowControl w:val="0"/>
        <w:spacing w:after="0"/>
        <w:ind w:firstLine="709"/>
        <w:contextualSpacing/>
        <w:jc w:val="both"/>
        <w:rPr>
          <w:spacing w:val="0"/>
          <w:sz w:val="28"/>
          <w:szCs w:val="28"/>
        </w:rPr>
      </w:pPr>
      <w:r w:rsidRPr="00D97A0F">
        <w:rPr>
          <w:spacing w:val="0"/>
          <w:sz w:val="28"/>
          <w:szCs w:val="28"/>
        </w:rPr>
        <w:t>● </w:t>
      </w:r>
      <w:r w:rsidRPr="00D97A0F">
        <w:rPr>
          <w:i/>
          <w:spacing w:val="0"/>
          <w:sz w:val="28"/>
          <w:szCs w:val="28"/>
        </w:rPr>
        <w:t>Среднемесячная начисленная заработная плата работников государственных учреждений социальной сферы в городе Москве</w:t>
      </w:r>
      <w:r w:rsidRPr="00D97A0F">
        <w:rPr>
          <w:spacing w:val="0"/>
          <w:sz w:val="28"/>
          <w:szCs w:val="28"/>
        </w:rPr>
        <w:t xml:space="preserve"> за январь-</w:t>
      </w:r>
      <w:r w:rsidRPr="00D97A0F">
        <w:rPr>
          <w:spacing w:val="0"/>
          <w:sz w:val="28"/>
          <w:szCs w:val="28"/>
        </w:rPr>
        <w:lastRenderedPageBreak/>
        <w:t>декабрь 2024 года характеризуется следующими данными</w:t>
      </w:r>
      <w:r w:rsidRPr="00D97A0F">
        <w:rPr>
          <w:rStyle w:val="a3"/>
          <w:spacing w:val="0"/>
          <w:sz w:val="28"/>
          <w:szCs w:val="28"/>
        </w:rPr>
        <w:footnoteReference w:id="165"/>
      </w:r>
      <w:r w:rsidRPr="00D97A0F">
        <w:rPr>
          <w:spacing w:val="0"/>
          <w:sz w:val="28"/>
          <w:szCs w:val="28"/>
        </w:rPr>
        <w:t>:</w:t>
      </w:r>
    </w:p>
    <w:p w14:paraId="38477953" w14:textId="77777777" w:rsidR="00D05531" w:rsidRPr="00D97A0F" w:rsidRDefault="00D05531" w:rsidP="00D05531">
      <w:pPr>
        <w:widowControl w:val="0"/>
        <w:ind w:left="709" w:firstLine="709"/>
        <w:contextualSpacing/>
        <w:jc w:val="both"/>
        <w:rPr>
          <w:spacing w:val="0"/>
          <w:sz w:val="28"/>
          <w:szCs w:val="28"/>
        </w:rPr>
      </w:pPr>
      <w:r w:rsidRPr="00D97A0F">
        <w:rPr>
          <w:spacing w:val="0"/>
          <w:sz w:val="28"/>
          <w:szCs w:val="28"/>
        </w:rPr>
        <w:t xml:space="preserve">– заработная плата </w:t>
      </w:r>
      <w:r w:rsidRPr="00D97A0F">
        <w:rPr>
          <w:i/>
          <w:spacing w:val="0"/>
          <w:sz w:val="28"/>
          <w:szCs w:val="28"/>
        </w:rPr>
        <w:t xml:space="preserve">работников образовательных учреждений </w:t>
      </w:r>
      <w:r w:rsidRPr="00D97A0F">
        <w:rPr>
          <w:spacing w:val="0"/>
          <w:sz w:val="28"/>
          <w:szCs w:val="28"/>
        </w:rPr>
        <w:t>составила (в том числе динамика по сравнению с данными за январь-декабрь 2023 года):</w:t>
      </w:r>
    </w:p>
    <w:p w14:paraId="29062E6F" w14:textId="77777777" w:rsidR="00D05531" w:rsidRPr="00D97A0F" w:rsidRDefault="00D05531" w:rsidP="00D05531">
      <w:pPr>
        <w:widowControl w:val="0"/>
        <w:ind w:left="709" w:firstLine="709"/>
        <w:contextualSpacing/>
        <w:jc w:val="both"/>
        <w:rPr>
          <w:spacing w:val="0"/>
          <w:sz w:val="28"/>
          <w:szCs w:val="28"/>
        </w:rPr>
      </w:pPr>
      <w:r w:rsidRPr="00D97A0F">
        <w:rPr>
          <w:spacing w:val="0"/>
          <w:sz w:val="28"/>
          <w:szCs w:val="28"/>
        </w:rPr>
        <w:t xml:space="preserve">– в учреждениях, </w:t>
      </w:r>
      <w:r w:rsidRPr="00D97A0F">
        <w:rPr>
          <w:i/>
          <w:spacing w:val="0"/>
          <w:sz w:val="28"/>
          <w:szCs w:val="28"/>
        </w:rPr>
        <w:t>подведомственных ДОНМ в среднем, –</w:t>
      </w:r>
      <w:r w:rsidRPr="00D97A0F">
        <w:rPr>
          <w:spacing w:val="0"/>
          <w:sz w:val="28"/>
          <w:szCs w:val="28"/>
        </w:rPr>
        <w:t xml:space="preserve"> 122 049,6 рубля (</w:t>
      </w:r>
      <w:r w:rsidRPr="00D97A0F">
        <w:rPr>
          <w:iCs/>
          <w:spacing w:val="0"/>
          <w:sz w:val="28"/>
          <w:szCs w:val="28"/>
        </w:rPr>
        <w:t>увеличение на 7,9 процента)</w:t>
      </w:r>
      <w:r w:rsidRPr="00D97A0F">
        <w:rPr>
          <w:spacing w:val="0"/>
          <w:sz w:val="28"/>
          <w:szCs w:val="28"/>
        </w:rPr>
        <w:t>, в разрезе профилей педагогической деятельности:</w:t>
      </w:r>
    </w:p>
    <w:p w14:paraId="6D302486" w14:textId="75B78AC1" w:rsidR="00D05531" w:rsidRPr="00D97A0F" w:rsidRDefault="008F1184" w:rsidP="00D05531">
      <w:pPr>
        <w:widowControl w:val="0"/>
        <w:ind w:left="709" w:firstLine="709"/>
        <w:contextualSpacing/>
        <w:jc w:val="both"/>
        <w:rPr>
          <w:spacing w:val="0"/>
          <w:sz w:val="28"/>
          <w:szCs w:val="28"/>
        </w:rPr>
      </w:pPr>
      <w:r>
        <w:rPr>
          <w:spacing w:val="0"/>
          <w:sz w:val="28"/>
          <w:szCs w:val="28"/>
        </w:rPr>
        <w:t>1.</w:t>
      </w:r>
      <w:r w:rsidR="00D05531" w:rsidRPr="00D97A0F">
        <w:rPr>
          <w:spacing w:val="0"/>
          <w:sz w:val="28"/>
          <w:szCs w:val="28"/>
        </w:rPr>
        <w:t> </w:t>
      </w:r>
      <w:r>
        <w:rPr>
          <w:spacing w:val="0"/>
          <w:sz w:val="28"/>
          <w:szCs w:val="28"/>
        </w:rPr>
        <w:t>Р</w:t>
      </w:r>
      <w:r w:rsidR="00D05531" w:rsidRPr="00D97A0F">
        <w:rPr>
          <w:spacing w:val="0"/>
          <w:sz w:val="28"/>
          <w:szCs w:val="28"/>
        </w:rPr>
        <w:t>аботников, реализующих образовательные программы общего образования, – 121 326,1 рубля (увеличение на 7,2 процента</w:t>
      </w:r>
      <w:r w:rsidR="00D05531" w:rsidRPr="00D97A0F">
        <w:rPr>
          <w:iCs/>
          <w:spacing w:val="0"/>
          <w:sz w:val="28"/>
          <w:szCs w:val="28"/>
        </w:rPr>
        <w:t>)</w:t>
      </w:r>
      <w:r w:rsidR="00D05531" w:rsidRPr="00D97A0F">
        <w:rPr>
          <w:spacing w:val="0"/>
          <w:sz w:val="28"/>
          <w:szCs w:val="28"/>
        </w:rPr>
        <w:t>, из них учителей – 141 531,9 рубля (увеличение на 6,2 процента</w:t>
      </w:r>
      <w:r w:rsidR="00D05531" w:rsidRPr="00D97A0F">
        <w:rPr>
          <w:iCs/>
          <w:spacing w:val="0"/>
          <w:sz w:val="28"/>
          <w:szCs w:val="28"/>
        </w:rPr>
        <w:t>)</w:t>
      </w:r>
      <w:r>
        <w:rPr>
          <w:spacing w:val="0"/>
          <w:sz w:val="28"/>
          <w:szCs w:val="28"/>
        </w:rPr>
        <w:t>,</w:t>
      </w:r>
    </w:p>
    <w:p w14:paraId="6AF61E77" w14:textId="228C8EA7" w:rsidR="00D05531" w:rsidRPr="00D97A0F" w:rsidRDefault="008F1184" w:rsidP="00D05531">
      <w:pPr>
        <w:widowControl w:val="0"/>
        <w:ind w:left="709" w:firstLine="709"/>
        <w:contextualSpacing/>
        <w:jc w:val="both"/>
        <w:rPr>
          <w:spacing w:val="0"/>
          <w:sz w:val="28"/>
          <w:szCs w:val="28"/>
        </w:rPr>
      </w:pPr>
      <w:r>
        <w:rPr>
          <w:spacing w:val="0"/>
          <w:sz w:val="28"/>
          <w:szCs w:val="28"/>
        </w:rPr>
        <w:t>2.</w:t>
      </w:r>
      <w:r w:rsidR="00D05531" w:rsidRPr="00D97A0F">
        <w:rPr>
          <w:spacing w:val="0"/>
          <w:sz w:val="28"/>
          <w:szCs w:val="28"/>
        </w:rPr>
        <w:t> </w:t>
      </w:r>
      <w:r>
        <w:rPr>
          <w:spacing w:val="0"/>
          <w:sz w:val="28"/>
          <w:szCs w:val="28"/>
        </w:rPr>
        <w:t>Р</w:t>
      </w:r>
      <w:r w:rsidR="00D05531" w:rsidRPr="00D97A0F">
        <w:rPr>
          <w:spacing w:val="0"/>
          <w:sz w:val="28"/>
          <w:szCs w:val="28"/>
        </w:rPr>
        <w:t>аботников, реализующих программы дополнительного образования детей, – 138 675,9 рубля (</w:t>
      </w:r>
      <w:r w:rsidR="00D05531" w:rsidRPr="00D97A0F">
        <w:rPr>
          <w:iCs/>
          <w:spacing w:val="0"/>
          <w:sz w:val="28"/>
          <w:szCs w:val="28"/>
        </w:rPr>
        <w:t>увеличение на 9,2 процента)</w:t>
      </w:r>
      <w:r>
        <w:rPr>
          <w:spacing w:val="0"/>
          <w:sz w:val="28"/>
          <w:szCs w:val="28"/>
        </w:rPr>
        <w:t>,</w:t>
      </w:r>
    </w:p>
    <w:p w14:paraId="7EFBA9BF" w14:textId="3C85F276" w:rsidR="00D05531" w:rsidRPr="00D97A0F" w:rsidRDefault="008F1184" w:rsidP="00D05531">
      <w:pPr>
        <w:widowControl w:val="0"/>
        <w:ind w:left="709" w:firstLine="709"/>
        <w:contextualSpacing/>
        <w:jc w:val="both"/>
        <w:rPr>
          <w:iCs/>
          <w:spacing w:val="0"/>
          <w:sz w:val="28"/>
          <w:szCs w:val="28"/>
        </w:rPr>
      </w:pPr>
      <w:r>
        <w:rPr>
          <w:spacing w:val="0"/>
          <w:sz w:val="28"/>
          <w:szCs w:val="28"/>
        </w:rPr>
        <w:t>3.</w:t>
      </w:r>
      <w:r w:rsidR="00D05531" w:rsidRPr="00D97A0F">
        <w:rPr>
          <w:spacing w:val="0"/>
          <w:sz w:val="28"/>
          <w:szCs w:val="28"/>
        </w:rPr>
        <w:t> </w:t>
      </w:r>
      <w:r>
        <w:rPr>
          <w:iCs/>
          <w:spacing w:val="0"/>
          <w:sz w:val="28"/>
          <w:szCs w:val="28"/>
        </w:rPr>
        <w:t>П</w:t>
      </w:r>
      <w:r w:rsidR="00D05531" w:rsidRPr="00D97A0F">
        <w:rPr>
          <w:iCs/>
          <w:spacing w:val="0"/>
          <w:sz w:val="28"/>
          <w:szCs w:val="28"/>
        </w:rPr>
        <w:t xml:space="preserve">едагогических работников образовательных учреждений среднего профессионального образования – 136 146,2 рубля </w:t>
      </w:r>
      <w:r w:rsidR="00D05531" w:rsidRPr="00D97A0F">
        <w:rPr>
          <w:spacing w:val="0"/>
          <w:sz w:val="28"/>
          <w:szCs w:val="28"/>
        </w:rPr>
        <w:t>(</w:t>
      </w:r>
      <w:r w:rsidR="00D05531" w:rsidRPr="00D97A0F">
        <w:rPr>
          <w:iCs/>
          <w:spacing w:val="0"/>
          <w:sz w:val="28"/>
          <w:szCs w:val="28"/>
        </w:rPr>
        <w:t>увеличение на 10,4 процента)</w:t>
      </w:r>
      <w:r>
        <w:rPr>
          <w:iCs/>
          <w:spacing w:val="0"/>
          <w:sz w:val="28"/>
          <w:szCs w:val="28"/>
        </w:rPr>
        <w:t>,</w:t>
      </w:r>
    </w:p>
    <w:p w14:paraId="17AC0198" w14:textId="732D87F8" w:rsidR="00D05531" w:rsidRPr="00D97A0F" w:rsidRDefault="008F1184" w:rsidP="00D05531">
      <w:pPr>
        <w:widowControl w:val="0"/>
        <w:ind w:left="709" w:firstLine="709"/>
        <w:contextualSpacing/>
        <w:jc w:val="both"/>
        <w:rPr>
          <w:iCs/>
          <w:spacing w:val="0"/>
          <w:sz w:val="28"/>
          <w:szCs w:val="28"/>
        </w:rPr>
      </w:pPr>
      <w:r>
        <w:rPr>
          <w:iCs/>
          <w:spacing w:val="0"/>
          <w:sz w:val="28"/>
          <w:szCs w:val="28"/>
        </w:rPr>
        <w:t>4.</w:t>
      </w:r>
      <w:r w:rsidR="00D05531" w:rsidRPr="00D97A0F">
        <w:rPr>
          <w:iCs/>
          <w:spacing w:val="0"/>
          <w:sz w:val="28"/>
          <w:szCs w:val="28"/>
        </w:rPr>
        <w:t> </w:t>
      </w:r>
      <w:r>
        <w:rPr>
          <w:iCs/>
          <w:spacing w:val="0"/>
          <w:sz w:val="28"/>
          <w:szCs w:val="28"/>
        </w:rPr>
        <w:t>П</w:t>
      </w:r>
      <w:r w:rsidR="00D05531" w:rsidRPr="00D97A0F">
        <w:rPr>
          <w:iCs/>
          <w:spacing w:val="0"/>
          <w:sz w:val="28"/>
          <w:szCs w:val="28"/>
        </w:rPr>
        <w:t xml:space="preserve">рофессорско-преподавательского состава учреждений высшего профессионального образования – 218 528,7 рубля </w:t>
      </w:r>
      <w:r w:rsidR="00D05531" w:rsidRPr="00D97A0F">
        <w:rPr>
          <w:spacing w:val="0"/>
          <w:sz w:val="28"/>
          <w:szCs w:val="28"/>
        </w:rPr>
        <w:t>(увеличение</w:t>
      </w:r>
      <w:r w:rsidR="00D05531" w:rsidRPr="00D97A0F">
        <w:rPr>
          <w:iCs/>
          <w:spacing w:val="0"/>
          <w:sz w:val="28"/>
          <w:szCs w:val="28"/>
        </w:rPr>
        <w:t xml:space="preserve"> на 8,6 процента);</w:t>
      </w:r>
    </w:p>
    <w:p w14:paraId="3CC5EBC7" w14:textId="77777777" w:rsidR="00D05531" w:rsidRPr="00D97A0F" w:rsidRDefault="00D05531" w:rsidP="00D05531">
      <w:pPr>
        <w:widowControl w:val="0"/>
        <w:ind w:left="708" w:firstLine="709"/>
        <w:contextualSpacing/>
        <w:jc w:val="both"/>
        <w:rPr>
          <w:spacing w:val="0"/>
          <w:sz w:val="28"/>
          <w:szCs w:val="28"/>
        </w:rPr>
      </w:pPr>
      <w:r w:rsidRPr="00D97A0F">
        <w:rPr>
          <w:i/>
          <w:spacing w:val="0"/>
          <w:sz w:val="28"/>
          <w:szCs w:val="28"/>
        </w:rPr>
        <w:t>– </w:t>
      </w:r>
      <w:r w:rsidRPr="00D97A0F">
        <w:rPr>
          <w:spacing w:val="0"/>
          <w:sz w:val="28"/>
          <w:szCs w:val="28"/>
        </w:rPr>
        <w:t>в учреждениях</w:t>
      </w:r>
      <w:r w:rsidRPr="00D97A0F">
        <w:rPr>
          <w:i/>
          <w:spacing w:val="0"/>
          <w:sz w:val="28"/>
          <w:szCs w:val="28"/>
        </w:rPr>
        <w:t>, подведомственных ДТСЗН,</w:t>
      </w:r>
      <w:r w:rsidRPr="00D97A0F">
        <w:rPr>
          <w:spacing w:val="0"/>
          <w:sz w:val="28"/>
          <w:szCs w:val="28"/>
        </w:rPr>
        <w:t xml:space="preserve"> – 130 932,1 рубля (увеличение на 5,8 процента); в части работников, реализующих образовательные программы общего образования, – 110 813,4 рубля (увеличение на 3,1 процента), из них учителей – 124 941,4 рубля (увеличение на 0,2 процента); </w:t>
      </w:r>
    </w:p>
    <w:p w14:paraId="0FF2F6AE" w14:textId="77777777" w:rsidR="00D05531" w:rsidRPr="00D97A0F" w:rsidRDefault="00D05531" w:rsidP="00D05531">
      <w:pPr>
        <w:widowControl w:val="0"/>
        <w:ind w:left="708" w:firstLine="708"/>
        <w:contextualSpacing/>
        <w:jc w:val="both"/>
        <w:rPr>
          <w:spacing w:val="0"/>
          <w:sz w:val="28"/>
          <w:szCs w:val="28"/>
        </w:rPr>
      </w:pPr>
      <w:r w:rsidRPr="00D97A0F">
        <w:rPr>
          <w:spacing w:val="0"/>
          <w:sz w:val="28"/>
          <w:szCs w:val="28"/>
        </w:rPr>
        <w:t xml:space="preserve">– в учреждениях, </w:t>
      </w:r>
      <w:r w:rsidRPr="00D97A0F">
        <w:rPr>
          <w:i/>
          <w:spacing w:val="0"/>
          <w:sz w:val="28"/>
          <w:szCs w:val="28"/>
        </w:rPr>
        <w:t>подведомственных Департаменту культуры города Москвы,</w:t>
      </w:r>
      <w:r w:rsidRPr="00D97A0F">
        <w:rPr>
          <w:spacing w:val="0"/>
          <w:sz w:val="28"/>
          <w:szCs w:val="28"/>
        </w:rPr>
        <w:t xml:space="preserve"> – 112 054,8</w:t>
      </w:r>
      <w:r w:rsidRPr="00D97A0F">
        <w:rPr>
          <w:spacing w:val="0"/>
          <w:sz w:val="28"/>
          <w:szCs w:val="28"/>
          <w:lang w:val="en-US"/>
        </w:rPr>
        <w:t> </w:t>
      </w:r>
      <w:r w:rsidRPr="00D97A0F">
        <w:rPr>
          <w:spacing w:val="0"/>
          <w:sz w:val="28"/>
          <w:szCs w:val="28"/>
        </w:rPr>
        <w:t>рубля (увеличение на 7,0 процента), в разрезе профилей педагогической деятельности:</w:t>
      </w:r>
    </w:p>
    <w:p w14:paraId="76EE2C54" w14:textId="43737670" w:rsidR="00D05531" w:rsidRPr="00D97A0F" w:rsidRDefault="008F1184" w:rsidP="00D05531">
      <w:pPr>
        <w:widowControl w:val="0"/>
        <w:ind w:left="709" w:firstLine="709"/>
        <w:contextualSpacing/>
        <w:jc w:val="both"/>
        <w:rPr>
          <w:spacing w:val="0"/>
          <w:sz w:val="28"/>
          <w:szCs w:val="28"/>
        </w:rPr>
      </w:pPr>
      <w:r>
        <w:rPr>
          <w:spacing w:val="0"/>
          <w:sz w:val="28"/>
          <w:szCs w:val="28"/>
        </w:rPr>
        <w:t>1.</w:t>
      </w:r>
      <w:r w:rsidR="00D05531" w:rsidRPr="00D97A0F">
        <w:rPr>
          <w:spacing w:val="0"/>
          <w:sz w:val="28"/>
          <w:szCs w:val="28"/>
        </w:rPr>
        <w:t> </w:t>
      </w:r>
      <w:r>
        <w:rPr>
          <w:spacing w:val="0"/>
          <w:sz w:val="28"/>
          <w:szCs w:val="28"/>
        </w:rPr>
        <w:t>Р</w:t>
      </w:r>
      <w:r w:rsidR="00D05531" w:rsidRPr="00D97A0F">
        <w:rPr>
          <w:spacing w:val="0"/>
          <w:sz w:val="28"/>
          <w:szCs w:val="28"/>
        </w:rPr>
        <w:t>аботников, реализующих программы дополнительного образования детей, – 104 983,5 рубля (увеличение на 4,7 процента)</w:t>
      </w:r>
      <w:r>
        <w:rPr>
          <w:spacing w:val="0"/>
          <w:sz w:val="28"/>
          <w:szCs w:val="28"/>
        </w:rPr>
        <w:t>,</w:t>
      </w:r>
    </w:p>
    <w:p w14:paraId="2A27786B" w14:textId="6BA505FC" w:rsidR="00D05531" w:rsidRPr="00D97A0F" w:rsidRDefault="008F1184" w:rsidP="00D05531">
      <w:pPr>
        <w:widowControl w:val="0"/>
        <w:ind w:left="709" w:firstLine="709"/>
        <w:contextualSpacing/>
        <w:jc w:val="both"/>
        <w:rPr>
          <w:iCs/>
          <w:spacing w:val="0"/>
          <w:sz w:val="28"/>
          <w:szCs w:val="28"/>
        </w:rPr>
      </w:pPr>
      <w:r>
        <w:rPr>
          <w:spacing w:val="0"/>
          <w:sz w:val="28"/>
          <w:szCs w:val="28"/>
        </w:rPr>
        <w:t>2.</w:t>
      </w:r>
      <w:r w:rsidR="00D05531" w:rsidRPr="00D97A0F">
        <w:rPr>
          <w:spacing w:val="0"/>
          <w:sz w:val="28"/>
          <w:szCs w:val="28"/>
        </w:rPr>
        <w:t> </w:t>
      </w:r>
      <w:r>
        <w:rPr>
          <w:iCs/>
          <w:spacing w:val="0"/>
          <w:sz w:val="28"/>
          <w:szCs w:val="28"/>
        </w:rPr>
        <w:t>П</w:t>
      </w:r>
      <w:r w:rsidR="00D05531" w:rsidRPr="00D97A0F">
        <w:rPr>
          <w:iCs/>
          <w:spacing w:val="0"/>
          <w:sz w:val="28"/>
          <w:szCs w:val="28"/>
        </w:rPr>
        <w:t>едагогических работников образовательных учреждений среднего профессионального образования – 113 661,6 рубля (увеличение на 9,9 процента)</w:t>
      </w:r>
      <w:r>
        <w:rPr>
          <w:iCs/>
          <w:spacing w:val="0"/>
          <w:sz w:val="28"/>
          <w:szCs w:val="28"/>
        </w:rPr>
        <w:t>,</w:t>
      </w:r>
    </w:p>
    <w:p w14:paraId="47437BE9" w14:textId="193BC205" w:rsidR="00D05531" w:rsidRPr="00D97A0F" w:rsidRDefault="008F1184" w:rsidP="008F1184">
      <w:pPr>
        <w:widowControl w:val="0"/>
        <w:ind w:firstLine="1418"/>
        <w:contextualSpacing/>
        <w:jc w:val="both"/>
        <w:rPr>
          <w:iCs/>
          <w:spacing w:val="0"/>
          <w:sz w:val="28"/>
          <w:szCs w:val="28"/>
        </w:rPr>
      </w:pPr>
      <w:r>
        <w:rPr>
          <w:iCs/>
          <w:spacing w:val="0"/>
          <w:sz w:val="28"/>
          <w:szCs w:val="28"/>
        </w:rPr>
        <w:t>3.</w:t>
      </w:r>
      <w:r w:rsidR="00D05531" w:rsidRPr="00D97A0F">
        <w:rPr>
          <w:iCs/>
          <w:spacing w:val="0"/>
          <w:sz w:val="28"/>
          <w:szCs w:val="28"/>
        </w:rPr>
        <w:t> </w:t>
      </w:r>
      <w:r>
        <w:rPr>
          <w:iCs/>
          <w:spacing w:val="0"/>
          <w:sz w:val="28"/>
          <w:szCs w:val="28"/>
        </w:rPr>
        <w:t>П</w:t>
      </w:r>
      <w:r w:rsidR="00D05531" w:rsidRPr="00D97A0F">
        <w:rPr>
          <w:iCs/>
          <w:spacing w:val="0"/>
          <w:sz w:val="28"/>
          <w:szCs w:val="28"/>
        </w:rPr>
        <w:t xml:space="preserve">рофессорско-преподавательского состава учреждений высшего профессионального образования города Москвы – 257 610,9 рубля </w:t>
      </w:r>
      <w:r w:rsidR="00D05531" w:rsidRPr="00D97A0F">
        <w:rPr>
          <w:spacing w:val="0"/>
          <w:sz w:val="28"/>
          <w:szCs w:val="28"/>
        </w:rPr>
        <w:t>(уменьшение</w:t>
      </w:r>
      <w:r w:rsidR="00D05531" w:rsidRPr="00D97A0F">
        <w:rPr>
          <w:iCs/>
          <w:spacing w:val="0"/>
          <w:sz w:val="28"/>
          <w:szCs w:val="28"/>
        </w:rPr>
        <w:t xml:space="preserve"> на 1,7 процента);</w:t>
      </w:r>
    </w:p>
    <w:p w14:paraId="02F567B9" w14:textId="77777777" w:rsidR="00D05531" w:rsidRPr="00D97A0F" w:rsidRDefault="00D05531" w:rsidP="00D05531">
      <w:pPr>
        <w:widowControl w:val="0"/>
        <w:ind w:firstLine="709"/>
        <w:jc w:val="both"/>
        <w:rPr>
          <w:spacing w:val="0"/>
          <w:sz w:val="28"/>
          <w:szCs w:val="28"/>
        </w:rPr>
      </w:pPr>
      <w:r w:rsidRPr="00D97A0F">
        <w:rPr>
          <w:spacing w:val="0"/>
          <w:sz w:val="28"/>
          <w:szCs w:val="28"/>
        </w:rPr>
        <w:t xml:space="preserve">– заработная плата </w:t>
      </w:r>
      <w:r w:rsidRPr="00D97A0F">
        <w:rPr>
          <w:i/>
          <w:spacing w:val="0"/>
          <w:sz w:val="28"/>
          <w:szCs w:val="28"/>
        </w:rPr>
        <w:t>работников учреждений здравоохранения</w:t>
      </w:r>
      <w:r w:rsidRPr="00D97A0F">
        <w:rPr>
          <w:spacing w:val="0"/>
          <w:sz w:val="28"/>
          <w:szCs w:val="28"/>
        </w:rPr>
        <w:t xml:space="preserve"> </w:t>
      </w:r>
      <w:r w:rsidRPr="00D97A0F">
        <w:rPr>
          <w:i/>
          <w:spacing w:val="0"/>
          <w:sz w:val="28"/>
          <w:szCs w:val="28"/>
        </w:rPr>
        <w:lastRenderedPageBreak/>
        <w:t>Департамента здравоохранения города Москвы</w:t>
      </w:r>
      <w:r w:rsidRPr="00D97A0F">
        <w:rPr>
          <w:spacing w:val="0"/>
          <w:sz w:val="28"/>
          <w:szCs w:val="28"/>
        </w:rPr>
        <w:t xml:space="preserve"> в среднем составила 147 195,9 рубля (увеличение на 12,0 процента), в разрезе групп медицинского персонала:</w:t>
      </w:r>
    </w:p>
    <w:p w14:paraId="1B98E207" w14:textId="04EF17A2" w:rsidR="00D05531" w:rsidRPr="00D97A0F" w:rsidRDefault="008F1184" w:rsidP="00D05531">
      <w:pPr>
        <w:widowControl w:val="0"/>
        <w:ind w:firstLine="709"/>
        <w:contextualSpacing/>
        <w:jc w:val="both"/>
        <w:rPr>
          <w:spacing w:val="0"/>
          <w:sz w:val="28"/>
          <w:szCs w:val="28"/>
        </w:rPr>
      </w:pPr>
      <w:r>
        <w:rPr>
          <w:spacing w:val="0"/>
          <w:sz w:val="28"/>
          <w:szCs w:val="28"/>
        </w:rPr>
        <w:t>1.</w:t>
      </w:r>
      <w:r w:rsidR="00D05531" w:rsidRPr="00D97A0F">
        <w:rPr>
          <w:spacing w:val="0"/>
          <w:sz w:val="28"/>
          <w:szCs w:val="28"/>
        </w:rPr>
        <w:t> </w:t>
      </w:r>
      <w:r>
        <w:rPr>
          <w:spacing w:val="0"/>
          <w:sz w:val="28"/>
          <w:szCs w:val="28"/>
        </w:rPr>
        <w:t>В</w:t>
      </w:r>
      <w:r w:rsidR="00D05531" w:rsidRPr="00D97A0F">
        <w:rPr>
          <w:spacing w:val="0"/>
          <w:sz w:val="28"/>
          <w:szCs w:val="28"/>
        </w:rPr>
        <w:t>рачей – 216 676,4 рубля (увеличение на 8,8 процента)</w:t>
      </w:r>
      <w:r>
        <w:rPr>
          <w:spacing w:val="0"/>
          <w:sz w:val="28"/>
          <w:szCs w:val="28"/>
        </w:rPr>
        <w:t>,</w:t>
      </w:r>
    </w:p>
    <w:p w14:paraId="5323D467" w14:textId="17632E15" w:rsidR="00D05531" w:rsidRPr="00D97A0F" w:rsidRDefault="008F1184" w:rsidP="00D05531">
      <w:pPr>
        <w:widowControl w:val="0"/>
        <w:ind w:firstLine="709"/>
        <w:contextualSpacing/>
        <w:jc w:val="both"/>
        <w:rPr>
          <w:spacing w:val="0"/>
          <w:sz w:val="28"/>
          <w:szCs w:val="28"/>
        </w:rPr>
      </w:pPr>
      <w:r>
        <w:rPr>
          <w:spacing w:val="0"/>
          <w:sz w:val="28"/>
          <w:szCs w:val="28"/>
        </w:rPr>
        <w:t>2.</w:t>
      </w:r>
      <w:r w:rsidR="00D05531" w:rsidRPr="00D97A0F">
        <w:rPr>
          <w:spacing w:val="0"/>
          <w:sz w:val="28"/>
          <w:szCs w:val="28"/>
        </w:rPr>
        <w:t> </w:t>
      </w:r>
      <w:r>
        <w:rPr>
          <w:spacing w:val="0"/>
          <w:sz w:val="28"/>
          <w:szCs w:val="28"/>
        </w:rPr>
        <w:t>С</w:t>
      </w:r>
      <w:r w:rsidR="00D05531" w:rsidRPr="00D97A0F">
        <w:rPr>
          <w:spacing w:val="0"/>
          <w:sz w:val="28"/>
          <w:szCs w:val="28"/>
        </w:rPr>
        <w:t>реднего медицинского персонала – 118 170,3 рубля (увеличение на 13,5 процента)</w:t>
      </w:r>
      <w:r>
        <w:rPr>
          <w:spacing w:val="0"/>
          <w:sz w:val="28"/>
          <w:szCs w:val="28"/>
        </w:rPr>
        <w:t>,</w:t>
      </w:r>
    </w:p>
    <w:p w14:paraId="20984431" w14:textId="310645AF" w:rsidR="00D05531" w:rsidRPr="00D97A0F" w:rsidRDefault="008F1184" w:rsidP="00D05531">
      <w:pPr>
        <w:widowControl w:val="0"/>
        <w:ind w:firstLine="709"/>
        <w:contextualSpacing/>
        <w:jc w:val="both"/>
        <w:rPr>
          <w:spacing w:val="0"/>
          <w:sz w:val="28"/>
          <w:szCs w:val="28"/>
        </w:rPr>
      </w:pPr>
      <w:r>
        <w:rPr>
          <w:spacing w:val="0"/>
          <w:sz w:val="28"/>
          <w:szCs w:val="28"/>
        </w:rPr>
        <w:t>3.</w:t>
      </w:r>
      <w:r w:rsidR="00D05531" w:rsidRPr="00D97A0F">
        <w:rPr>
          <w:spacing w:val="0"/>
          <w:sz w:val="28"/>
          <w:szCs w:val="28"/>
        </w:rPr>
        <w:t> </w:t>
      </w:r>
      <w:r>
        <w:rPr>
          <w:spacing w:val="0"/>
          <w:sz w:val="28"/>
          <w:szCs w:val="28"/>
        </w:rPr>
        <w:t>М</w:t>
      </w:r>
      <w:r w:rsidR="00D05531" w:rsidRPr="00D97A0F">
        <w:rPr>
          <w:spacing w:val="0"/>
          <w:sz w:val="28"/>
          <w:szCs w:val="28"/>
        </w:rPr>
        <w:t>ладшего медицинского персонала – 107 888,1 рубля (увеличение на 9,2 процента);</w:t>
      </w:r>
    </w:p>
    <w:p w14:paraId="0C7CDE4D" w14:textId="3E7B1E31" w:rsidR="00D05531" w:rsidRPr="00D97A0F" w:rsidRDefault="00D05531" w:rsidP="00D05531">
      <w:pPr>
        <w:widowControl w:val="0"/>
        <w:ind w:firstLine="709"/>
        <w:jc w:val="both"/>
        <w:rPr>
          <w:spacing w:val="0"/>
          <w:sz w:val="28"/>
          <w:szCs w:val="28"/>
        </w:rPr>
      </w:pPr>
      <w:r w:rsidRPr="00D97A0F">
        <w:rPr>
          <w:spacing w:val="0"/>
          <w:sz w:val="28"/>
          <w:szCs w:val="28"/>
        </w:rPr>
        <w:t xml:space="preserve">– заработная плата </w:t>
      </w:r>
      <w:r w:rsidRPr="00D97A0F">
        <w:rPr>
          <w:i/>
          <w:spacing w:val="0"/>
          <w:sz w:val="28"/>
          <w:szCs w:val="28"/>
        </w:rPr>
        <w:t>работников учреждений ДТСЗН</w:t>
      </w:r>
      <w:r w:rsidRPr="00D97A0F">
        <w:rPr>
          <w:spacing w:val="0"/>
          <w:sz w:val="28"/>
          <w:szCs w:val="28"/>
        </w:rPr>
        <w:t xml:space="preserve"> в среднем составила 110 627,5 рубля (увеличение на 1,4 процента), из них социальных работников – 104 405,0 рубля (увеличение на 2,8 процента);</w:t>
      </w:r>
    </w:p>
    <w:p w14:paraId="2D68E2ED" w14:textId="31138BAF" w:rsidR="00D05531" w:rsidRPr="00D97A0F" w:rsidRDefault="00D05531" w:rsidP="00D05531">
      <w:pPr>
        <w:widowControl w:val="0"/>
        <w:ind w:firstLine="709"/>
        <w:jc w:val="both"/>
        <w:rPr>
          <w:spacing w:val="0"/>
          <w:sz w:val="28"/>
          <w:szCs w:val="28"/>
        </w:rPr>
      </w:pPr>
      <w:r w:rsidRPr="00D97A0F">
        <w:rPr>
          <w:spacing w:val="0"/>
          <w:sz w:val="28"/>
          <w:szCs w:val="28"/>
        </w:rPr>
        <w:t xml:space="preserve">– заработная плата </w:t>
      </w:r>
      <w:r w:rsidRPr="00D97A0F">
        <w:rPr>
          <w:i/>
          <w:spacing w:val="0"/>
          <w:sz w:val="28"/>
          <w:szCs w:val="28"/>
        </w:rPr>
        <w:t>работников учреждений культуры Департамента культуры</w:t>
      </w:r>
      <w:r w:rsidRPr="00D97A0F">
        <w:rPr>
          <w:spacing w:val="0"/>
          <w:sz w:val="28"/>
          <w:szCs w:val="28"/>
        </w:rPr>
        <w:t xml:space="preserve"> </w:t>
      </w:r>
      <w:r w:rsidRPr="00D97A0F">
        <w:rPr>
          <w:i/>
          <w:spacing w:val="0"/>
          <w:sz w:val="28"/>
          <w:szCs w:val="28"/>
        </w:rPr>
        <w:t xml:space="preserve">города Москвы </w:t>
      </w:r>
      <w:r w:rsidRPr="00D97A0F">
        <w:rPr>
          <w:spacing w:val="0"/>
          <w:sz w:val="28"/>
          <w:szCs w:val="28"/>
        </w:rPr>
        <w:t>в среднем составила 116 029,4 рубля (увеличение на 9,7 процента).</w:t>
      </w:r>
    </w:p>
    <w:p w14:paraId="27F36101" w14:textId="77777777" w:rsidR="00D05531" w:rsidRPr="004F23E3" w:rsidRDefault="00D05531" w:rsidP="00D05531">
      <w:pPr>
        <w:widowControl w:val="0"/>
        <w:ind w:firstLine="709"/>
        <w:jc w:val="both"/>
        <w:rPr>
          <w:spacing w:val="0"/>
          <w:sz w:val="10"/>
          <w:szCs w:val="28"/>
          <w:highlight w:val="yellow"/>
        </w:rPr>
      </w:pPr>
    </w:p>
    <w:p w14:paraId="3EDD2620" w14:textId="77777777" w:rsidR="00D05531" w:rsidRPr="006C2159" w:rsidRDefault="00D05531" w:rsidP="00D05531">
      <w:pPr>
        <w:widowControl w:val="0"/>
        <w:jc w:val="center"/>
        <w:rPr>
          <w:b/>
          <w:bCs/>
          <w:spacing w:val="0"/>
        </w:rPr>
      </w:pPr>
      <w:r w:rsidRPr="006C2159">
        <w:rPr>
          <w:b/>
          <w:bCs/>
          <w:spacing w:val="0"/>
        </w:rPr>
        <w:t>Численность получателей региональных доплат к пенсиям (человек)</w:t>
      </w:r>
    </w:p>
    <w:p w14:paraId="450C6D65" w14:textId="77777777" w:rsidR="00D05531" w:rsidRPr="004F23E3" w:rsidRDefault="00D05531" w:rsidP="00D05531">
      <w:pPr>
        <w:widowControl w:val="0"/>
        <w:jc w:val="both"/>
        <w:rPr>
          <w:spacing w:val="0"/>
          <w:sz w:val="2"/>
          <w:szCs w:val="28"/>
          <w:highlight w:val="yellow"/>
          <w:lang w:eastAsia="en-US"/>
        </w:rPr>
      </w:pPr>
    </w:p>
    <w:p w14:paraId="08CD9862" w14:textId="77777777" w:rsidR="00D05531" w:rsidRPr="004F23E3" w:rsidRDefault="00D05531" w:rsidP="00D05531">
      <w:pPr>
        <w:widowControl w:val="0"/>
        <w:jc w:val="center"/>
        <w:rPr>
          <w:spacing w:val="0"/>
          <w:sz w:val="10"/>
          <w:highlight w:val="yellow"/>
        </w:rPr>
      </w:pPr>
    </w:p>
    <w:p w14:paraId="525B8F2A" w14:textId="77777777" w:rsidR="00D05531" w:rsidRPr="004F23E3" w:rsidRDefault="00D05531" w:rsidP="00D05531">
      <w:pPr>
        <w:widowControl w:val="0"/>
        <w:jc w:val="center"/>
        <w:rPr>
          <w:noProof/>
          <w:highlight w:val="yellow"/>
        </w:rPr>
      </w:pPr>
      <w:r w:rsidRPr="006C2159">
        <w:rPr>
          <w:noProof/>
        </w:rPr>
        <w:drawing>
          <wp:inline distT="0" distB="0" distL="0" distR="0" wp14:anchorId="6CBF05E4" wp14:editId="14647FB6">
            <wp:extent cx="5940425" cy="2979420"/>
            <wp:effectExtent l="19050" t="19050" r="22225" b="1143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0425" cy="2979420"/>
                    </a:xfrm>
                    <a:prstGeom prst="rect">
                      <a:avLst/>
                    </a:prstGeom>
                    <a:ln>
                      <a:solidFill>
                        <a:schemeClr val="tx2"/>
                      </a:solidFill>
                    </a:ln>
                  </pic:spPr>
                </pic:pic>
              </a:graphicData>
            </a:graphic>
          </wp:inline>
        </w:drawing>
      </w:r>
    </w:p>
    <w:p w14:paraId="1D901481" w14:textId="77777777" w:rsidR="00D05531" w:rsidRPr="004F23E3" w:rsidRDefault="00D05531" w:rsidP="00D05531">
      <w:pPr>
        <w:widowControl w:val="0"/>
        <w:jc w:val="center"/>
        <w:rPr>
          <w:noProof/>
          <w:sz w:val="10"/>
          <w:highlight w:val="yellow"/>
        </w:rPr>
      </w:pPr>
    </w:p>
    <w:p w14:paraId="6512333F" w14:textId="77777777" w:rsidR="0009650A" w:rsidRPr="00D97A0F" w:rsidRDefault="0009650A" w:rsidP="0009650A">
      <w:pPr>
        <w:widowControl w:val="0"/>
        <w:ind w:firstLine="709"/>
        <w:jc w:val="both"/>
        <w:rPr>
          <w:spacing w:val="0"/>
          <w:sz w:val="28"/>
          <w:szCs w:val="28"/>
          <w:lang w:eastAsia="en-US"/>
        </w:rPr>
      </w:pPr>
      <w:r w:rsidRPr="00D97A0F">
        <w:rPr>
          <w:spacing w:val="0"/>
          <w:sz w:val="28"/>
          <w:szCs w:val="28"/>
          <w:lang w:eastAsia="en-US"/>
        </w:rPr>
        <w:t>● </w:t>
      </w:r>
      <w:r w:rsidRPr="00D97A0F">
        <w:rPr>
          <w:i/>
          <w:spacing w:val="0"/>
          <w:sz w:val="28"/>
          <w:szCs w:val="28"/>
          <w:lang w:eastAsia="en-US"/>
        </w:rPr>
        <w:t xml:space="preserve">Численность получателей региональных доплат к пенсиям </w:t>
      </w:r>
      <w:r w:rsidRPr="00D97A0F">
        <w:rPr>
          <w:spacing w:val="0"/>
          <w:sz w:val="28"/>
          <w:szCs w:val="28"/>
          <w:lang w:eastAsia="en-US"/>
        </w:rPr>
        <w:t>по состоянию на 01.01.2025 составила 1 858 394 человек (</w:t>
      </w:r>
      <w:r w:rsidRPr="00D97A0F">
        <w:rPr>
          <w:bCs/>
          <w:spacing w:val="0"/>
          <w:sz w:val="28"/>
          <w:szCs w:val="28"/>
          <w:lang w:eastAsia="en-US"/>
        </w:rPr>
        <w:t>по сравнению с данными</w:t>
      </w:r>
      <w:r w:rsidRPr="00D97A0F">
        <w:rPr>
          <w:spacing w:val="0"/>
          <w:sz w:val="28"/>
          <w:szCs w:val="28"/>
          <w:lang w:eastAsia="en-US"/>
        </w:rPr>
        <w:t xml:space="preserve"> по состоянию на 01.01.2024 – уменьшение на 2,4 процента), из них:</w:t>
      </w:r>
    </w:p>
    <w:p w14:paraId="0644F0D3" w14:textId="77777777" w:rsidR="0009650A" w:rsidRPr="00D97A0F" w:rsidRDefault="0009650A" w:rsidP="0009650A">
      <w:pPr>
        <w:widowControl w:val="0"/>
        <w:ind w:firstLine="709"/>
        <w:jc w:val="both"/>
        <w:rPr>
          <w:spacing w:val="0"/>
          <w:sz w:val="28"/>
          <w:szCs w:val="28"/>
          <w:lang w:eastAsia="en-US"/>
        </w:rPr>
      </w:pPr>
      <w:r w:rsidRPr="00D97A0F">
        <w:rPr>
          <w:i/>
          <w:spacing w:val="0"/>
          <w:sz w:val="28"/>
          <w:szCs w:val="28"/>
          <w:lang w:eastAsia="en-US"/>
        </w:rPr>
        <w:t>– численность получателей доплат к пенсиям среди неработающих пенсионеров</w:t>
      </w:r>
      <w:r w:rsidRPr="00D97A0F">
        <w:rPr>
          <w:spacing w:val="0"/>
          <w:sz w:val="28"/>
          <w:szCs w:val="28"/>
          <w:lang w:eastAsia="en-US"/>
        </w:rPr>
        <w:t xml:space="preserve"> – 1 838 625 человек (</w:t>
      </w:r>
      <w:r w:rsidRPr="00D97A0F">
        <w:rPr>
          <w:bCs/>
          <w:spacing w:val="0"/>
          <w:sz w:val="28"/>
          <w:szCs w:val="28"/>
          <w:lang w:eastAsia="en-US"/>
        </w:rPr>
        <w:t>уменьшение на 2,3 процента</w:t>
      </w:r>
      <w:r w:rsidRPr="00D97A0F">
        <w:rPr>
          <w:spacing w:val="0"/>
          <w:sz w:val="28"/>
          <w:szCs w:val="28"/>
          <w:lang w:eastAsia="en-US"/>
        </w:rPr>
        <w:t>)</w:t>
      </w:r>
      <w:r w:rsidRPr="00D97A0F">
        <w:rPr>
          <w:rStyle w:val="a3"/>
          <w:spacing w:val="0"/>
          <w:sz w:val="28"/>
          <w:szCs w:val="28"/>
          <w:lang w:eastAsia="en-US"/>
        </w:rPr>
        <w:footnoteReference w:id="166"/>
      </w:r>
      <w:r w:rsidRPr="00D97A0F">
        <w:rPr>
          <w:spacing w:val="0"/>
          <w:sz w:val="28"/>
          <w:szCs w:val="28"/>
          <w:lang w:eastAsia="en-US"/>
        </w:rPr>
        <w:t>;</w:t>
      </w:r>
    </w:p>
    <w:p w14:paraId="1DD78893" w14:textId="77777777" w:rsidR="0009650A" w:rsidRPr="00D97A0F" w:rsidRDefault="0009650A" w:rsidP="0009650A">
      <w:pPr>
        <w:widowControl w:val="0"/>
        <w:ind w:firstLine="709"/>
        <w:jc w:val="both"/>
        <w:rPr>
          <w:spacing w:val="0"/>
          <w:sz w:val="28"/>
          <w:szCs w:val="28"/>
          <w:lang w:eastAsia="en-US"/>
        </w:rPr>
      </w:pPr>
      <w:r w:rsidRPr="00D97A0F">
        <w:rPr>
          <w:spacing w:val="0"/>
          <w:sz w:val="28"/>
          <w:szCs w:val="28"/>
          <w:lang w:eastAsia="en-US"/>
        </w:rPr>
        <w:t>– </w:t>
      </w:r>
      <w:r w:rsidRPr="00D97A0F">
        <w:rPr>
          <w:i/>
          <w:spacing w:val="0"/>
          <w:sz w:val="28"/>
          <w:szCs w:val="28"/>
          <w:lang w:eastAsia="en-US"/>
        </w:rPr>
        <w:t>численность отдельных категорий работающих пенсионеров</w:t>
      </w:r>
      <w:r w:rsidRPr="00D97A0F">
        <w:rPr>
          <w:spacing w:val="0"/>
          <w:sz w:val="28"/>
          <w:szCs w:val="28"/>
          <w:lang w:eastAsia="en-US"/>
        </w:rPr>
        <w:t xml:space="preserve">, </w:t>
      </w:r>
      <w:r w:rsidRPr="00D97A0F">
        <w:rPr>
          <w:i/>
          <w:spacing w:val="0"/>
          <w:sz w:val="28"/>
          <w:szCs w:val="28"/>
          <w:lang w:eastAsia="en-US"/>
        </w:rPr>
        <w:t>пользующихся правом на получение доплат</w:t>
      </w:r>
      <w:r w:rsidRPr="00D97A0F">
        <w:rPr>
          <w:spacing w:val="0"/>
          <w:sz w:val="28"/>
          <w:szCs w:val="28"/>
          <w:lang w:eastAsia="en-US"/>
        </w:rPr>
        <w:t>, – 19 769 человек (уменьшение на 10,9 процента</w:t>
      </w:r>
      <w:r w:rsidRPr="00D97A0F">
        <w:rPr>
          <w:rStyle w:val="a3"/>
          <w:spacing w:val="0"/>
          <w:sz w:val="28"/>
          <w:szCs w:val="28"/>
          <w:lang w:eastAsia="en-US"/>
        </w:rPr>
        <w:footnoteReference w:id="167"/>
      </w:r>
      <w:r w:rsidRPr="00D97A0F">
        <w:rPr>
          <w:spacing w:val="0"/>
          <w:sz w:val="28"/>
          <w:szCs w:val="28"/>
          <w:lang w:eastAsia="en-US"/>
        </w:rPr>
        <w:t>).</w:t>
      </w:r>
    </w:p>
    <w:p w14:paraId="3B6F4EF6" w14:textId="77777777" w:rsidR="00D05531" w:rsidRPr="00D97A0F" w:rsidRDefault="00D05531" w:rsidP="00D05531">
      <w:pPr>
        <w:widowControl w:val="0"/>
        <w:ind w:firstLine="708"/>
        <w:jc w:val="both"/>
        <w:rPr>
          <w:spacing w:val="0"/>
          <w:sz w:val="28"/>
          <w:szCs w:val="28"/>
        </w:rPr>
      </w:pPr>
      <w:r w:rsidRPr="00D97A0F">
        <w:rPr>
          <w:i/>
          <w:spacing w:val="0"/>
          <w:sz w:val="28"/>
          <w:szCs w:val="28"/>
        </w:rPr>
        <w:lastRenderedPageBreak/>
        <w:t>Расходы бюджета города Москвы на региональные доплаты к пенсии</w:t>
      </w:r>
      <w:r w:rsidRPr="00D97A0F">
        <w:rPr>
          <w:spacing w:val="0"/>
          <w:sz w:val="28"/>
          <w:szCs w:val="28"/>
        </w:rPr>
        <w:t xml:space="preserve"> по состоянию на 01.01.2025 составили 159 800 783,6 тыс. рублей</w:t>
      </w:r>
      <w:r w:rsidRPr="00D97A0F">
        <w:rPr>
          <w:rStyle w:val="a3"/>
          <w:spacing w:val="0"/>
          <w:sz w:val="28"/>
          <w:szCs w:val="28"/>
        </w:rPr>
        <w:footnoteReference w:id="168"/>
      </w:r>
      <w:r w:rsidRPr="00D97A0F">
        <w:rPr>
          <w:spacing w:val="0"/>
          <w:sz w:val="28"/>
          <w:szCs w:val="28"/>
        </w:rPr>
        <w:t>; по сравнению с данными по состоянию на 01.01.2024 – увеличение на 0,4 процента.</w:t>
      </w:r>
    </w:p>
    <w:p w14:paraId="383512C0" w14:textId="77777777" w:rsidR="00D05531" w:rsidRPr="00D97A0F" w:rsidRDefault="00D05531" w:rsidP="00D05531">
      <w:pPr>
        <w:widowControl w:val="0"/>
        <w:autoSpaceDE w:val="0"/>
        <w:autoSpaceDN w:val="0"/>
        <w:adjustRightInd w:val="0"/>
        <w:ind w:firstLine="709"/>
        <w:jc w:val="both"/>
        <w:rPr>
          <w:spacing w:val="0"/>
          <w:sz w:val="28"/>
          <w:szCs w:val="28"/>
        </w:rPr>
      </w:pPr>
      <w:r w:rsidRPr="00D97A0F">
        <w:rPr>
          <w:i/>
          <w:spacing w:val="0"/>
          <w:sz w:val="28"/>
          <w:szCs w:val="28"/>
        </w:rPr>
        <w:t xml:space="preserve">● Количество семей – получателей пособий в связи с рождением </w:t>
      </w:r>
      <w:r w:rsidRPr="00D97A0F">
        <w:rPr>
          <w:i/>
          <w:spacing w:val="0"/>
          <w:sz w:val="28"/>
          <w:szCs w:val="28"/>
        </w:rPr>
        <w:br/>
        <w:t xml:space="preserve">и воспитанием ребенка </w:t>
      </w:r>
      <w:r w:rsidRPr="00D97A0F">
        <w:rPr>
          <w:spacing w:val="0"/>
          <w:sz w:val="28"/>
          <w:szCs w:val="28"/>
        </w:rPr>
        <w:t xml:space="preserve">по состоянию на 01.01.2025 составило 99 205 семей; </w:t>
      </w:r>
      <w:r w:rsidRPr="00D97A0F">
        <w:rPr>
          <w:bCs/>
          <w:spacing w:val="0"/>
          <w:sz w:val="28"/>
          <w:szCs w:val="28"/>
          <w:lang w:eastAsia="en-US"/>
        </w:rPr>
        <w:t>по сравнению с данными на 01.01.2024 – уменьшение на 9,0 процента</w:t>
      </w:r>
      <w:r w:rsidRPr="00D97A0F">
        <w:rPr>
          <w:spacing w:val="0"/>
          <w:sz w:val="28"/>
          <w:szCs w:val="28"/>
        </w:rPr>
        <w:t>.</w:t>
      </w:r>
    </w:p>
    <w:p w14:paraId="344614A4" w14:textId="77777777" w:rsidR="00D05531" w:rsidRPr="004F23E3" w:rsidRDefault="00D05531" w:rsidP="00D05531">
      <w:pPr>
        <w:widowControl w:val="0"/>
        <w:autoSpaceDE w:val="0"/>
        <w:autoSpaceDN w:val="0"/>
        <w:adjustRightInd w:val="0"/>
        <w:ind w:firstLine="709"/>
        <w:jc w:val="both"/>
        <w:rPr>
          <w:spacing w:val="0"/>
          <w:sz w:val="6"/>
          <w:szCs w:val="6"/>
          <w:highlight w:val="yellow"/>
        </w:rPr>
      </w:pPr>
    </w:p>
    <w:p w14:paraId="7F92AB45" w14:textId="77777777" w:rsidR="00D05531" w:rsidRPr="004F23E3" w:rsidRDefault="00D05531" w:rsidP="00D05531">
      <w:pPr>
        <w:widowControl w:val="0"/>
        <w:autoSpaceDE w:val="0"/>
        <w:autoSpaceDN w:val="0"/>
        <w:adjustRightInd w:val="0"/>
        <w:jc w:val="center"/>
        <w:rPr>
          <w:b/>
          <w:bCs/>
          <w:spacing w:val="0"/>
          <w:highlight w:val="yellow"/>
        </w:rPr>
      </w:pPr>
      <w:r w:rsidRPr="002E7CAB">
        <w:rPr>
          <w:b/>
          <w:bCs/>
          <w:spacing w:val="0"/>
        </w:rPr>
        <w:t>Получатели пособия в связи с рождением и воспитанием ребенка</w:t>
      </w:r>
    </w:p>
    <w:p w14:paraId="38C17226" w14:textId="77777777" w:rsidR="00D05531" w:rsidRPr="004F23E3" w:rsidRDefault="00D05531" w:rsidP="00D05531">
      <w:pPr>
        <w:widowControl w:val="0"/>
        <w:autoSpaceDE w:val="0"/>
        <w:autoSpaceDN w:val="0"/>
        <w:adjustRightInd w:val="0"/>
        <w:jc w:val="center"/>
        <w:rPr>
          <w:b/>
          <w:bCs/>
          <w:spacing w:val="0"/>
          <w:sz w:val="10"/>
          <w:highlight w:val="yellow"/>
        </w:rPr>
      </w:pPr>
      <w:r w:rsidRPr="0056029D">
        <w:rPr>
          <w:b/>
          <w:bCs/>
          <w:noProof/>
          <w:spacing w:val="0"/>
          <w:sz w:val="10"/>
        </w:rPr>
        <w:drawing>
          <wp:inline distT="0" distB="0" distL="0" distR="0" wp14:anchorId="1B985AC3" wp14:editId="43413EFA">
            <wp:extent cx="5940425" cy="2819400"/>
            <wp:effectExtent l="19050" t="19050" r="22225" b="1905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0425" cy="2819400"/>
                    </a:xfrm>
                    <a:prstGeom prst="rect">
                      <a:avLst/>
                    </a:prstGeom>
                    <a:ln>
                      <a:solidFill>
                        <a:schemeClr val="tx2"/>
                      </a:solidFill>
                    </a:ln>
                  </pic:spPr>
                </pic:pic>
              </a:graphicData>
            </a:graphic>
          </wp:inline>
        </w:drawing>
      </w:r>
    </w:p>
    <w:p w14:paraId="121EBE99" w14:textId="58AC0E75" w:rsidR="00DC28FD" w:rsidRPr="00D97A0F" w:rsidRDefault="00DC28FD" w:rsidP="00DC28FD">
      <w:pPr>
        <w:widowControl w:val="0"/>
        <w:autoSpaceDE w:val="0"/>
        <w:autoSpaceDN w:val="0"/>
        <w:adjustRightInd w:val="0"/>
        <w:ind w:firstLine="709"/>
        <w:jc w:val="both"/>
        <w:rPr>
          <w:spacing w:val="0"/>
          <w:sz w:val="28"/>
          <w:szCs w:val="28"/>
        </w:rPr>
      </w:pPr>
      <w:r w:rsidRPr="00D97A0F">
        <w:rPr>
          <w:bCs/>
          <w:i/>
          <w:spacing w:val="0"/>
          <w:sz w:val="28"/>
          <w:szCs w:val="28"/>
        </w:rPr>
        <w:t>Численность детей</w:t>
      </w:r>
      <w:r w:rsidRPr="00D97A0F">
        <w:rPr>
          <w:bCs/>
          <w:spacing w:val="0"/>
          <w:sz w:val="28"/>
          <w:szCs w:val="28"/>
        </w:rPr>
        <w:t xml:space="preserve"> в семьях</w:t>
      </w:r>
      <w:r w:rsidR="0028732A">
        <w:rPr>
          <w:bCs/>
          <w:spacing w:val="0"/>
          <w:sz w:val="28"/>
          <w:szCs w:val="28"/>
        </w:rPr>
        <w:t xml:space="preserve"> </w:t>
      </w:r>
      <w:r w:rsidRPr="00D97A0F">
        <w:rPr>
          <w:bCs/>
          <w:spacing w:val="0"/>
          <w:sz w:val="28"/>
          <w:szCs w:val="28"/>
        </w:rPr>
        <w:t xml:space="preserve">– </w:t>
      </w:r>
      <w:r w:rsidRPr="00D97A0F">
        <w:rPr>
          <w:bCs/>
          <w:i/>
          <w:spacing w:val="0"/>
          <w:sz w:val="28"/>
          <w:szCs w:val="28"/>
        </w:rPr>
        <w:t>получателей пособий</w:t>
      </w:r>
      <w:r w:rsidRPr="00D97A0F">
        <w:rPr>
          <w:bCs/>
          <w:spacing w:val="0"/>
          <w:sz w:val="28"/>
          <w:szCs w:val="28"/>
        </w:rPr>
        <w:t xml:space="preserve"> по состоянию на 01.01.2025 составила 142 840 человек, </w:t>
      </w:r>
      <w:r w:rsidRPr="00D97A0F">
        <w:rPr>
          <w:bCs/>
          <w:spacing w:val="0"/>
          <w:sz w:val="28"/>
          <w:szCs w:val="28"/>
          <w:lang w:eastAsia="en-US"/>
        </w:rPr>
        <w:t>по сравнению с данными на 01.01.2024 – уменьшение на 14,1 процента</w:t>
      </w:r>
      <w:r w:rsidRPr="00D97A0F">
        <w:rPr>
          <w:bCs/>
          <w:spacing w:val="0"/>
          <w:sz w:val="28"/>
          <w:szCs w:val="28"/>
        </w:rPr>
        <w:t>.</w:t>
      </w:r>
    </w:p>
    <w:p w14:paraId="4082BFEF" w14:textId="125E3424" w:rsidR="00DC28FD" w:rsidRPr="002A12A0" w:rsidRDefault="00DC28FD" w:rsidP="00DC28FD">
      <w:pPr>
        <w:widowControl w:val="0"/>
        <w:autoSpaceDE w:val="0"/>
        <w:autoSpaceDN w:val="0"/>
        <w:adjustRightInd w:val="0"/>
        <w:ind w:firstLine="851"/>
        <w:jc w:val="both"/>
        <w:rPr>
          <w:i/>
          <w:spacing w:val="0"/>
          <w:sz w:val="28"/>
          <w:szCs w:val="28"/>
        </w:rPr>
      </w:pPr>
      <w:r w:rsidRPr="00D97A0F">
        <w:rPr>
          <w:i/>
          <w:spacing w:val="0"/>
          <w:sz w:val="28"/>
          <w:szCs w:val="28"/>
        </w:rPr>
        <w:t xml:space="preserve">Расходы бюджета города Москвы на указанные цели </w:t>
      </w:r>
      <w:r w:rsidRPr="00D97A0F">
        <w:rPr>
          <w:spacing w:val="0"/>
          <w:sz w:val="28"/>
          <w:szCs w:val="28"/>
        </w:rPr>
        <w:t>по состоянию на 01.01.2025 составили 25 850 602,7 тыс. рублей; по сравнению с данными по состоянию на 01.01.2024</w:t>
      </w:r>
      <w:r w:rsidR="0028732A">
        <w:rPr>
          <w:spacing w:val="0"/>
          <w:sz w:val="28"/>
          <w:szCs w:val="28"/>
        </w:rPr>
        <w:t xml:space="preserve"> </w:t>
      </w:r>
      <w:r w:rsidRPr="00D97A0F">
        <w:rPr>
          <w:spacing w:val="0"/>
          <w:sz w:val="28"/>
          <w:szCs w:val="28"/>
        </w:rPr>
        <w:t>–</w:t>
      </w:r>
      <w:r w:rsidR="0028732A">
        <w:rPr>
          <w:spacing w:val="0"/>
          <w:sz w:val="28"/>
          <w:szCs w:val="28"/>
        </w:rPr>
        <w:t xml:space="preserve"> </w:t>
      </w:r>
      <w:r w:rsidRPr="00D97A0F">
        <w:rPr>
          <w:spacing w:val="0"/>
          <w:sz w:val="28"/>
          <w:szCs w:val="28"/>
        </w:rPr>
        <w:t>увеличение на 2,6 процента.</w:t>
      </w:r>
    </w:p>
    <w:p w14:paraId="1F659A11" w14:textId="77777777" w:rsidR="00D05531" w:rsidRPr="00D97A0F" w:rsidRDefault="00D05531" w:rsidP="00D05531">
      <w:pPr>
        <w:widowControl w:val="0"/>
        <w:ind w:firstLine="709"/>
        <w:jc w:val="both"/>
        <w:rPr>
          <w:spacing w:val="0"/>
          <w:sz w:val="28"/>
          <w:szCs w:val="28"/>
          <w:lang w:eastAsia="en-US"/>
        </w:rPr>
      </w:pPr>
      <w:r w:rsidRPr="00D97A0F">
        <w:rPr>
          <w:i/>
          <w:spacing w:val="0"/>
          <w:sz w:val="28"/>
          <w:szCs w:val="28"/>
          <w:lang w:eastAsia="en-US"/>
        </w:rPr>
        <w:t>● Численность получателей социальных выплат безработным гражданам</w:t>
      </w:r>
      <w:r w:rsidRPr="00D97A0F">
        <w:rPr>
          <w:rStyle w:val="a3"/>
          <w:spacing w:val="0"/>
          <w:sz w:val="28"/>
          <w:szCs w:val="28"/>
          <w:lang w:eastAsia="en-US"/>
        </w:rPr>
        <w:footnoteReference w:id="169"/>
      </w:r>
      <w:r w:rsidRPr="00D97A0F">
        <w:rPr>
          <w:i/>
          <w:spacing w:val="0"/>
          <w:sz w:val="28"/>
          <w:szCs w:val="28"/>
          <w:lang w:eastAsia="en-US"/>
        </w:rPr>
        <w:t xml:space="preserve"> </w:t>
      </w:r>
      <w:r w:rsidRPr="00D97A0F">
        <w:rPr>
          <w:spacing w:val="0"/>
          <w:sz w:val="28"/>
          <w:szCs w:val="28"/>
          <w:lang w:eastAsia="en-US"/>
        </w:rPr>
        <w:t xml:space="preserve">по состоянию на 01.01.2025 составила 9945 человек </w:t>
      </w:r>
      <w:r w:rsidRPr="00D97A0F">
        <w:rPr>
          <w:spacing w:val="0"/>
          <w:sz w:val="28"/>
          <w:szCs w:val="28"/>
        </w:rPr>
        <w:t>(</w:t>
      </w:r>
      <w:r w:rsidRPr="00D97A0F">
        <w:rPr>
          <w:bCs/>
          <w:spacing w:val="0"/>
          <w:sz w:val="28"/>
          <w:szCs w:val="28"/>
          <w:lang w:eastAsia="en-US"/>
        </w:rPr>
        <w:t xml:space="preserve">по сравнению с данными на 01.01.2024 – уменьшение на 14,5 процента), что </w:t>
      </w:r>
      <w:r w:rsidRPr="00D97A0F">
        <w:rPr>
          <w:rFonts w:eastAsia="Calibri"/>
          <w:spacing w:val="0"/>
          <w:sz w:val="28"/>
          <w:szCs w:val="28"/>
        </w:rPr>
        <w:t xml:space="preserve">обусловлено снижением числа официально </w:t>
      </w:r>
      <w:r w:rsidRPr="00D97A0F">
        <w:rPr>
          <w:bCs/>
          <w:spacing w:val="0"/>
          <w:sz w:val="28"/>
          <w:szCs w:val="28"/>
        </w:rPr>
        <w:t xml:space="preserve">зарегистрированных безработных граждан. </w:t>
      </w:r>
    </w:p>
    <w:p w14:paraId="17D437F3" w14:textId="77777777" w:rsidR="00D05531" w:rsidRPr="00D97A0F" w:rsidRDefault="00D05531" w:rsidP="00D05531">
      <w:pPr>
        <w:widowControl w:val="0"/>
        <w:autoSpaceDE w:val="0"/>
        <w:autoSpaceDN w:val="0"/>
        <w:adjustRightInd w:val="0"/>
        <w:ind w:firstLine="709"/>
        <w:jc w:val="both"/>
        <w:rPr>
          <w:spacing w:val="0"/>
          <w:sz w:val="28"/>
          <w:szCs w:val="28"/>
          <w:lang w:eastAsia="en-US"/>
        </w:rPr>
      </w:pPr>
      <w:r w:rsidRPr="00D97A0F">
        <w:rPr>
          <w:i/>
          <w:spacing w:val="0"/>
          <w:sz w:val="28"/>
          <w:szCs w:val="28"/>
          <w:lang w:eastAsia="en-US"/>
        </w:rPr>
        <w:t xml:space="preserve">Расходы на социальные выплаты безработным гражданам </w:t>
      </w:r>
      <w:r w:rsidRPr="00D97A0F">
        <w:rPr>
          <w:spacing w:val="0"/>
          <w:sz w:val="28"/>
          <w:szCs w:val="28"/>
          <w:lang w:eastAsia="en-US"/>
        </w:rPr>
        <w:t>по состоянию на 01.01.2025</w:t>
      </w:r>
      <w:r w:rsidRPr="00D97A0F">
        <w:rPr>
          <w:i/>
          <w:spacing w:val="0"/>
          <w:sz w:val="28"/>
          <w:szCs w:val="28"/>
          <w:lang w:eastAsia="en-US"/>
        </w:rPr>
        <w:t xml:space="preserve"> </w:t>
      </w:r>
      <w:r w:rsidRPr="00D97A0F">
        <w:rPr>
          <w:spacing w:val="0"/>
          <w:sz w:val="28"/>
          <w:szCs w:val="28"/>
          <w:lang w:eastAsia="en-US"/>
        </w:rPr>
        <w:t>за счет средств бюджета города Москвы</w:t>
      </w:r>
      <w:r w:rsidRPr="00D97A0F">
        <w:rPr>
          <w:i/>
          <w:spacing w:val="0"/>
          <w:sz w:val="28"/>
          <w:szCs w:val="28"/>
          <w:lang w:eastAsia="en-US"/>
        </w:rPr>
        <w:t xml:space="preserve"> </w:t>
      </w:r>
      <w:r w:rsidRPr="00D97A0F">
        <w:rPr>
          <w:spacing w:val="0"/>
          <w:sz w:val="28"/>
          <w:szCs w:val="28"/>
        </w:rPr>
        <w:t xml:space="preserve">составили 225 115,9 тыс. рублей </w:t>
      </w:r>
      <w:r w:rsidRPr="00D97A0F">
        <w:rPr>
          <w:spacing w:val="0"/>
          <w:sz w:val="28"/>
          <w:szCs w:val="28"/>
          <w:lang w:eastAsia="en-US"/>
        </w:rPr>
        <w:t>(</w:t>
      </w:r>
      <w:r w:rsidRPr="00D97A0F">
        <w:rPr>
          <w:spacing w:val="0"/>
          <w:sz w:val="28"/>
          <w:szCs w:val="28"/>
        </w:rPr>
        <w:t>по сравнению с данными по состоянию на 01.01.2024 –</w:t>
      </w:r>
      <w:r w:rsidRPr="00D97A0F">
        <w:rPr>
          <w:spacing w:val="0"/>
          <w:sz w:val="28"/>
          <w:szCs w:val="28"/>
          <w:lang w:eastAsia="en-US"/>
        </w:rPr>
        <w:t xml:space="preserve"> уменьшение на 31,5 процента).</w:t>
      </w:r>
    </w:p>
    <w:p w14:paraId="43731A7A" w14:textId="7C13133F" w:rsidR="00D05531" w:rsidRPr="00D97A0F" w:rsidRDefault="00D05531" w:rsidP="00D05531">
      <w:pPr>
        <w:widowControl w:val="0"/>
        <w:autoSpaceDE w:val="0"/>
        <w:autoSpaceDN w:val="0"/>
        <w:adjustRightInd w:val="0"/>
        <w:ind w:firstLine="709"/>
        <w:jc w:val="both"/>
        <w:rPr>
          <w:spacing w:val="0"/>
          <w:sz w:val="28"/>
          <w:szCs w:val="28"/>
        </w:rPr>
      </w:pPr>
      <w:r w:rsidRPr="00D97A0F">
        <w:rPr>
          <w:i/>
          <w:spacing w:val="0"/>
          <w:sz w:val="28"/>
          <w:szCs w:val="28"/>
        </w:rPr>
        <w:t xml:space="preserve">● Численность участников проекта «Московское долголетие», </w:t>
      </w:r>
      <w:r w:rsidRPr="00D97A0F">
        <w:rPr>
          <w:spacing w:val="0"/>
          <w:sz w:val="28"/>
          <w:szCs w:val="28"/>
        </w:rPr>
        <w:t xml:space="preserve">направленного на расширение возможностей участия граждан старшего поколения в культурных, образовательных, физкультурных, оздоровительных и иных досуговых мероприятиях, по состоянию на 01.01.2025 составила </w:t>
      </w:r>
      <w:r w:rsidRPr="00D97A0F">
        <w:rPr>
          <w:spacing w:val="0"/>
          <w:sz w:val="28"/>
          <w:szCs w:val="28"/>
        </w:rPr>
        <w:lastRenderedPageBreak/>
        <w:t>277 005 человек (по сравнению с данными по состоянию на 01.01.2024 – увеличение на 7,0 процента).</w:t>
      </w:r>
    </w:p>
    <w:p w14:paraId="31CB92D0" w14:textId="77777777" w:rsidR="00D05531" w:rsidRPr="00D97A0F" w:rsidRDefault="00D05531" w:rsidP="00D05531">
      <w:pPr>
        <w:widowControl w:val="0"/>
        <w:autoSpaceDE w:val="0"/>
        <w:autoSpaceDN w:val="0"/>
        <w:adjustRightInd w:val="0"/>
        <w:ind w:firstLine="709"/>
        <w:jc w:val="both"/>
        <w:rPr>
          <w:spacing w:val="0"/>
          <w:sz w:val="28"/>
          <w:szCs w:val="28"/>
        </w:rPr>
      </w:pPr>
      <w:r w:rsidRPr="00D97A0F">
        <w:rPr>
          <w:spacing w:val="0"/>
          <w:sz w:val="28"/>
          <w:szCs w:val="28"/>
        </w:rPr>
        <w:t>Расходы бюджета города Москвы</w:t>
      </w:r>
      <w:r w:rsidRPr="00D97A0F">
        <w:rPr>
          <w:i/>
          <w:spacing w:val="0"/>
          <w:sz w:val="28"/>
          <w:szCs w:val="28"/>
        </w:rPr>
        <w:t xml:space="preserve"> на предоставление грантов организациям-участникам на реализацию проекта «Московское долголетие»</w:t>
      </w:r>
      <w:r w:rsidRPr="00D97A0F">
        <w:rPr>
          <w:spacing w:val="0"/>
          <w:sz w:val="28"/>
          <w:szCs w:val="28"/>
        </w:rPr>
        <w:t xml:space="preserve"> по состоянию на 01.01.2025 составили 3 180 057,6 тыс. рублей (по сравнению с данными по состоянию на 01.01.2024 – увеличение на 16,9 процента.</w:t>
      </w:r>
    </w:p>
    <w:p w14:paraId="69CBFCE4" w14:textId="6EBF330C" w:rsidR="00D05531" w:rsidRPr="00D97A0F" w:rsidRDefault="00D05531" w:rsidP="00D05531">
      <w:pPr>
        <w:widowControl w:val="0"/>
        <w:ind w:firstLine="708"/>
        <w:jc w:val="both"/>
        <w:rPr>
          <w:rFonts w:eastAsia="Calibri"/>
          <w:color w:val="000000" w:themeColor="text1"/>
          <w:spacing w:val="0"/>
          <w:sz w:val="28"/>
          <w:szCs w:val="28"/>
          <w:lang w:eastAsia="en-US"/>
        </w:rPr>
      </w:pPr>
      <w:r w:rsidRPr="00D97A0F">
        <w:rPr>
          <w:i/>
          <w:color w:val="000000" w:themeColor="text1"/>
          <w:spacing w:val="0"/>
          <w:sz w:val="28"/>
          <w:szCs w:val="28"/>
        </w:rPr>
        <w:t>● </w:t>
      </w:r>
      <w:r w:rsidRPr="00D97A0F">
        <w:rPr>
          <w:rFonts w:eastAsia="Calibri"/>
          <w:i/>
          <w:color w:val="000000" w:themeColor="text1"/>
          <w:spacing w:val="0"/>
          <w:sz w:val="28"/>
          <w:szCs w:val="22"/>
          <w:lang w:eastAsia="en-US"/>
        </w:rPr>
        <w:t>Количество семей жителей города Москвы, состоящих на жилищном учете</w:t>
      </w:r>
      <w:r w:rsidRPr="00D97A0F">
        <w:rPr>
          <w:rFonts w:eastAsia="Calibri"/>
          <w:color w:val="000000" w:themeColor="text1"/>
          <w:spacing w:val="0"/>
          <w:sz w:val="28"/>
          <w:szCs w:val="22"/>
          <w:vertAlign w:val="superscript"/>
          <w:lang w:eastAsia="en-US"/>
        </w:rPr>
        <w:footnoteReference w:id="170"/>
      </w:r>
      <w:r w:rsidRPr="00D97A0F">
        <w:rPr>
          <w:rFonts w:eastAsia="Calibri"/>
          <w:color w:val="000000" w:themeColor="text1"/>
          <w:spacing w:val="0"/>
          <w:sz w:val="28"/>
          <w:szCs w:val="22"/>
          <w:lang w:eastAsia="en-US"/>
        </w:rPr>
        <w:t>, по состоянию на 01.01.2025 составило 23 096</w:t>
      </w:r>
      <w:r w:rsidRPr="00D97A0F">
        <w:rPr>
          <w:rFonts w:eastAsia="Calibri"/>
          <w:bCs/>
          <w:color w:val="000000" w:themeColor="text1"/>
          <w:spacing w:val="0"/>
          <w:sz w:val="28"/>
          <w:szCs w:val="22"/>
          <w:lang w:val="en-US" w:eastAsia="en-US"/>
        </w:rPr>
        <w:t> </w:t>
      </w:r>
      <w:r w:rsidRPr="00D97A0F">
        <w:rPr>
          <w:rFonts w:eastAsia="Calibri"/>
          <w:color w:val="000000" w:themeColor="text1"/>
          <w:spacing w:val="0"/>
          <w:sz w:val="28"/>
          <w:szCs w:val="22"/>
          <w:lang w:eastAsia="en-US"/>
        </w:rPr>
        <w:t>семьи (по сравнению с данными по состоянию на 01.01.2024 – уменьшение на 20,1 процента</w:t>
      </w:r>
      <w:r w:rsidR="006B3C25" w:rsidRPr="00EF1350">
        <w:rPr>
          <w:rFonts w:eastAsia="Calibri"/>
          <w:sz w:val="28"/>
          <w:szCs w:val="28"/>
          <w:vertAlign w:val="superscript"/>
        </w:rPr>
        <w:footnoteReference w:id="171"/>
      </w:r>
      <w:r w:rsidRPr="00D97A0F">
        <w:rPr>
          <w:rFonts w:eastAsia="Calibri"/>
          <w:color w:val="000000" w:themeColor="text1"/>
          <w:spacing w:val="0"/>
          <w:sz w:val="28"/>
          <w:szCs w:val="22"/>
          <w:lang w:eastAsia="en-US"/>
        </w:rPr>
        <w:t>)</w:t>
      </w:r>
      <w:r w:rsidRPr="00D97A0F">
        <w:rPr>
          <w:rFonts w:eastAsia="Calibri"/>
          <w:color w:val="000000" w:themeColor="text1"/>
          <w:spacing w:val="0"/>
          <w:sz w:val="28"/>
          <w:szCs w:val="28"/>
          <w:lang w:eastAsia="en-US"/>
        </w:rPr>
        <w:t>.</w:t>
      </w:r>
    </w:p>
    <w:p w14:paraId="51B1B408" w14:textId="77777777" w:rsidR="00D05531" w:rsidRPr="00D97A0F" w:rsidRDefault="00D05531" w:rsidP="00D05531">
      <w:pPr>
        <w:widowControl w:val="0"/>
        <w:autoSpaceDE w:val="0"/>
        <w:autoSpaceDN w:val="0"/>
        <w:adjustRightInd w:val="0"/>
        <w:ind w:firstLine="709"/>
        <w:jc w:val="both"/>
        <w:rPr>
          <w:rFonts w:eastAsia="Calibri"/>
          <w:color w:val="000000" w:themeColor="text1"/>
          <w:spacing w:val="0"/>
          <w:sz w:val="8"/>
          <w:szCs w:val="28"/>
        </w:rPr>
      </w:pPr>
    </w:p>
    <w:p w14:paraId="295484C1" w14:textId="77777777" w:rsidR="00D05531" w:rsidRPr="00B64008" w:rsidRDefault="00D05531" w:rsidP="00D05531">
      <w:pPr>
        <w:widowControl w:val="0"/>
        <w:jc w:val="center"/>
        <w:rPr>
          <w:b/>
          <w:bCs/>
          <w:color w:val="000000" w:themeColor="text1"/>
          <w:spacing w:val="0"/>
        </w:rPr>
      </w:pPr>
      <w:r w:rsidRPr="00D97A0F">
        <w:rPr>
          <w:b/>
          <w:bCs/>
          <w:color w:val="000000" w:themeColor="text1"/>
          <w:spacing w:val="0"/>
        </w:rPr>
        <w:t>Показатели реализации мероприятий по улучшению жилищных условий граждан – очередников на улучшение жилищных условий (количество семей)</w:t>
      </w:r>
    </w:p>
    <w:p w14:paraId="2A759E88" w14:textId="77777777" w:rsidR="00D05531" w:rsidRPr="00B64008" w:rsidRDefault="00D05531" w:rsidP="00D05531">
      <w:pPr>
        <w:widowControl w:val="0"/>
        <w:ind w:right="-2"/>
        <w:jc w:val="right"/>
        <w:rPr>
          <w:rFonts w:eastAsia="Calibri"/>
          <w:color w:val="000000" w:themeColor="text1"/>
          <w:spacing w:val="0"/>
          <w:lang w:eastAsia="en-US"/>
        </w:rPr>
      </w:pPr>
      <w:r w:rsidRPr="00B64008">
        <w:rPr>
          <w:rFonts w:eastAsia="Calibri"/>
          <w:color w:val="000000" w:themeColor="text1"/>
          <w:spacing w:val="0"/>
          <w:lang w:eastAsia="en-US"/>
        </w:rPr>
        <w:t>(единиц)</w:t>
      </w:r>
    </w:p>
    <w:p w14:paraId="7D4F86A4" w14:textId="77777777" w:rsidR="00D05531" w:rsidRPr="004F23E3" w:rsidRDefault="00D05531" w:rsidP="00D05531">
      <w:pPr>
        <w:widowControl w:val="0"/>
        <w:jc w:val="center"/>
        <w:rPr>
          <w:rFonts w:eastAsia="Calibri"/>
          <w:color w:val="000000" w:themeColor="text1"/>
          <w:spacing w:val="0"/>
          <w:sz w:val="28"/>
          <w:szCs w:val="28"/>
          <w:highlight w:val="yellow"/>
          <w:lang w:eastAsia="en-US"/>
        </w:rPr>
      </w:pPr>
      <w:r>
        <w:rPr>
          <w:noProof/>
        </w:rPr>
        <w:drawing>
          <wp:inline distT="0" distB="0" distL="0" distR="0" wp14:anchorId="7EF34981" wp14:editId="4B00C1C6">
            <wp:extent cx="4564380" cy="2636520"/>
            <wp:effectExtent l="19050" t="19050" r="26670" b="1143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23987" t="28278" r="25730" b="12429"/>
                    <a:stretch/>
                  </pic:blipFill>
                  <pic:spPr bwMode="auto">
                    <a:xfrm>
                      <a:off x="0" y="0"/>
                      <a:ext cx="4564380" cy="263652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6EED4D77" w14:textId="77777777" w:rsidR="00D05531" w:rsidRPr="004F23E3" w:rsidRDefault="00D05531" w:rsidP="00D05531">
      <w:pPr>
        <w:widowControl w:val="0"/>
        <w:jc w:val="center"/>
        <w:rPr>
          <w:rFonts w:eastAsia="Calibri"/>
          <w:color w:val="000000" w:themeColor="text1"/>
          <w:spacing w:val="0"/>
          <w:sz w:val="10"/>
          <w:szCs w:val="28"/>
          <w:highlight w:val="yellow"/>
          <w:lang w:eastAsia="en-US"/>
        </w:rPr>
      </w:pPr>
    </w:p>
    <w:p w14:paraId="20C1D33B" w14:textId="77777777" w:rsidR="00D05531" w:rsidRPr="00D97A0F" w:rsidRDefault="00D05531" w:rsidP="00D05531">
      <w:pPr>
        <w:widowControl w:val="0"/>
        <w:ind w:firstLine="708"/>
        <w:jc w:val="both"/>
        <w:rPr>
          <w:rFonts w:eastAsia="Calibri"/>
          <w:color w:val="000000" w:themeColor="text1"/>
          <w:spacing w:val="0"/>
          <w:sz w:val="28"/>
          <w:szCs w:val="28"/>
          <w:lang w:eastAsia="en-US"/>
        </w:rPr>
      </w:pPr>
      <w:r w:rsidRPr="00D97A0F">
        <w:rPr>
          <w:rFonts w:eastAsia="Calibri"/>
          <w:color w:val="000000" w:themeColor="text1"/>
          <w:spacing w:val="0"/>
          <w:sz w:val="28"/>
          <w:szCs w:val="28"/>
          <w:lang w:eastAsia="en-US"/>
        </w:rPr>
        <w:t xml:space="preserve">За январь-декабрь 2024 года </w:t>
      </w:r>
      <w:r w:rsidRPr="00D97A0F">
        <w:rPr>
          <w:rFonts w:eastAsia="Calibri"/>
          <w:color w:val="000000" w:themeColor="text1"/>
          <w:spacing w:val="0"/>
          <w:sz w:val="28"/>
          <w:szCs w:val="22"/>
          <w:lang w:eastAsia="en-US"/>
        </w:rPr>
        <w:t>улучшили жилищные условия при содействии города Москвы 1516 семей очередников (за январь-декабрь 2023 года – 1775</w:t>
      </w:r>
      <w:r w:rsidRPr="00D97A0F">
        <w:rPr>
          <w:rFonts w:eastAsia="Calibri"/>
          <w:color w:val="000000" w:themeColor="text1"/>
          <w:spacing w:val="0"/>
          <w:sz w:val="28"/>
          <w:szCs w:val="28"/>
          <w:lang w:eastAsia="en-US"/>
        </w:rPr>
        <w:t> семей очередников), в том числе за счет:</w:t>
      </w:r>
    </w:p>
    <w:p w14:paraId="46D141CB" w14:textId="77777777" w:rsidR="00D05531" w:rsidRPr="00D97A0F" w:rsidRDefault="00D05531" w:rsidP="00D05531">
      <w:pPr>
        <w:widowControl w:val="0"/>
        <w:ind w:firstLine="708"/>
        <w:jc w:val="both"/>
        <w:rPr>
          <w:rFonts w:eastAsia="Calibri"/>
          <w:color w:val="000000" w:themeColor="text1"/>
          <w:spacing w:val="0"/>
          <w:sz w:val="28"/>
          <w:szCs w:val="22"/>
          <w:lang w:eastAsia="en-US"/>
        </w:rPr>
      </w:pPr>
      <w:r w:rsidRPr="00D97A0F">
        <w:rPr>
          <w:rFonts w:eastAsia="Calibri"/>
          <w:color w:val="000000" w:themeColor="text1"/>
          <w:spacing w:val="0"/>
          <w:sz w:val="28"/>
          <w:szCs w:val="22"/>
          <w:lang w:eastAsia="en-US"/>
        </w:rPr>
        <w:t>– предоставления жилого помещения по договору социального найма (мены) – 465 семей (по сравнению с данными на 01.01.2024 – уменьшение на 4,1 процента);</w:t>
      </w:r>
    </w:p>
    <w:p w14:paraId="64D5EDE6" w14:textId="77777777" w:rsidR="00D05531" w:rsidRPr="00D97A0F" w:rsidRDefault="00D05531" w:rsidP="00D05531">
      <w:pPr>
        <w:widowControl w:val="0"/>
        <w:ind w:firstLine="708"/>
        <w:jc w:val="both"/>
        <w:rPr>
          <w:rFonts w:eastAsia="Calibri"/>
          <w:color w:val="000000" w:themeColor="text1"/>
          <w:spacing w:val="0"/>
          <w:sz w:val="28"/>
          <w:szCs w:val="22"/>
          <w:lang w:eastAsia="en-US"/>
        </w:rPr>
      </w:pPr>
      <w:r w:rsidRPr="00D97A0F">
        <w:rPr>
          <w:rFonts w:eastAsia="Calibri"/>
          <w:color w:val="000000" w:themeColor="text1"/>
          <w:spacing w:val="0"/>
          <w:sz w:val="28"/>
          <w:szCs w:val="22"/>
          <w:lang w:eastAsia="en-US"/>
        </w:rPr>
        <w:t>– предоставления жилого помещения по договору купли-продажи, в том числе с использованием ипотечного жилищного кредитования – 571 семья (уменьшение на 11,9 процента);</w:t>
      </w:r>
    </w:p>
    <w:p w14:paraId="7E1472A2" w14:textId="77777777" w:rsidR="00D05531" w:rsidRPr="00D97A0F" w:rsidRDefault="00D05531" w:rsidP="00D05531">
      <w:pPr>
        <w:widowControl w:val="0"/>
        <w:ind w:firstLine="709"/>
        <w:jc w:val="both"/>
        <w:rPr>
          <w:rFonts w:eastAsia="Calibri"/>
          <w:color w:val="000000" w:themeColor="text1"/>
          <w:spacing w:val="0"/>
          <w:sz w:val="28"/>
          <w:szCs w:val="28"/>
          <w:lang w:eastAsia="en-US"/>
        </w:rPr>
      </w:pPr>
      <w:r w:rsidRPr="00D97A0F">
        <w:rPr>
          <w:rFonts w:eastAsia="Calibri"/>
          <w:color w:val="000000" w:themeColor="text1"/>
          <w:spacing w:val="0"/>
          <w:sz w:val="28"/>
          <w:szCs w:val="22"/>
          <w:lang w:eastAsia="en-US"/>
        </w:rPr>
        <w:t>– предоставления денежной выплаты – 480 семей (</w:t>
      </w:r>
      <w:r w:rsidRPr="00D97A0F">
        <w:rPr>
          <w:rFonts w:eastAsia="Calibri"/>
          <w:color w:val="000000" w:themeColor="text1"/>
          <w:spacing w:val="0"/>
          <w:sz w:val="28"/>
          <w:szCs w:val="28"/>
          <w:lang w:eastAsia="en-US"/>
        </w:rPr>
        <w:t>уменьшение на 25,2 процента).</w:t>
      </w:r>
    </w:p>
    <w:p w14:paraId="717EA822" w14:textId="4302F643" w:rsidR="00D05531" w:rsidRPr="00D97A0F" w:rsidRDefault="00D05531" w:rsidP="00D05531">
      <w:pPr>
        <w:widowControl w:val="0"/>
        <w:ind w:firstLine="708"/>
        <w:jc w:val="both"/>
        <w:rPr>
          <w:color w:val="000000" w:themeColor="text1"/>
          <w:sz w:val="28"/>
          <w:szCs w:val="28"/>
        </w:rPr>
      </w:pPr>
      <w:r w:rsidRPr="00D97A0F">
        <w:rPr>
          <w:i/>
          <w:color w:val="000000" w:themeColor="text1"/>
          <w:spacing w:val="0"/>
          <w:sz w:val="28"/>
          <w:szCs w:val="28"/>
        </w:rPr>
        <w:t>● </w:t>
      </w:r>
      <w:r w:rsidRPr="00D97A0F">
        <w:rPr>
          <w:i/>
          <w:color w:val="000000" w:themeColor="text1"/>
          <w:sz w:val="28"/>
          <w:szCs w:val="28"/>
        </w:rPr>
        <w:t>Количество семей инвалидов и семей, имеющих детей-инвалидов, получивших жилые помещения и улучшивших жилищные условия из числа состоящих на учете,</w:t>
      </w:r>
      <w:r w:rsidRPr="00D97A0F">
        <w:rPr>
          <w:color w:val="000000" w:themeColor="text1"/>
          <w:sz w:val="28"/>
          <w:szCs w:val="28"/>
        </w:rPr>
        <w:t xml:space="preserve"> за январь-декабрь 2024 года составило 255 семей, из них путем предоставления жилых помещений – 188 семей. В том числе 19 семьям инвалидов, детей-инвалидов, страдающих стойкими заболеваниями </w:t>
      </w:r>
      <w:r w:rsidRPr="00D97A0F">
        <w:rPr>
          <w:color w:val="000000" w:themeColor="text1"/>
          <w:sz w:val="28"/>
          <w:szCs w:val="28"/>
        </w:rPr>
        <w:lastRenderedPageBreak/>
        <w:t>опорно-двигательного аппарата, пользующихся инвалидным креслом-коляской, предоставлены жилые помещения, специально оборудованные для проживания инвалидов-колясочников</w:t>
      </w:r>
      <w:r w:rsidRPr="00D97A0F">
        <w:rPr>
          <w:rFonts w:eastAsia="Calibri"/>
          <w:color w:val="000000" w:themeColor="text1"/>
          <w:sz w:val="28"/>
          <w:szCs w:val="28"/>
        </w:rPr>
        <w:t xml:space="preserve"> (за январь-декабрь 2023 года улучшил</w:t>
      </w:r>
      <w:r w:rsidR="0028732A">
        <w:rPr>
          <w:rFonts w:eastAsia="Calibri"/>
          <w:color w:val="000000" w:themeColor="text1"/>
          <w:sz w:val="28"/>
          <w:szCs w:val="28"/>
        </w:rPr>
        <w:t>и</w:t>
      </w:r>
      <w:r w:rsidRPr="00D97A0F">
        <w:rPr>
          <w:rFonts w:eastAsia="Calibri"/>
          <w:color w:val="000000" w:themeColor="text1"/>
          <w:sz w:val="28"/>
          <w:szCs w:val="28"/>
        </w:rPr>
        <w:t xml:space="preserve"> жилищные условия </w:t>
      </w:r>
      <w:r w:rsidRPr="00D97A0F">
        <w:rPr>
          <w:color w:val="000000" w:themeColor="text1"/>
          <w:sz w:val="28"/>
          <w:szCs w:val="28"/>
        </w:rPr>
        <w:t>270 семей</w:t>
      </w:r>
      <w:r w:rsidRPr="00D97A0F">
        <w:rPr>
          <w:rFonts w:eastAsia="Calibri"/>
          <w:color w:val="000000" w:themeColor="text1"/>
          <w:sz w:val="28"/>
          <w:szCs w:val="28"/>
        </w:rPr>
        <w:t xml:space="preserve">, в том числе путем предоставления </w:t>
      </w:r>
      <w:r w:rsidRPr="00D97A0F">
        <w:rPr>
          <w:color w:val="000000" w:themeColor="text1"/>
          <w:sz w:val="28"/>
          <w:szCs w:val="28"/>
        </w:rPr>
        <w:t xml:space="preserve">жилых помещений – 181 семья, из них предоставлены специально оборудованные помещения </w:t>
      </w:r>
      <w:r w:rsidRPr="00D97A0F">
        <w:rPr>
          <w:rFonts w:eastAsia="Calibri"/>
          <w:color w:val="000000" w:themeColor="text1"/>
          <w:sz w:val="28"/>
          <w:szCs w:val="28"/>
        </w:rPr>
        <w:t>16 семьям).</w:t>
      </w:r>
    </w:p>
    <w:p w14:paraId="23052726" w14:textId="63AE301F" w:rsidR="00D05531" w:rsidRPr="00D86317" w:rsidRDefault="00D05531" w:rsidP="00D05531">
      <w:pPr>
        <w:widowControl w:val="0"/>
        <w:ind w:firstLine="708"/>
        <w:contextualSpacing/>
        <w:jc w:val="both"/>
        <w:rPr>
          <w:rFonts w:eastAsia="Calibri"/>
          <w:color w:val="000000" w:themeColor="text1"/>
          <w:sz w:val="28"/>
          <w:szCs w:val="28"/>
        </w:rPr>
      </w:pPr>
      <w:r w:rsidRPr="00D97A0F">
        <w:rPr>
          <w:rFonts w:eastAsia="Calibri"/>
          <w:color w:val="000000" w:themeColor="text1"/>
          <w:sz w:val="28"/>
          <w:szCs w:val="28"/>
        </w:rPr>
        <w:t>За январь-декабрь 2024 года предоставлено 1083 жилых помещени</w:t>
      </w:r>
      <w:r w:rsidR="0028732A">
        <w:rPr>
          <w:rFonts w:eastAsia="Calibri"/>
          <w:color w:val="000000" w:themeColor="text1"/>
          <w:sz w:val="28"/>
          <w:szCs w:val="28"/>
        </w:rPr>
        <w:t>я</w:t>
      </w:r>
      <w:r w:rsidRPr="00D97A0F">
        <w:rPr>
          <w:rFonts w:eastAsia="Calibri"/>
          <w:color w:val="000000" w:themeColor="text1"/>
          <w:sz w:val="28"/>
          <w:szCs w:val="28"/>
        </w:rPr>
        <w:t xml:space="preserve"> </w:t>
      </w:r>
      <w:r w:rsidRPr="00D97A0F">
        <w:rPr>
          <w:rFonts w:eastAsia="Calibri"/>
          <w:i/>
          <w:color w:val="000000" w:themeColor="text1"/>
          <w:sz w:val="28"/>
          <w:szCs w:val="28"/>
        </w:rPr>
        <w:t xml:space="preserve">детям-сиротам, детям, оставшимся без попечения родителей, и лицам </w:t>
      </w:r>
      <w:r w:rsidRPr="00D97A0F">
        <w:rPr>
          <w:rFonts w:eastAsia="Calibri"/>
          <w:i/>
          <w:color w:val="000000" w:themeColor="text1"/>
          <w:sz w:val="28"/>
          <w:szCs w:val="28"/>
        </w:rPr>
        <w:br/>
        <w:t>из их числа</w:t>
      </w:r>
      <w:r w:rsidRPr="00D97A0F">
        <w:rPr>
          <w:rFonts w:eastAsia="Calibri"/>
          <w:color w:val="000000" w:themeColor="text1"/>
          <w:sz w:val="28"/>
          <w:szCs w:val="28"/>
        </w:rPr>
        <w:t xml:space="preserve"> (за январь-декабрь 2023 года – 1137 жилых помещений)</w:t>
      </w:r>
      <w:r w:rsidRPr="00D97A0F">
        <w:rPr>
          <w:rStyle w:val="a3"/>
          <w:rFonts w:eastAsia="Calibri"/>
          <w:color w:val="000000" w:themeColor="text1"/>
          <w:sz w:val="28"/>
          <w:szCs w:val="28"/>
        </w:rPr>
        <w:footnoteReference w:id="172"/>
      </w:r>
      <w:r w:rsidRPr="00D97A0F">
        <w:rPr>
          <w:rFonts w:eastAsia="Calibri"/>
          <w:color w:val="000000" w:themeColor="text1"/>
          <w:sz w:val="28"/>
          <w:szCs w:val="28"/>
        </w:rPr>
        <w:t>.</w:t>
      </w:r>
    </w:p>
    <w:p w14:paraId="17BBADF4" w14:textId="77777777" w:rsidR="00D05531" w:rsidRPr="00791E42" w:rsidRDefault="00D05531" w:rsidP="00D05531">
      <w:pPr>
        <w:ind w:firstLine="708"/>
        <w:jc w:val="both"/>
        <w:rPr>
          <w:i/>
          <w:color w:val="000000"/>
          <w:sz w:val="28"/>
          <w:szCs w:val="28"/>
        </w:rPr>
      </w:pPr>
      <w:r w:rsidRPr="00E03107">
        <w:rPr>
          <w:i/>
          <w:color w:val="000000" w:themeColor="text1"/>
          <w:spacing w:val="0"/>
          <w:sz w:val="28"/>
          <w:szCs w:val="28"/>
        </w:rPr>
        <w:t>● </w:t>
      </w:r>
      <w:r w:rsidRPr="00E03107">
        <w:rPr>
          <w:i/>
          <w:color w:val="000000"/>
          <w:sz w:val="28"/>
          <w:szCs w:val="28"/>
        </w:rPr>
        <w:t>Количество категорий граждан, жителей города Москвы – получателей мер социальной поддержки</w:t>
      </w:r>
      <w:r w:rsidRPr="00E03107">
        <w:rPr>
          <w:color w:val="000000"/>
          <w:sz w:val="28"/>
          <w:szCs w:val="28"/>
        </w:rPr>
        <w:t xml:space="preserve"> по оплате жилого помещения и коммунальных услуг (далее – ЖКУ) по состоянию на 01.01.2025 составило 60 единиц</w:t>
      </w:r>
      <w:r w:rsidRPr="00E03107">
        <w:rPr>
          <w:rStyle w:val="af4"/>
          <w:color w:val="000000"/>
          <w:sz w:val="28"/>
          <w:szCs w:val="28"/>
        </w:rPr>
        <w:footnoteReference w:id="173"/>
      </w:r>
      <w:r w:rsidRPr="00E03107">
        <w:rPr>
          <w:color w:val="000000"/>
          <w:sz w:val="28"/>
          <w:szCs w:val="28"/>
        </w:rPr>
        <w:t>, по сравнению с данными по состоянию на 01.01.2024 значение показателя не изменилось.</w:t>
      </w:r>
    </w:p>
    <w:p w14:paraId="160D389E" w14:textId="77777777" w:rsidR="00D05531" w:rsidRPr="00D97A0F" w:rsidRDefault="00D05531" w:rsidP="00D05531">
      <w:pPr>
        <w:widowControl w:val="0"/>
        <w:autoSpaceDE w:val="0"/>
        <w:autoSpaceDN w:val="0"/>
        <w:adjustRightInd w:val="0"/>
        <w:ind w:firstLine="709"/>
        <w:jc w:val="both"/>
        <w:rPr>
          <w:color w:val="000000" w:themeColor="text1"/>
          <w:spacing w:val="0"/>
          <w:sz w:val="28"/>
          <w:szCs w:val="28"/>
        </w:rPr>
      </w:pPr>
      <w:r w:rsidRPr="00D97A0F">
        <w:rPr>
          <w:i/>
          <w:color w:val="000000" w:themeColor="text1"/>
          <w:spacing w:val="0"/>
          <w:sz w:val="28"/>
          <w:szCs w:val="28"/>
          <w:lang w:eastAsia="en-US"/>
        </w:rPr>
        <w:t>Численность получателей субсидий на оплату ЖКУ</w:t>
      </w:r>
      <w:r w:rsidRPr="00D97A0F">
        <w:rPr>
          <w:color w:val="000000" w:themeColor="text1"/>
          <w:spacing w:val="0"/>
          <w:sz w:val="28"/>
          <w:szCs w:val="28"/>
          <w:lang w:eastAsia="en-US"/>
        </w:rPr>
        <w:t xml:space="preserve"> по состоянию на 01.01.2025 составила 650 745 человек</w:t>
      </w:r>
      <w:r w:rsidRPr="00D97A0F">
        <w:rPr>
          <w:rStyle w:val="a3"/>
          <w:color w:val="000000" w:themeColor="text1"/>
          <w:spacing w:val="0"/>
          <w:sz w:val="28"/>
          <w:szCs w:val="28"/>
          <w:lang w:eastAsia="en-US"/>
        </w:rPr>
        <w:footnoteReference w:id="174"/>
      </w:r>
      <w:r w:rsidRPr="00D97A0F">
        <w:rPr>
          <w:color w:val="000000" w:themeColor="text1"/>
          <w:spacing w:val="0"/>
          <w:sz w:val="28"/>
          <w:szCs w:val="28"/>
          <w:lang w:eastAsia="en-US"/>
        </w:rPr>
        <w:t xml:space="preserve"> (</w:t>
      </w:r>
      <w:r w:rsidRPr="00D97A0F">
        <w:rPr>
          <w:bCs/>
          <w:color w:val="000000" w:themeColor="text1"/>
          <w:spacing w:val="0"/>
          <w:sz w:val="28"/>
          <w:szCs w:val="28"/>
          <w:lang w:eastAsia="en-US"/>
        </w:rPr>
        <w:t>по сравнению с данными по состоянию на 01.01.2024 – уменьшение на 11,0 процента</w:t>
      </w:r>
      <w:r w:rsidRPr="00D97A0F">
        <w:rPr>
          <w:color w:val="000000" w:themeColor="text1"/>
          <w:spacing w:val="0"/>
          <w:sz w:val="28"/>
          <w:szCs w:val="28"/>
          <w:lang w:eastAsia="en-US"/>
        </w:rPr>
        <w:t>)</w:t>
      </w:r>
      <w:r w:rsidRPr="00D97A0F">
        <w:rPr>
          <w:rStyle w:val="a3"/>
          <w:color w:val="000000" w:themeColor="text1"/>
          <w:spacing w:val="0"/>
          <w:sz w:val="28"/>
          <w:szCs w:val="28"/>
          <w:lang w:eastAsia="en-US"/>
        </w:rPr>
        <w:footnoteReference w:id="175"/>
      </w:r>
      <w:r w:rsidRPr="00D97A0F">
        <w:rPr>
          <w:color w:val="000000" w:themeColor="text1"/>
          <w:spacing w:val="0"/>
          <w:sz w:val="28"/>
          <w:szCs w:val="28"/>
        </w:rPr>
        <w:t xml:space="preserve">. </w:t>
      </w:r>
    </w:p>
    <w:p w14:paraId="1441CA1C" w14:textId="77777777" w:rsidR="00D05531" w:rsidRPr="00D97A0F" w:rsidRDefault="00D05531" w:rsidP="00D05531">
      <w:pPr>
        <w:widowControl w:val="0"/>
        <w:autoSpaceDE w:val="0"/>
        <w:autoSpaceDN w:val="0"/>
        <w:adjustRightInd w:val="0"/>
        <w:ind w:firstLine="709"/>
        <w:jc w:val="both"/>
        <w:rPr>
          <w:iCs/>
          <w:color w:val="000000" w:themeColor="text1"/>
          <w:spacing w:val="0"/>
          <w:sz w:val="28"/>
          <w:szCs w:val="28"/>
        </w:rPr>
      </w:pPr>
      <w:r w:rsidRPr="00D97A0F">
        <w:rPr>
          <w:i/>
          <w:iCs/>
          <w:color w:val="000000" w:themeColor="text1"/>
          <w:spacing w:val="0"/>
          <w:sz w:val="28"/>
          <w:szCs w:val="28"/>
        </w:rPr>
        <w:t xml:space="preserve">Количество семей – получателей субсидий на оплату ЖКУ </w:t>
      </w:r>
      <w:r w:rsidRPr="00D97A0F">
        <w:rPr>
          <w:iCs/>
          <w:color w:val="000000" w:themeColor="text1"/>
          <w:spacing w:val="0"/>
          <w:sz w:val="28"/>
          <w:szCs w:val="28"/>
        </w:rPr>
        <w:t xml:space="preserve">по состоянию на 01.01.2025 составило 449 194 семьи, </w:t>
      </w:r>
      <w:r w:rsidRPr="00D97A0F">
        <w:rPr>
          <w:bCs/>
          <w:color w:val="000000" w:themeColor="text1"/>
          <w:spacing w:val="0"/>
          <w:sz w:val="28"/>
          <w:szCs w:val="28"/>
          <w:lang w:eastAsia="en-US"/>
        </w:rPr>
        <w:t>по сравнению с данными по состоянию на 01.01.2024</w:t>
      </w:r>
      <w:r w:rsidRPr="00D97A0F">
        <w:rPr>
          <w:iCs/>
          <w:color w:val="000000" w:themeColor="text1"/>
          <w:spacing w:val="0"/>
          <w:sz w:val="28"/>
          <w:szCs w:val="28"/>
        </w:rPr>
        <w:t xml:space="preserve"> – уменьшение на 9,0 процента. </w:t>
      </w:r>
    </w:p>
    <w:p w14:paraId="3AF35D4D" w14:textId="368AC958" w:rsidR="00D05531" w:rsidRPr="00D97A0F" w:rsidRDefault="00D05531" w:rsidP="00D05531">
      <w:pPr>
        <w:widowControl w:val="0"/>
        <w:autoSpaceDE w:val="0"/>
        <w:autoSpaceDN w:val="0"/>
        <w:adjustRightInd w:val="0"/>
        <w:ind w:firstLine="748"/>
        <w:contextualSpacing/>
        <w:jc w:val="both"/>
        <w:rPr>
          <w:color w:val="000000" w:themeColor="text1"/>
          <w:spacing w:val="0"/>
          <w:sz w:val="28"/>
          <w:szCs w:val="28"/>
        </w:rPr>
      </w:pPr>
      <w:r w:rsidRPr="00D97A0F">
        <w:rPr>
          <w:i/>
          <w:color w:val="000000" w:themeColor="text1"/>
          <w:spacing w:val="0"/>
          <w:sz w:val="28"/>
          <w:szCs w:val="28"/>
        </w:rPr>
        <w:t>Доля семей, получающих субсидии на оплату ЖКУ</w:t>
      </w:r>
      <w:r w:rsidRPr="00D97A0F">
        <w:rPr>
          <w:color w:val="000000" w:themeColor="text1"/>
          <w:spacing w:val="0"/>
          <w:sz w:val="28"/>
          <w:szCs w:val="28"/>
        </w:rPr>
        <w:t xml:space="preserve">, в общем количестве семей по состоянию на 01.01.2025 составила 7,2 процента; </w:t>
      </w:r>
      <w:r w:rsidRPr="00D97A0F">
        <w:rPr>
          <w:color w:val="000000" w:themeColor="text1"/>
          <w:spacing w:val="0"/>
          <w:sz w:val="28"/>
          <w:szCs w:val="28"/>
          <w:lang w:eastAsia="en-US"/>
        </w:rPr>
        <w:t>по сравнению с данными по состоянию на 01.01.2024</w:t>
      </w:r>
      <w:r w:rsidR="009F29D5">
        <w:rPr>
          <w:color w:val="000000" w:themeColor="text1"/>
          <w:spacing w:val="0"/>
          <w:sz w:val="28"/>
          <w:szCs w:val="28"/>
          <w:lang w:eastAsia="en-US"/>
        </w:rPr>
        <w:t xml:space="preserve"> </w:t>
      </w:r>
      <w:r w:rsidRPr="00D97A0F">
        <w:rPr>
          <w:color w:val="000000" w:themeColor="text1"/>
          <w:spacing w:val="0"/>
          <w:sz w:val="28"/>
          <w:szCs w:val="28"/>
          <w:lang w:eastAsia="en-US"/>
        </w:rPr>
        <w:t>–</w:t>
      </w:r>
      <w:r w:rsidR="009F29D5">
        <w:rPr>
          <w:color w:val="000000" w:themeColor="text1"/>
          <w:spacing w:val="0"/>
          <w:sz w:val="28"/>
          <w:szCs w:val="28"/>
          <w:lang w:eastAsia="en-US"/>
        </w:rPr>
        <w:t xml:space="preserve"> </w:t>
      </w:r>
      <w:r w:rsidRPr="00D97A0F">
        <w:rPr>
          <w:color w:val="000000" w:themeColor="text1"/>
          <w:spacing w:val="0"/>
          <w:sz w:val="28"/>
          <w:szCs w:val="28"/>
          <w:lang w:eastAsia="en-US"/>
        </w:rPr>
        <w:t>уменьшение на 0,7 процентного пункта.</w:t>
      </w:r>
    </w:p>
    <w:p w14:paraId="254F379A" w14:textId="77777777" w:rsidR="00D05531" w:rsidRPr="00D97A0F" w:rsidRDefault="00D05531" w:rsidP="00D05531">
      <w:pPr>
        <w:widowControl w:val="0"/>
        <w:ind w:firstLine="709"/>
        <w:contextualSpacing/>
        <w:jc w:val="both"/>
        <w:rPr>
          <w:color w:val="000000" w:themeColor="text1"/>
          <w:spacing w:val="0"/>
          <w:sz w:val="28"/>
          <w:szCs w:val="28"/>
          <w:lang w:eastAsia="en-US"/>
        </w:rPr>
      </w:pPr>
      <w:r w:rsidRPr="00D97A0F">
        <w:rPr>
          <w:i/>
          <w:color w:val="000000" w:themeColor="text1"/>
          <w:spacing w:val="0"/>
          <w:sz w:val="28"/>
          <w:szCs w:val="28"/>
          <w:lang w:eastAsia="en-US"/>
        </w:rPr>
        <w:t>Численность жителей города Москвы, проживающих в семьях, получающих субсидии на оплату ЖКУ, со среднедушевым доходом ниже прожиточного минимума</w:t>
      </w:r>
      <w:r w:rsidRPr="00D97A0F">
        <w:rPr>
          <w:color w:val="000000" w:themeColor="text1"/>
          <w:spacing w:val="0"/>
          <w:sz w:val="28"/>
          <w:szCs w:val="28"/>
          <w:lang w:eastAsia="en-US"/>
        </w:rPr>
        <w:t xml:space="preserve"> по состоянию на 01.01.2025 составила 79 433 человека (</w:t>
      </w:r>
      <w:r w:rsidRPr="00D97A0F">
        <w:rPr>
          <w:bCs/>
          <w:color w:val="000000" w:themeColor="text1"/>
          <w:spacing w:val="0"/>
          <w:sz w:val="28"/>
          <w:szCs w:val="28"/>
          <w:lang w:eastAsia="en-US"/>
        </w:rPr>
        <w:t>по сравнению с данными на 01.01.2024 – уменьшение на 22,1 процента)</w:t>
      </w:r>
      <w:r w:rsidRPr="00D97A0F">
        <w:rPr>
          <w:color w:val="000000" w:themeColor="text1"/>
          <w:spacing w:val="0"/>
          <w:sz w:val="28"/>
          <w:szCs w:val="28"/>
          <w:lang w:eastAsia="en-US"/>
        </w:rPr>
        <w:t>.</w:t>
      </w:r>
    </w:p>
    <w:p w14:paraId="6B14E69C" w14:textId="77777777" w:rsidR="00D05531" w:rsidRPr="00D97A0F" w:rsidRDefault="00D05531" w:rsidP="00D05531">
      <w:pPr>
        <w:widowControl w:val="0"/>
        <w:ind w:firstLine="709"/>
        <w:contextualSpacing/>
        <w:jc w:val="both"/>
        <w:rPr>
          <w:color w:val="000000" w:themeColor="text1"/>
          <w:spacing w:val="0"/>
          <w:sz w:val="28"/>
          <w:szCs w:val="28"/>
        </w:rPr>
      </w:pPr>
      <w:r w:rsidRPr="00D97A0F">
        <w:rPr>
          <w:i/>
          <w:color w:val="000000" w:themeColor="text1"/>
          <w:spacing w:val="0"/>
          <w:sz w:val="28"/>
          <w:szCs w:val="28"/>
        </w:rPr>
        <w:t>Расходы бюджета города Москвы на предоставление жителям города Москвы субсидий на оплату ЖКУ</w:t>
      </w:r>
      <w:r w:rsidRPr="00D97A0F">
        <w:rPr>
          <w:color w:val="000000" w:themeColor="text1"/>
          <w:spacing w:val="0"/>
          <w:sz w:val="28"/>
          <w:szCs w:val="28"/>
        </w:rPr>
        <w:t xml:space="preserve"> по состоянию на 01.01.2025 составили </w:t>
      </w:r>
      <w:r w:rsidRPr="00D97A0F">
        <w:rPr>
          <w:color w:val="000000"/>
          <w:sz w:val="28"/>
          <w:szCs w:val="28"/>
        </w:rPr>
        <w:t>18 746 635,2</w:t>
      </w:r>
      <w:r w:rsidRPr="00D97A0F">
        <w:rPr>
          <w:color w:val="000000" w:themeColor="text1"/>
          <w:spacing w:val="0"/>
          <w:sz w:val="28"/>
          <w:szCs w:val="28"/>
        </w:rPr>
        <w:t> тыс. рублей (по сравнению с данными по состоянию на 01.01.2024 – уменьшение на 7,0 процента</w:t>
      </w:r>
      <w:r w:rsidRPr="00D97A0F">
        <w:rPr>
          <w:rStyle w:val="a3"/>
          <w:color w:val="000000" w:themeColor="text1"/>
          <w:spacing w:val="0"/>
          <w:sz w:val="28"/>
          <w:szCs w:val="28"/>
        </w:rPr>
        <w:footnoteReference w:id="176"/>
      </w:r>
      <w:r w:rsidRPr="00D97A0F">
        <w:rPr>
          <w:color w:val="000000" w:themeColor="text1"/>
          <w:spacing w:val="0"/>
          <w:sz w:val="28"/>
          <w:szCs w:val="28"/>
        </w:rPr>
        <w:t>).</w:t>
      </w:r>
    </w:p>
    <w:p w14:paraId="1BDFDC72" w14:textId="77777777" w:rsidR="00D05531" w:rsidRPr="00D97A0F" w:rsidRDefault="00D05531" w:rsidP="00D05531">
      <w:pPr>
        <w:widowControl w:val="0"/>
        <w:ind w:firstLine="709"/>
        <w:contextualSpacing/>
        <w:jc w:val="both"/>
        <w:rPr>
          <w:color w:val="000000" w:themeColor="text1"/>
          <w:spacing w:val="0"/>
          <w:sz w:val="28"/>
          <w:szCs w:val="28"/>
        </w:rPr>
      </w:pPr>
      <w:r w:rsidRPr="00D97A0F">
        <w:rPr>
          <w:i/>
          <w:color w:val="000000" w:themeColor="text1"/>
          <w:spacing w:val="0"/>
          <w:sz w:val="28"/>
          <w:szCs w:val="28"/>
        </w:rPr>
        <w:t>● Численность граждан, пользующихся социальной поддержкой</w:t>
      </w:r>
      <w:r w:rsidRPr="00D97A0F">
        <w:rPr>
          <w:color w:val="000000" w:themeColor="text1"/>
          <w:spacing w:val="0"/>
          <w:sz w:val="28"/>
          <w:szCs w:val="28"/>
        </w:rPr>
        <w:t xml:space="preserve"> </w:t>
      </w:r>
      <w:r w:rsidRPr="00D97A0F">
        <w:rPr>
          <w:i/>
          <w:color w:val="000000" w:themeColor="text1"/>
          <w:spacing w:val="0"/>
          <w:sz w:val="28"/>
          <w:szCs w:val="28"/>
        </w:rPr>
        <w:lastRenderedPageBreak/>
        <w:t>по оплате ЖКУ</w:t>
      </w:r>
      <w:r w:rsidRPr="00D97A0F">
        <w:rPr>
          <w:rStyle w:val="a3"/>
          <w:color w:val="000000" w:themeColor="text1"/>
          <w:spacing w:val="0"/>
          <w:sz w:val="28"/>
          <w:szCs w:val="28"/>
        </w:rPr>
        <w:footnoteReference w:id="177"/>
      </w:r>
      <w:r w:rsidRPr="00D97A0F">
        <w:rPr>
          <w:color w:val="000000" w:themeColor="text1"/>
          <w:spacing w:val="0"/>
          <w:sz w:val="28"/>
          <w:szCs w:val="28"/>
        </w:rPr>
        <w:t>,</w:t>
      </w:r>
      <w:r w:rsidRPr="00D97A0F">
        <w:rPr>
          <w:i/>
          <w:color w:val="000000" w:themeColor="text1"/>
          <w:spacing w:val="0"/>
          <w:sz w:val="28"/>
          <w:szCs w:val="28"/>
        </w:rPr>
        <w:t xml:space="preserve"> </w:t>
      </w:r>
      <w:r w:rsidRPr="00D97A0F">
        <w:rPr>
          <w:color w:val="000000" w:themeColor="text1"/>
          <w:spacing w:val="0"/>
          <w:sz w:val="28"/>
          <w:szCs w:val="28"/>
        </w:rPr>
        <w:t>по состоянию на 01.01.2025 составила:</w:t>
      </w:r>
    </w:p>
    <w:p w14:paraId="7618B8EF" w14:textId="77777777" w:rsidR="00D05531" w:rsidRPr="00D97A0F" w:rsidRDefault="00D05531" w:rsidP="00D05531">
      <w:pPr>
        <w:widowControl w:val="0"/>
        <w:ind w:firstLine="709"/>
        <w:contextualSpacing/>
        <w:jc w:val="both"/>
        <w:rPr>
          <w:color w:val="000000" w:themeColor="text1"/>
          <w:spacing w:val="0"/>
          <w:sz w:val="28"/>
          <w:szCs w:val="28"/>
        </w:rPr>
      </w:pPr>
      <w:r w:rsidRPr="00D97A0F">
        <w:rPr>
          <w:color w:val="000000" w:themeColor="text1"/>
          <w:spacing w:val="0"/>
          <w:sz w:val="28"/>
          <w:szCs w:val="28"/>
        </w:rPr>
        <w:t>– включая членов семьи – 3 254 901 человек (</w:t>
      </w:r>
      <w:r w:rsidRPr="00D97A0F">
        <w:rPr>
          <w:bCs/>
          <w:color w:val="000000" w:themeColor="text1"/>
          <w:spacing w:val="0"/>
          <w:sz w:val="28"/>
          <w:szCs w:val="28"/>
          <w:lang w:eastAsia="en-US"/>
        </w:rPr>
        <w:t>по сравнению с данными на 01.01.2024 – уменьшение на 1,7 процента</w:t>
      </w:r>
      <w:r w:rsidRPr="00D97A0F">
        <w:rPr>
          <w:color w:val="000000" w:themeColor="text1"/>
          <w:spacing w:val="0"/>
          <w:sz w:val="28"/>
          <w:szCs w:val="28"/>
        </w:rPr>
        <w:t xml:space="preserve">); </w:t>
      </w:r>
    </w:p>
    <w:p w14:paraId="2D7B9985" w14:textId="77777777" w:rsidR="00D05531" w:rsidRPr="002A2577" w:rsidRDefault="00D05531" w:rsidP="00D05531">
      <w:pPr>
        <w:widowControl w:val="0"/>
        <w:ind w:firstLine="709"/>
        <w:contextualSpacing/>
        <w:jc w:val="both"/>
        <w:rPr>
          <w:color w:val="000000" w:themeColor="text1"/>
          <w:spacing w:val="0"/>
          <w:sz w:val="28"/>
          <w:szCs w:val="28"/>
        </w:rPr>
      </w:pPr>
      <w:r w:rsidRPr="00D97A0F">
        <w:rPr>
          <w:color w:val="000000" w:themeColor="text1"/>
          <w:spacing w:val="0"/>
          <w:sz w:val="28"/>
          <w:szCs w:val="28"/>
        </w:rPr>
        <w:t>– без учета членов семьи – 2 203 332 человека (</w:t>
      </w:r>
      <w:r w:rsidRPr="00D97A0F">
        <w:rPr>
          <w:bCs/>
          <w:color w:val="000000" w:themeColor="text1"/>
          <w:spacing w:val="0"/>
          <w:sz w:val="28"/>
          <w:szCs w:val="28"/>
          <w:lang w:eastAsia="en-US"/>
        </w:rPr>
        <w:t>по сравнению с данными на 01.01.2024 – уменьшение на 1,9 процента</w:t>
      </w:r>
      <w:r w:rsidRPr="00D97A0F">
        <w:rPr>
          <w:color w:val="000000" w:themeColor="text1"/>
          <w:spacing w:val="0"/>
          <w:sz w:val="28"/>
          <w:szCs w:val="28"/>
        </w:rPr>
        <w:t>).</w:t>
      </w:r>
      <w:r w:rsidRPr="002A2577">
        <w:rPr>
          <w:color w:val="000000" w:themeColor="text1"/>
          <w:spacing w:val="0"/>
          <w:sz w:val="28"/>
          <w:szCs w:val="28"/>
        </w:rPr>
        <w:t xml:space="preserve"> </w:t>
      </w:r>
    </w:p>
    <w:p w14:paraId="79BD3DFB" w14:textId="77777777" w:rsidR="00D05531" w:rsidRPr="00D97A0F" w:rsidRDefault="00D05531" w:rsidP="00D05531">
      <w:pPr>
        <w:widowControl w:val="0"/>
        <w:ind w:firstLine="709"/>
        <w:contextualSpacing/>
        <w:jc w:val="both"/>
        <w:rPr>
          <w:color w:val="000000" w:themeColor="text1"/>
          <w:spacing w:val="0"/>
          <w:sz w:val="28"/>
          <w:szCs w:val="28"/>
        </w:rPr>
      </w:pPr>
      <w:r w:rsidRPr="00D97A0F">
        <w:rPr>
          <w:color w:val="000000" w:themeColor="text1"/>
          <w:spacing w:val="0"/>
          <w:sz w:val="28"/>
          <w:szCs w:val="28"/>
        </w:rPr>
        <w:t>Из общего количества получателей социальной поддержки:</w:t>
      </w:r>
    </w:p>
    <w:p w14:paraId="6BFFCF00" w14:textId="77777777" w:rsidR="00D05531" w:rsidRPr="00D97A0F" w:rsidRDefault="00D05531" w:rsidP="00D05531">
      <w:pPr>
        <w:widowControl w:val="0"/>
        <w:ind w:firstLine="709"/>
        <w:contextualSpacing/>
        <w:jc w:val="both"/>
        <w:rPr>
          <w:color w:val="000000" w:themeColor="text1"/>
          <w:spacing w:val="0"/>
          <w:sz w:val="28"/>
          <w:szCs w:val="28"/>
        </w:rPr>
      </w:pPr>
      <w:r w:rsidRPr="00D97A0F">
        <w:rPr>
          <w:color w:val="000000" w:themeColor="text1"/>
          <w:spacing w:val="0"/>
          <w:sz w:val="28"/>
          <w:szCs w:val="28"/>
        </w:rPr>
        <w:t>– 931 562 человека (28,6 процента от общего количества получателей поддержки) – граждане, меры социальной поддержки которых осуществляются по обязательствам Российской Федерации;</w:t>
      </w:r>
    </w:p>
    <w:p w14:paraId="4FB526EA" w14:textId="77777777" w:rsidR="00D05531" w:rsidRPr="00D97A0F" w:rsidRDefault="00D05531" w:rsidP="00D05531">
      <w:pPr>
        <w:widowControl w:val="0"/>
        <w:ind w:firstLine="709"/>
        <w:contextualSpacing/>
        <w:jc w:val="both"/>
        <w:rPr>
          <w:color w:val="000000" w:themeColor="text1"/>
          <w:spacing w:val="0"/>
          <w:sz w:val="28"/>
          <w:szCs w:val="28"/>
        </w:rPr>
      </w:pPr>
      <w:r w:rsidRPr="00D97A0F">
        <w:rPr>
          <w:color w:val="000000" w:themeColor="text1"/>
          <w:spacing w:val="0"/>
          <w:sz w:val="28"/>
          <w:szCs w:val="28"/>
        </w:rPr>
        <w:t>– 2 323 339 человек (71,4 процента от общего количества получателей поддержки) – граждане, меры социальной поддержки которых осуществляются по обязательствам города Москвы.</w:t>
      </w:r>
    </w:p>
    <w:p w14:paraId="73A2B8D8" w14:textId="77777777" w:rsidR="00D05531" w:rsidRPr="00D97A0F" w:rsidRDefault="00D05531" w:rsidP="00D05531">
      <w:pPr>
        <w:widowControl w:val="0"/>
        <w:tabs>
          <w:tab w:val="left" w:pos="8364"/>
        </w:tabs>
        <w:ind w:firstLine="709"/>
        <w:jc w:val="both"/>
        <w:rPr>
          <w:color w:val="000000" w:themeColor="text1"/>
          <w:spacing w:val="0"/>
          <w:sz w:val="28"/>
          <w:szCs w:val="28"/>
        </w:rPr>
      </w:pPr>
      <w:r w:rsidRPr="00D97A0F">
        <w:rPr>
          <w:i/>
          <w:color w:val="000000" w:themeColor="text1"/>
          <w:spacing w:val="0"/>
          <w:sz w:val="28"/>
          <w:szCs w:val="28"/>
        </w:rPr>
        <w:t>Объем расходов, предусмотренных на оказание социальной поддержки</w:t>
      </w:r>
      <w:r w:rsidRPr="00D97A0F">
        <w:rPr>
          <w:color w:val="000000" w:themeColor="text1"/>
          <w:spacing w:val="0"/>
          <w:sz w:val="28"/>
          <w:szCs w:val="28"/>
        </w:rPr>
        <w:t xml:space="preserve"> </w:t>
      </w:r>
      <w:r w:rsidRPr="00D97A0F">
        <w:rPr>
          <w:i/>
          <w:color w:val="000000" w:themeColor="text1"/>
          <w:spacing w:val="0"/>
          <w:sz w:val="28"/>
          <w:szCs w:val="28"/>
        </w:rPr>
        <w:t xml:space="preserve">по оплате ЖКУ, </w:t>
      </w:r>
      <w:r w:rsidRPr="00D97A0F">
        <w:rPr>
          <w:color w:val="000000" w:themeColor="text1"/>
          <w:spacing w:val="0"/>
          <w:sz w:val="28"/>
          <w:szCs w:val="28"/>
        </w:rPr>
        <w:t>по состоянию на 01.01.2025</w:t>
      </w:r>
      <w:r w:rsidRPr="00D97A0F">
        <w:rPr>
          <w:i/>
          <w:color w:val="000000" w:themeColor="text1"/>
          <w:spacing w:val="0"/>
          <w:sz w:val="28"/>
          <w:szCs w:val="28"/>
        </w:rPr>
        <w:t xml:space="preserve"> </w:t>
      </w:r>
      <w:r w:rsidRPr="00D97A0F">
        <w:rPr>
          <w:color w:val="000000" w:themeColor="text1"/>
          <w:spacing w:val="0"/>
          <w:sz w:val="28"/>
          <w:szCs w:val="28"/>
        </w:rPr>
        <w:t xml:space="preserve">составил </w:t>
      </w:r>
      <w:r w:rsidRPr="00D97A0F">
        <w:rPr>
          <w:color w:val="000000"/>
          <w:sz w:val="28"/>
          <w:szCs w:val="28"/>
        </w:rPr>
        <w:t>44 440 908,0</w:t>
      </w:r>
      <w:r w:rsidRPr="00D97A0F">
        <w:rPr>
          <w:color w:val="000000" w:themeColor="text1"/>
          <w:spacing w:val="0"/>
          <w:sz w:val="28"/>
          <w:szCs w:val="28"/>
        </w:rPr>
        <w:t> тыс. рублей</w:t>
      </w:r>
      <w:r w:rsidRPr="00D97A0F">
        <w:rPr>
          <w:rStyle w:val="a3"/>
          <w:color w:val="000000" w:themeColor="text1"/>
          <w:spacing w:val="0"/>
          <w:sz w:val="28"/>
          <w:szCs w:val="28"/>
        </w:rPr>
        <w:footnoteReference w:id="178"/>
      </w:r>
      <w:r w:rsidRPr="00D97A0F">
        <w:rPr>
          <w:color w:val="000000" w:themeColor="text1"/>
          <w:spacing w:val="0"/>
          <w:sz w:val="28"/>
          <w:szCs w:val="28"/>
        </w:rPr>
        <w:t xml:space="preserve"> (по сравнению с данными по состоянию на 01.01.2024 – увеличение на 2,4 процента).</w:t>
      </w:r>
    </w:p>
    <w:p w14:paraId="449A2E81" w14:textId="77777777" w:rsidR="00D05531" w:rsidRPr="00D97A0F" w:rsidRDefault="00D05531" w:rsidP="00D05531">
      <w:pPr>
        <w:widowControl w:val="0"/>
        <w:tabs>
          <w:tab w:val="left" w:pos="8364"/>
        </w:tabs>
        <w:ind w:firstLine="709"/>
        <w:jc w:val="both"/>
        <w:rPr>
          <w:color w:val="000000" w:themeColor="text1"/>
          <w:spacing w:val="0"/>
          <w:sz w:val="28"/>
          <w:szCs w:val="28"/>
        </w:rPr>
      </w:pPr>
      <w:r w:rsidRPr="00D97A0F">
        <w:rPr>
          <w:color w:val="000000" w:themeColor="text1"/>
          <w:spacing w:val="0"/>
          <w:sz w:val="28"/>
          <w:szCs w:val="28"/>
        </w:rPr>
        <w:t>● </w:t>
      </w:r>
      <w:r w:rsidRPr="00D97A0F">
        <w:rPr>
          <w:i/>
          <w:color w:val="000000" w:themeColor="text1"/>
          <w:spacing w:val="0"/>
          <w:sz w:val="28"/>
          <w:szCs w:val="28"/>
        </w:rPr>
        <w:t>Расходы на реализацию мер социальной поддержки отдельных категорий граждан по оплате проезда</w:t>
      </w:r>
      <w:r w:rsidRPr="00D97A0F">
        <w:rPr>
          <w:color w:val="000000" w:themeColor="text1"/>
          <w:spacing w:val="0"/>
          <w:sz w:val="28"/>
          <w:szCs w:val="28"/>
        </w:rPr>
        <w:t xml:space="preserve"> за счет средств бюджета города Москвы по состоянию на 01.01.2025 составили 43 200 163,7 тыс. рублей (по сравнению с данными по состоянию на 01.01.2024</w:t>
      </w:r>
      <w:r w:rsidRPr="00CF21AF">
        <w:rPr>
          <w:color w:val="000000" w:themeColor="text1"/>
          <w:spacing w:val="0"/>
          <w:sz w:val="28"/>
          <w:szCs w:val="28"/>
        </w:rPr>
        <w:t xml:space="preserve"> – </w:t>
      </w:r>
      <w:r w:rsidRPr="00CB6080">
        <w:rPr>
          <w:color w:val="000000" w:themeColor="text1"/>
          <w:spacing w:val="0"/>
          <w:sz w:val="28"/>
          <w:szCs w:val="28"/>
        </w:rPr>
        <w:t>увеличение на 11,6 процента), в том числе ГУП «</w:t>
      </w:r>
      <w:proofErr w:type="spellStart"/>
      <w:r w:rsidRPr="00CB6080">
        <w:rPr>
          <w:color w:val="000000" w:themeColor="text1"/>
          <w:spacing w:val="0"/>
          <w:sz w:val="28"/>
          <w:szCs w:val="28"/>
        </w:rPr>
        <w:t>Мосгортранс</w:t>
      </w:r>
      <w:proofErr w:type="spellEnd"/>
      <w:r w:rsidRPr="00CB6080">
        <w:rPr>
          <w:color w:val="000000" w:themeColor="text1"/>
          <w:spacing w:val="0"/>
          <w:sz w:val="28"/>
          <w:szCs w:val="28"/>
        </w:rPr>
        <w:t>» – 16 813 642,8 тыс. рублей (увеличение на 11,9 процента), ГУП «Московский метрополитен</w:t>
      </w:r>
      <w:r w:rsidRPr="00D97A0F">
        <w:rPr>
          <w:color w:val="000000" w:themeColor="text1"/>
          <w:spacing w:val="0"/>
          <w:sz w:val="28"/>
          <w:szCs w:val="28"/>
        </w:rPr>
        <w:t>» – 26 386 520,9 тыс. рублей (увеличение на 11,4 процента).</w:t>
      </w:r>
    </w:p>
    <w:p w14:paraId="69F6E466" w14:textId="77777777" w:rsidR="00D05531" w:rsidRPr="00D97A0F" w:rsidRDefault="00D05531" w:rsidP="00D05531">
      <w:pPr>
        <w:widowControl w:val="0"/>
        <w:tabs>
          <w:tab w:val="left" w:pos="8364"/>
        </w:tabs>
        <w:ind w:firstLine="709"/>
        <w:contextualSpacing/>
        <w:jc w:val="both"/>
        <w:rPr>
          <w:color w:val="000000" w:themeColor="text1"/>
          <w:spacing w:val="0"/>
          <w:sz w:val="28"/>
          <w:szCs w:val="28"/>
        </w:rPr>
      </w:pPr>
      <w:r w:rsidRPr="00D97A0F">
        <w:rPr>
          <w:i/>
          <w:color w:val="000000" w:themeColor="text1"/>
          <w:spacing w:val="0"/>
          <w:sz w:val="28"/>
          <w:szCs w:val="28"/>
        </w:rPr>
        <w:t xml:space="preserve">Количество поездок с начальным или конечным пунктом в городе Москве, совершенных льготными категориями граждан, </w:t>
      </w:r>
      <w:r w:rsidRPr="00D97A0F">
        <w:rPr>
          <w:color w:val="000000" w:themeColor="text1"/>
          <w:spacing w:val="0"/>
          <w:sz w:val="28"/>
          <w:szCs w:val="28"/>
        </w:rPr>
        <w:t>за январь-декабрь 2024 года составило</w:t>
      </w:r>
      <w:r w:rsidRPr="00D97A0F">
        <w:rPr>
          <w:bCs/>
          <w:color w:val="000000" w:themeColor="text1"/>
          <w:spacing w:val="0"/>
          <w:sz w:val="28"/>
          <w:szCs w:val="28"/>
        </w:rPr>
        <w:t>:</w:t>
      </w:r>
    </w:p>
    <w:p w14:paraId="3FA51F95" w14:textId="055AF5A3" w:rsidR="00D05531" w:rsidRPr="00D97A0F" w:rsidRDefault="00D05531" w:rsidP="00D05531">
      <w:pPr>
        <w:widowControl w:val="0"/>
        <w:ind w:firstLine="709"/>
        <w:contextualSpacing/>
        <w:jc w:val="both"/>
        <w:rPr>
          <w:color w:val="000000" w:themeColor="text1"/>
          <w:sz w:val="28"/>
          <w:szCs w:val="28"/>
        </w:rPr>
      </w:pPr>
      <w:r w:rsidRPr="00D97A0F">
        <w:rPr>
          <w:bCs/>
          <w:i/>
          <w:color w:val="000000" w:themeColor="text1"/>
          <w:sz w:val="28"/>
          <w:szCs w:val="28"/>
        </w:rPr>
        <w:t>–</w:t>
      </w:r>
      <w:r w:rsidRPr="00D97A0F">
        <w:rPr>
          <w:b/>
          <w:bCs/>
          <w:i/>
          <w:color w:val="000000" w:themeColor="text1"/>
          <w:sz w:val="28"/>
          <w:szCs w:val="28"/>
        </w:rPr>
        <w:t> </w:t>
      </w:r>
      <w:r w:rsidRPr="00D97A0F">
        <w:rPr>
          <w:i/>
          <w:color w:val="000000" w:themeColor="text1"/>
          <w:sz w:val="28"/>
          <w:szCs w:val="28"/>
        </w:rPr>
        <w:t>на метрополитене</w:t>
      </w:r>
      <w:r w:rsidRPr="00D97A0F">
        <w:rPr>
          <w:rStyle w:val="af4"/>
          <w:color w:val="000000" w:themeColor="text1"/>
          <w:sz w:val="28"/>
          <w:szCs w:val="28"/>
        </w:rPr>
        <w:footnoteReference w:id="179"/>
      </w:r>
      <w:r w:rsidRPr="00D97A0F">
        <w:rPr>
          <w:i/>
          <w:color w:val="000000" w:themeColor="text1"/>
          <w:sz w:val="28"/>
          <w:szCs w:val="28"/>
        </w:rPr>
        <w:t xml:space="preserve"> </w:t>
      </w:r>
      <w:r w:rsidR="009F29D5" w:rsidRPr="00D97A0F">
        <w:rPr>
          <w:color w:val="000000" w:themeColor="text1"/>
          <w:spacing w:val="0"/>
          <w:sz w:val="28"/>
          <w:szCs w:val="28"/>
        </w:rPr>
        <w:t>–</w:t>
      </w:r>
      <w:r w:rsidRPr="00D97A0F">
        <w:rPr>
          <w:color w:val="000000" w:themeColor="text1"/>
          <w:sz w:val="28"/>
          <w:szCs w:val="28"/>
        </w:rPr>
        <w:t xml:space="preserve"> </w:t>
      </w:r>
      <w:r w:rsidRPr="00D97A0F">
        <w:rPr>
          <w:color w:val="000000" w:themeColor="text1"/>
          <w:spacing w:val="-6"/>
          <w:sz w:val="28"/>
          <w:szCs w:val="28"/>
        </w:rPr>
        <w:t>681 470,5 </w:t>
      </w:r>
      <w:r w:rsidRPr="00D97A0F">
        <w:rPr>
          <w:color w:val="000000" w:themeColor="text1"/>
          <w:sz w:val="28"/>
          <w:szCs w:val="28"/>
        </w:rPr>
        <w:t xml:space="preserve">тыс. поездок (30,4 процента от общего количества поездок на метрополитене), что на 5,6 процента больше, чем за аналогичный период предыдущего года, в том числе гражданами льготных категорий с правом на бесплатный проезд совершено </w:t>
      </w:r>
      <w:r w:rsidRPr="00D97A0F">
        <w:rPr>
          <w:color w:val="000000" w:themeColor="text1"/>
          <w:spacing w:val="-6"/>
          <w:sz w:val="28"/>
          <w:szCs w:val="28"/>
        </w:rPr>
        <w:t>479 066,0</w:t>
      </w:r>
      <w:r w:rsidRPr="00D97A0F">
        <w:rPr>
          <w:color w:val="000000" w:themeColor="text1"/>
          <w:sz w:val="28"/>
          <w:szCs w:val="28"/>
        </w:rPr>
        <w:t xml:space="preserve"> тыс. поездок (увеличение на 5,7 процента), гражданами льготных категорий с правом на частичную компенсацию стоимости проезда (студенты, школьники) – </w:t>
      </w:r>
      <w:r w:rsidRPr="00D97A0F">
        <w:rPr>
          <w:color w:val="000000" w:themeColor="text1"/>
          <w:spacing w:val="-6"/>
          <w:sz w:val="28"/>
          <w:szCs w:val="28"/>
        </w:rPr>
        <w:t>202 404,5</w:t>
      </w:r>
      <w:r w:rsidRPr="00D97A0F">
        <w:rPr>
          <w:color w:val="000000" w:themeColor="text1"/>
          <w:sz w:val="28"/>
          <w:szCs w:val="28"/>
          <w:lang w:val="en-US"/>
        </w:rPr>
        <w:t> </w:t>
      </w:r>
      <w:r w:rsidRPr="00D97A0F">
        <w:rPr>
          <w:color w:val="000000" w:themeColor="text1"/>
          <w:sz w:val="28"/>
          <w:szCs w:val="28"/>
        </w:rPr>
        <w:t>тыс.</w:t>
      </w:r>
      <w:r w:rsidRPr="00D97A0F">
        <w:rPr>
          <w:color w:val="000000" w:themeColor="text1"/>
          <w:sz w:val="28"/>
          <w:szCs w:val="28"/>
          <w:lang w:val="en-US"/>
        </w:rPr>
        <w:t> </w:t>
      </w:r>
      <w:r w:rsidRPr="00D97A0F">
        <w:rPr>
          <w:color w:val="000000" w:themeColor="text1"/>
          <w:sz w:val="28"/>
          <w:szCs w:val="28"/>
        </w:rPr>
        <w:t>поездок (увеличение на 5,3 процента);</w:t>
      </w:r>
    </w:p>
    <w:p w14:paraId="3CB95AA4" w14:textId="77777777" w:rsidR="00D05531" w:rsidRPr="00D97A0F" w:rsidRDefault="00D05531" w:rsidP="00D05531">
      <w:pPr>
        <w:widowControl w:val="0"/>
        <w:ind w:firstLine="709"/>
        <w:contextualSpacing/>
        <w:jc w:val="both"/>
        <w:rPr>
          <w:color w:val="000000" w:themeColor="text1"/>
          <w:sz w:val="28"/>
          <w:szCs w:val="28"/>
        </w:rPr>
      </w:pPr>
      <w:r w:rsidRPr="00D97A0F">
        <w:rPr>
          <w:bCs/>
          <w:i/>
          <w:color w:val="000000" w:themeColor="text1"/>
          <w:sz w:val="28"/>
          <w:szCs w:val="28"/>
        </w:rPr>
        <w:t>–</w:t>
      </w:r>
      <w:r w:rsidRPr="00D97A0F">
        <w:rPr>
          <w:b/>
          <w:bCs/>
          <w:i/>
          <w:color w:val="000000" w:themeColor="text1"/>
          <w:sz w:val="28"/>
          <w:szCs w:val="28"/>
        </w:rPr>
        <w:t> </w:t>
      </w:r>
      <w:r w:rsidRPr="00D97A0F">
        <w:rPr>
          <w:bCs/>
          <w:i/>
          <w:color w:val="000000" w:themeColor="text1"/>
          <w:sz w:val="28"/>
          <w:szCs w:val="28"/>
        </w:rPr>
        <w:t>н</w:t>
      </w:r>
      <w:r w:rsidRPr="00D97A0F">
        <w:rPr>
          <w:i/>
          <w:color w:val="000000" w:themeColor="text1"/>
          <w:sz w:val="28"/>
          <w:szCs w:val="28"/>
        </w:rPr>
        <w:t>а наземном городском общественном транспорте</w:t>
      </w:r>
      <w:r w:rsidRPr="00D97A0F">
        <w:rPr>
          <w:rStyle w:val="-FNCiaeniinee-FN1Ciaeniinee1frUsedbyWordforHelpfootnotesymbolsAvg-avg-Referencianotaalpie1ftrefAvgSUP"/>
          <w:color w:val="000000" w:themeColor="text1"/>
          <w:sz w:val="28"/>
          <w:szCs w:val="28"/>
        </w:rPr>
        <w:footnoteReference w:id="180"/>
      </w:r>
      <w:r w:rsidRPr="00D97A0F">
        <w:rPr>
          <w:i/>
          <w:color w:val="000000" w:themeColor="text1"/>
          <w:sz w:val="28"/>
          <w:szCs w:val="28"/>
        </w:rPr>
        <w:t xml:space="preserve"> </w:t>
      </w:r>
      <w:r w:rsidRPr="00D97A0F">
        <w:rPr>
          <w:color w:val="000000" w:themeColor="text1"/>
          <w:sz w:val="28"/>
          <w:szCs w:val="28"/>
        </w:rPr>
        <w:t xml:space="preserve">– </w:t>
      </w:r>
      <w:r w:rsidRPr="00D97A0F">
        <w:rPr>
          <w:color w:val="000000" w:themeColor="text1"/>
          <w:spacing w:val="-6"/>
          <w:sz w:val="28"/>
          <w:szCs w:val="28"/>
        </w:rPr>
        <w:t>436 367,8 </w:t>
      </w:r>
      <w:r w:rsidRPr="00D97A0F">
        <w:rPr>
          <w:color w:val="000000" w:themeColor="text1"/>
          <w:sz w:val="28"/>
          <w:szCs w:val="28"/>
        </w:rPr>
        <w:t xml:space="preserve">тыс. поездок (48,1 процента от общего количества поездок </w:t>
      </w:r>
      <w:r w:rsidRPr="00D97A0F">
        <w:rPr>
          <w:color w:val="000000" w:themeColor="text1"/>
          <w:sz w:val="28"/>
          <w:szCs w:val="28"/>
        </w:rPr>
        <w:lastRenderedPageBreak/>
        <w:t xml:space="preserve">на наземном городском общественном транспорте), что на 5,8 процента больше, чем за аналогичный период предыдущего года, в том числе гражданами льготных категорий с правом на бесплатный проезд совершено </w:t>
      </w:r>
      <w:r w:rsidRPr="00D97A0F">
        <w:rPr>
          <w:color w:val="000000" w:themeColor="text1"/>
          <w:spacing w:val="-6"/>
          <w:sz w:val="28"/>
          <w:szCs w:val="28"/>
        </w:rPr>
        <w:t>373 427,3</w:t>
      </w:r>
      <w:r w:rsidRPr="00D97A0F">
        <w:rPr>
          <w:color w:val="000000" w:themeColor="text1"/>
          <w:sz w:val="28"/>
          <w:szCs w:val="28"/>
        </w:rPr>
        <w:t xml:space="preserve"> тыс. поездок (увеличение на 3,4 процента), гражданами льготных категорий с правом на частичную компенсацию стоимости проезда (студенты, школьники) – </w:t>
      </w:r>
      <w:r w:rsidRPr="00D97A0F">
        <w:rPr>
          <w:color w:val="000000" w:themeColor="text1"/>
          <w:spacing w:val="-6"/>
          <w:sz w:val="28"/>
          <w:szCs w:val="28"/>
        </w:rPr>
        <w:t>62 940,5</w:t>
      </w:r>
      <w:r w:rsidRPr="00D97A0F">
        <w:rPr>
          <w:color w:val="000000" w:themeColor="text1"/>
          <w:sz w:val="28"/>
          <w:szCs w:val="28"/>
          <w:lang w:val="en-US"/>
        </w:rPr>
        <w:t> </w:t>
      </w:r>
      <w:r w:rsidRPr="00D97A0F">
        <w:rPr>
          <w:color w:val="000000" w:themeColor="text1"/>
          <w:sz w:val="28"/>
          <w:szCs w:val="28"/>
        </w:rPr>
        <w:t>тыс.</w:t>
      </w:r>
      <w:r w:rsidRPr="00D97A0F">
        <w:rPr>
          <w:color w:val="000000" w:themeColor="text1"/>
          <w:sz w:val="28"/>
          <w:szCs w:val="28"/>
          <w:lang w:val="en-US"/>
        </w:rPr>
        <w:t> </w:t>
      </w:r>
      <w:r w:rsidRPr="00D97A0F">
        <w:rPr>
          <w:color w:val="000000" w:themeColor="text1"/>
          <w:sz w:val="28"/>
          <w:szCs w:val="28"/>
        </w:rPr>
        <w:t>поездок (увеличение на 22,9 процента);</w:t>
      </w:r>
    </w:p>
    <w:p w14:paraId="2DD7124E" w14:textId="77777777" w:rsidR="00D05531" w:rsidRPr="00D97A0F" w:rsidRDefault="00D05531" w:rsidP="00D05531">
      <w:pPr>
        <w:widowControl w:val="0"/>
        <w:spacing w:line="283" w:lineRule="atLeast"/>
        <w:ind w:firstLine="709"/>
        <w:jc w:val="both"/>
        <w:rPr>
          <w:color w:val="000000" w:themeColor="text1"/>
        </w:rPr>
      </w:pPr>
      <w:r w:rsidRPr="00D97A0F">
        <w:rPr>
          <w:bCs/>
          <w:i/>
          <w:color w:val="000000" w:themeColor="text1"/>
          <w:sz w:val="28"/>
          <w:szCs w:val="28"/>
        </w:rPr>
        <w:t>– </w:t>
      </w:r>
      <w:r w:rsidRPr="00D97A0F">
        <w:rPr>
          <w:i/>
          <w:color w:val="000000" w:themeColor="text1"/>
          <w:spacing w:val="-6"/>
          <w:sz w:val="28"/>
          <w:szCs w:val="28"/>
        </w:rPr>
        <w:t>по Московским центральным диаметрам</w:t>
      </w:r>
      <w:r w:rsidRPr="00D97A0F">
        <w:rPr>
          <w:i/>
          <w:color w:val="000000" w:themeColor="text1"/>
          <w:sz w:val="28"/>
          <w:szCs w:val="28"/>
        </w:rPr>
        <w:t xml:space="preserve"> </w:t>
      </w:r>
      <w:r w:rsidRPr="00D97A0F">
        <w:rPr>
          <w:color w:val="000000" w:themeColor="text1"/>
          <w:sz w:val="28"/>
          <w:szCs w:val="28"/>
        </w:rPr>
        <w:t xml:space="preserve">совершено </w:t>
      </w:r>
      <w:r w:rsidRPr="00D97A0F">
        <w:rPr>
          <w:color w:val="000000" w:themeColor="text1"/>
          <w:spacing w:val="-6"/>
          <w:sz w:val="28"/>
          <w:szCs w:val="28"/>
        </w:rPr>
        <w:t>104 953,0 </w:t>
      </w:r>
      <w:r w:rsidRPr="00D97A0F">
        <w:rPr>
          <w:color w:val="000000" w:themeColor="text1"/>
          <w:sz w:val="28"/>
          <w:szCs w:val="28"/>
        </w:rPr>
        <w:t xml:space="preserve">тыс. поездок (30,6 процента от общего количества поездок </w:t>
      </w:r>
      <w:r w:rsidRPr="00D97A0F">
        <w:rPr>
          <w:color w:val="000000" w:themeColor="text1"/>
          <w:spacing w:val="-6"/>
          <w:sz w:val="28"/>
          <w:szCs w:val="28"/>
        </w:rPr>
        <w:t>по Московским центральным диаметрам</w:t>
      </w:r>
      <w:r w:rsidRPr="00D97A0F">
        <w:rPr>
          <w:color w:val="000000" w:themeColor="text1"/>
          <w:sz w:val="28"/>
          <w:szCs w:val="28"/>
        </w:rPr>
        <w:t>), что на 46,5 процента больше, чем</w:t>
      </w:r>
      <w:r w:rsidRPr="00E55CA1">
        <w:rPr>
          <w:color w:val="000000" w:themeColor="text1"/>
          <w:sz w:val="28"/>
          <w:szCs w:val="28"/>
        </w:rPr>
        <w:t xml:space="preserve"> </w:t>
      </w:r>
      <w:r w:rsidRPr="00D97A0F">
        <w:rPr>
          <w:color w:val="000000" w:themeColor="text1"/>
          <w:sz w:val="28"/>
          <w:szCs w:val="28"/>
        </w:rPr>
        <w:t>за аналогичный период предыдущего года</w:t>
      </w:r>
      <w:r w:rsidRPr="00D97A0F">
        <w:rPr>
          <w:rStyle w:val="a3"/>
          <w:color w:val="000000" w:themeColor="text1"/>
          <w:sz w:val="28"/>
          <w:szCs w:val="28"/>
        </w:rPr>
        <w:footnoteReference w:id="181"/>
      </w:r>
      <w:r w:rsidRPr="00D97A0F">
        <w:rPr>
          <w:color w:val="000000" w:themeColor="text1"/>
          <w:sz w:val="28"/>
          <w:szCs w:val="28"/>
        </w:rPr>
        <w:t xml:space="preserve">, в том числе гражданами льготных категорий с правом на бесплатный проезд совершено </w:t>
      </w:r>
      <w:r w:rsidRPr="00D97A0F">
        <w:rPr>
          <w:color w:val="000000" w:themeColor="text1"/>
          <w:spacing w:val="-6"/>
          <w:sz w:val="28"/>
          <w:szCs w:val="28"/>
        </w:rPr>
        <w:t>83 647,0</w:t>
      </w:r>
      <w:r w:rsidRPr="00D97A0F">
        <w:rPr>
          <w:color w:val="000000" w:themeColor="text1"/>
          <w:sz w:val="28"/>
          <w:szCs w:val="28"/>
        </w:rPr>
        <w:t xml:space="preserve"> тыс. поездок (увеличение на 44,0 процента), гражданами льготных категорий с правом на частичную компенсацию стоимости проезда (студенты, школьники) – </w:t>
      </w:r>
      <w:r w:rsidRPr="00D97A0F">
        <w:rPr>
          <w:color w:val="000000" w:themeColor="text1"/>
          <w:spacing w:val="-6"/>
          <w:sz w:val="28"/>
          <w:szCs w:val="28"/>
        </w:rPr>
        <w:t>21 306,0</w:t>
      </w:r>
      <w:r w:rsidRPr="00D97A0F">
        <w:rPr>
          <w:color w:val="000000" w:themeColor="text1"/>
          <w:sz w:val="28"/>
          <w:szCs w:val="28"/>
          <w:lang w:val="en-US"/>
        </w:rPr>
        <w:t> </w:t>
      </w:r>
      <w:r w:rsidRPr="00D97A0F">
        <w:rPr>
          <w:color w:val="000000" w:themeColor="text1"/>
          <w:sz w:val="28"/>
          <w:szCs w:val="28"/>
        </w:rPr>
        <w:t>тыс.</w:t>
      </w:r>
      <w:r w:rsidRPr="00D97A0F">
        <w:rPr>
          <w:color w:val="000000" w:themeColor="text1"/>
          <w:sz w:val="28"/>
          <w:szCs w:val="28"/>
          <w:lang w:val="en-US"/>
        </w:rPr>
        <w:t> </w:t>
      </w:r>
      <w:r w:rsidRPr="00D97A0F">
        <w:rPr>
          <w:color w:val="000000" w:themeColor="text1"/>
          <w:sz w:val="28"/>
          <w:szCs w:val="28"/>
        </w:rPr>
        <w:t>поездок (увеличение в 1,6 раза);</w:t>
      </w:r>
    </w:p>
    <w:p w14:paraId="2EE6142D" w14:textId="77777777" w:rsidR="00D05531" w:rsidRPr="00D97A0F" w:rsidRDefault="00D05531" w:rsidP="00D05531">
      <w:pPr>
        <w:ind w:firstLine="709"/>
        <w:jc w:val="both"/>
        <w:rPr>
          <w:color w:val="000000" w:themeColor="text1"/>
          <w:sz w:val="28"/>
          <w:szCs w:val="28"/>
        </w:rPr>
      </w:pPr>
      <w:r w:rsidRPr="00D97A0F">
        <w:rPr>
          <w:bCs/>
          <w:i/>
          <w:color w:val="000000" w:themeColor="text1"/>
          <w:sz w:val="28"/>
          <w:szCs w:val="28"/>
        </w:rPr>
        <w:t>–</w:t>
      </w:r>
      <w:r w:rsidRPr="00D97A0F">
        <w:rPr>
          <w:b/>
          <w:bCs/>
          <w:i/>
          <w:color w:val="000000" w:themeColor="text1"/>
          <w:sz w:val="28"/>
          <w:szCs w:val="28"/>
        </w:rPr>
        <w:t> </w:t>
      </w:r>
      <w:r w:rsidRPr="00D97A0F">
        <w:rPr>
          <w:bCs/>
          <w:i/>
          <w:color w:val="000000" w:themeColor="text1"/>
          <w:sz w:val="28"/>
          <w:szCs w:val="28"/>
        </w:rPr>
        <w:t>н</w:t>
      </w:r>
      <w:r w:rsidRPr="00D97A0F">
        <w:rPr>
          <w:i/>
          <w:color w:val="000000" w:themeColor="text1"/>
          <w:sz w:val="28"/>
          <w:szCs w:val="28"/>
        </w:rPr>
        <w:t xml:space="preserve">а транспорте коммерческих перевозчиков в рамках государственных контрактов </w:t>
      </w:r>
      <w:r w:rsidRPr="00D97A0F">
        <w:rPr>
          <w:color w:val="000000" w:themeColor="text1"/>
          <w:sz w:val="28"/>
          <w:szCs w:val="28"/>
        </w:rPr>
        <w:t xml:space="preserve">– </w:t>
      </w:r>
      <w:r w:rsidRPr="00D97A0F">
        <w:rPr>
          <w:color w:val="000000" w:themeColor="text1"/>
          <w:spacing w:val="-6"/>
          <w:sz w:val="28"/>
          <w:szCs w:val="28"/>
        </w:rPr>
        <w:t>92 629,6 </w:t>
      </w:r>
      <w:r w:rsidRPr="00D97A0F">
        <w:rPr>
          <w:color w:val="000000" w:themeColor="text1"/>
          <w:sz w:val="28"/>
          <w:szCs w:val="28"/>
        </w:rPr>
        <w:t>тыс. поездок (50,8 процента от общего количества поездок на транспорте коммерческих перевозчиков), что на 15,5 процента меньше, чем за аналогичный период предыдущего года)</w:t>
      </w:r>
      <w:r w:rsidRPr="00D97A0F">
        <w:rPr>
          <w:rStyle w:val="a3"/>
          <w:color w:val="000000" w:themeColor="text1"/>
          <w:sz w:val="28"/>
          <w:szCs w:val="28"/>
        </w:rPr>
        <w:footnoteReference w:id="182"/>
      </w:r>
      <w:r w:rsidRPr="00D97A0F">
        <w:rPr>
          <w:color w:val="000000" w:themeColor="text1"/>
          <w:sz w:val="28"/>
          <w:szCs w:val="28"/>
        </w:rPr>
        <w:t xml:space="preserve">, в том числе гражданами льготных категорий с правом на бесплатный проезд совершено </w:t>
      </w:r>
      <w:r w:rsidRPr="00D97A0F">
        <w:rPr>
          <w:color w:val="000000" w:themeColor="text1"/>
          <w:spacing w:val="-6"/>
          <w:sz w:val="28"/>
          <w:szCs w:val="28"/>
        </w:rPr>
        <w:t>78 822,7</w:t>
      </w:r>
      <w:r w:rsidRPr="00D97A0F">
        <w:rPr>
          <w:color w:val="000000" w:themeColor="text1"/>
          <w:sz w:val="28"/>
          <w:szCs w:val="28"/>
        </w:rPr>
        <w:t xml:space="preserve"> тыс. поездок (уменьшение на 17,5 процента), гражданами льготных категорий с правом на частичную компенсацию стоимости проезда (студенты, школьники) – </w:t>
      </w:r>
      <w:r w:rsidRPr="00D97A0F">
        <w:rPr>
          <w:color w:val="000000" w:themeColor="text1"/>
          <w:spacing w:val="-6"/>
          <w:sz w:val="28"/>
          <w:szCs w:val="28"/>
        </w:rPr>
        <w:t>13 806,9</w:t>
      </w:r>
      <w:r w:rsidRPr="00D97A0F">
        <w:rPr>
          <w:color w:val="000000" w:themeColor="text1"/>
          <w:sz w:val="28"/>
          <w:szCs w:val="28"/>
          <w:lang w:val="en-US"/>
        </w:rPr>
        <w:t> </w:t>
      </w:r>
      <w:r w:rsidRPr="00D97A0F">
        <w:rPr>
          <w:color w:val="000000" w:themeColor="text1"/>
          <w:sz w:val="28"/>
          <w:szCs w:val="28"/>
        </w:rPr>
        <w:t>тыс.</w:t>
      </w:r>
      <w:r w:rsidRPr="00D97A0F">
        <w:rPr>
          <w:color w:val="000000" w:themeColor="text1"/>
          <w:sz w:val="28"/>
          <w:szCs w:val="28"/>
          <w:lang w:val="en-US"/>
        </w:rPr>
        <w:t> </w:t>
      </w:r>
      <w:r w:rsidRPr="00D97A0F">
        <w:rPr>
          <w:color w:val="000000" w:themeColor="text1"/>
          <w:sz w:val="28"/>
          <w:szCs w:val="28"/>
        </w:rPr>
        <w:t>поездок (уменьшение на 2,0 процента);</w:t>
      </w:r>
    </w:p>
    <w:p w14:paraId="4BA0D405" w14:textId="77777777" w:rsidR="00D05531" w:rsidRPr="00D97A0F" w:rsidRDefault="00D05531" w:rsidP="00D05531">
      <w:pPr>
        <w:widowControl w:val="0"/>
        <w:spacing w:line="283" w:lineRule="atLeast"/>
        <w:ind w:firstLine="709"/>
        <w:jc w:val="both"/>
        <w:rPr>
          <w:color w:val="000000" w:themeColor="text1"/>
        </w:rPr>
      </w:pPr>
      <w:r w:rsidRPr="00D97A0F">
        <w:rPr>
          <w:bCs/>
          <w:i/>
          <w:color w:val="000000" w:themeColor="text1"/>
          <w:sz w:val="28"/>
          <w:szCs w:val="28"/>
        </w:rPr>
        <w:t>– </w:t>
      </w:r>
      <w:r w:rsidRPr="00D97A0F">
        <w:rPr>
          <w:i/>
          <w:color w:val="000000" w:themeColor="text1"/>
          <w:spacing w:val="-6"/>
          <w:sz w:val="28"/>
          <w:szCs w:val="28"/>
        </w:rPr>
        <w:t>на трамваях</w:t>
      </w:r>
      <w:r w:rsidRPr="00D97A0F">
        <w:rPr>
          <w:i/>
          <w:color w:val="000000" w:themeColor="text1"/>
          <w:sz w:val="28"/>
          <w:szCs w:val="28"/>
        </w:rPr>
        <w:t xml:space="preserve"> </w:t>
      </w:r>
      <w:r w:rsidRPr="00D97A0F">
        <w:rPr>
          <w:color w:val="000000" w:themeColor="text1"/>
          <w:sz w:val="28"/>
          <w:szCs w:val="28"/>
        </w:rPr>
        <w:t xml:space="preserve">совершено </w:t>
      </w:r>
      <w:r w:rsidRPr="00D97A0F">
        <w:rPr>
          <w:color w:val="000000" w:themeColor="text1"/>
          <w:spacing w:val="-6"/>
          <w:sz w:val="28"/>
          <w:szCs w:val="28"/>
        </w:rPr>
        <w:t>89 723,0 </w:t>
      </w:r>
      <w:r w:rsidRPr="00D97A0F">
        <w:rPr>
          <w:color w:val="000000" w:themeColor="text1"/>
          <w:sz w:val="28"/>
          <w:szCs w:val="28"/>
        </w:rPr>
        <w:t xml:space="preserve">тыс. поездок (45,7 процента от общего количества поездок </w:t>
      </w:r>
      <w:r w:rsidRPr="00D97A0F">
        <w:rPr>
          <w:color w:val="000000" w:themeColor="text1"/>
          <w:spacing w:val="-6"/>
          <w:sz w:val="28"/>
          <w:szCs w:val="28"/>
        </w:rPr>
        <w:t>на трамваях</w:t>
      </w:r>
      <w:r w:rsidRPr="00D97A0F">
        <w:rPr>
          <w:color w:val="000000" w:themeColor="text1"/>
          <w:sz w:val="28"/>
          <w:szCs w:val="28"/>
        </w:rPr>
        <w:t xml:space="preserve">), что на 16,1 процента больше, чем за аналогичный период предыдущего года, в том числе гражданами льготных категорий с правом на бесплатный проезд совершено </w:t>
      </w:r>
      <w:r w:rsidRPr="00D97A0F">
        <w:rPr>
          <w:color w:val="000000" w:themeColor="text1"/>
          <w:spacing w:val="-6"/>
          <w:sz w:val="28"/>
          <w:szCs w:val="28"/>
        </w:rPr>
        <w:t>72 826,9</w:t>
      </w:r>
      <w:r w:rsidRPr="00D97A0F">
        <w:rPr>
          <w:color w:val="000000" w:themeColor="text1"/>
          <w:sz w:val="28"/>
          <w:szCs w:val="28"/>
        </w:rPr>
        <w:t xml:space="preserve"> тыс. поездок (увеличение на 12,1 процента), гражданами льготных категорий с правом на частичную компенсацию стоимости проезда (студенты, школьники) – </w:t>
      </w:r>
      <w:r w:rsidRPr="00D97A0F">
        <w:rPr>
          <w:color w:val="000000" w:themeColor="text1"/>
          <w:spacing w:val="-6"/>
          <w:sz w:val="28"/>
          <w:szCs w:val="28"/>
        </w:rPr>
        <w:t>16 896,1</w:t>
      </w:r>
      <w:r w:rsidRPr="00D97A0F">
        <w:rPr>
          <w:color w:val="000000" w:themeColor="text1"/>
          <w:sz w:val="28"/>
          <w:szCs w:val="28"/>
          <w:lang w:val="en-US"/>
        </w:rPr>
        <w:t> </w:t>
      </w:r>
      <w:r w:rsidRPr="00D97A0F">
        <w:rPr>
          <w:color w:val="000000" w:themeColor="text1"/>
          <w:sz w:val="28"/>
          <w:szCs w:val="28"/>
        </w:rPr>
        <w:t>тыс.</w:t>
      </w:r>
      <w:r w:rsidRPr="00D97A0F">
        <w:rPr>
          <w:color w:val="000000" w:themeColor="text1"/>
          <w:sz w:val="28"/>
          <w:szCs w:val="28"/>
          <w:lang w:val="en-US"/>
        </w:rPr>
        <w:t> </w:t>
      </w:r>
      <w:r w:rsidRPr="00D97A0F">
        <w:rPr>
          <w:color w:val="000000" w:themeColor="text1"/>
          <w:sz w:val="28"/>
          <w:szCs w:val="28"/>
        </w:rPr>
        <w:t>поездок (увеличение на 37,2 процента);</w:t>
      </w:r>
    </w:p>
    <w:p w14:paraId="73F29D34" w14:textId="0D8E1854" w:rsidR="00D05531" w:rsidRPr="00D97A0F" w:rsidRDefault="00D05531" w:rsidP="00D05531">
      <w:pPr>
        <w:widowControl w:val="0"/>
        <w:ind w:firstLine="709"/>
        <w:contextualSpacing/>
        <w:jc w:val="both"/>
        <w:rPr>
          <w:color w:val="000000" w:themeColor="text1"/>
          <w:sz w:val="28"/>
          <w:szCs w:val="28"/>
        </w:rPr>
      </w:pPr>
      <w:r w:rsidRPr="00D97A0F">
        <w:rPr>
          <w:bCs/>
          <w:i/>
          <w:color w:val="000000" w:themeColor="text1"/>
          <w:sz w:val="28"/>
          <w:szCs w:val="28"/>
        </w:rPr>
        <w:t>– </w:t>
      </w:r>
      <w:r w:rsidRPr="00D97A0F">
        <w:rPr>
          <w:i/>
          <w:color w:val="000000" w:themeColor="text1"/>
          <w:spacing w:val="-6"/>
          <w:sz w:val="28"/>
          <w:szCs w:val="28"/>
        </w:rPr>
        <w:t>по Московскому центральному кольцу</w:t>
      </w:r>
      <w:r w:rsidRPr="00D97A0F">
        <w:rPr>
          <w:i/>
          <w:color w:val="000000" w:themeColor="text1"/>
          <w:sz w:val="28"/>
          <w:szCs w:val="28"/>
        </w:rPr>
        <w:t xml:space="preserve"> </w:t>
      </w:r>
      <w:r w:rsidRPr="00D97A0F">
        <w:rPr>
          <w:color w:val="000000" w:themeColor="text1"/>
          <w:sz w:val="28"/>
          <w:szCs w:val="28"/>
        </w:rPr>
        <w:t>совершено</w:t>
      </w:r>
      <w:r w:rsidRPr="00D97A0F">
        <w:rPr>
          <w:rStyle w:val="a3"/>
          <w:color w:val="000000" w:themeColor="text1"/>
          <w:sz w:val="28"/>
          <w:szCs w:val="28"/>
        </w:rPr>
        <w:footnoteReference w:id="183"/>
      </w:r>
      <w:r w:rsidRPr="00D97A0F">
        <w:rPr>
          <w:color w:val="000000" w:themeColor="text1"/>
          <w:sz w:val="28"/>
          <w:szCs w:val="28"/>
        </w:rPr>
        <w:t xml:space="preserve"> </w:t>
      </w:r>
      <w:r w:rsidRPr="00D97A0F">
        <w:rPr>
          <w:color w:val="000000" w:themeColor="text1"/>
          <w:spacing w:val="-6"/>
          <w:sz w:val="28"/>
          <w:szCs w:val="28"/>
        </w:rPr>
        <w:t>25 800,4 </w:t>
      </w:r>
      <w:r w:rsidRPr="00D97A0F">
        <w:rPr>
          <w:color w:val="000000" w:themeColor="text1"/>
          <w:sz w:val="28"/>
          <w:szCs w:val="28"/>
        </w:rPr>
        <w:t xml:space="preserve">тыс. поездок (27,7 процента от общего количества поездок </w:t>
      </w:r>
      <w:r w:rsidRPr="00D97A0F">
        <w:rPr>
          <w:color w:val="000000" w:themeColor="text1"/>
          <w:spacing w:val="-6"/>
          <w:sz w:val="28"/>
          <w:szCs w:val="28"/>
        </w:rPr>
        <w:t>по Московскому центральному кольцу</w:t>
      </w:r>
      <w:r w:rsidRPr="00D97A0F">
        <w:rPr>
          <w:color w:val="000000" w:themeColor="text1"/>
          <w:sz w:val="28"/>
          <w:szCs w:val="28"/>
        </w:rPr>
        <w:t xml:space="preserve">), что на 5,1 процента больше, чем за аналогичный период предыдущего года, в том числе гражданами льготных категорий с правом на бесплатный проезд совершено </w:t>
      </w:r>
      <w:r w:rsidRPr="00D97A0F">
        <w:rPr>
          <w:color w:val="000000" w:themeColor="text1"/>
          <w:spacing w:val="-6"/>
          <w:sz w:val="28"/>
          <w:szCs w:val="28"/>
        </w:rPr>
        <w:t>15 877,2</w:t>
      </w:r>
      <w:r w:rsidRPr="00D97A0F">
        <w:rPr>
          <w:color w:val="000000" w:themeColor="text1"/>
          <w:sz w:val="28"/>
          <w:szCs w:val="28"/>
        </w:rPr>
        <w:t> тыс. поездок (увеличение на</w:t>
      </w:r>
      <w:r w:rsidR="005F5EE9">
        <w:rPr>
          <w:color w:val="000000" w:themeColor="text1"/>
          <w:sz w:val="28"/>
          <w:szCs w:val="28"/>
        </w:rPr>
        <w:t xml:space="preserve"> </w:t>
      </w:r>
      <w:r w:rsidRPr="00D97A0F">
        <w:rPr>
          <w:color w:val="000000" w:themeColor="text1"/>
          <w:sz w:val="28"/>
          <w:szCs w:val="28"/>
        </w:rPr>
        <w:t xml:space="preserve">5,1 процента), гражданами льготных категорий с правом на частичную компенсацию стоимости проезда (студенты, школьники) – </w:t>
      </w:r>
      <w:r w:rsidRPr="00D97A0F">
        <w:rPr>
          <w:color w:val="000000" w:themeColor="text1"/>
          <w:spacing w:val="-6"/>
          <w:sz w:val="28"/>
          <w:szCs w:val="28"/>
        </w:rPr>
        <w:t>9923,2</w:t>
      </w:r>
      <w:r w:rsidRPr="00D97A0F">
        <w:rPr>
          <w:color w:val="000000" w:themeColor="text1"/>
          <w:sz w:val="28"/>
          <w:szCs w:val="28"/>
          <w:lang w:val="en-US"/>
        </w:rPr>
        <w:t> </w:t>
      </w:r>
      <w:r w:rsidRPr="00D97A0F">
        <w:rPr>
          <w:color w:val="000000" w:themeColor="text1"/>
          <w:sz w:val="28"/>
          <w:szCs w:val="28"/>
        </w:rPr>
        <w:t>тыс.</w:t>
      </w:r>
      <w:r w:rsidRPr="00D97A0F">
        <w:rPr>
          <w:color w:val="000000" w:themeColor="text1"/>
          <w:sz w:val="28"/>
          <w:szCs w:val="28"/>
          <w:lang w:val="en-US"/>
        </w:rPr>
        <w:t> </w:t>
      </w:r>
      <w:r w:rsidRPr="00D97A0F">
        <w:rPr>
          <w:color w:val="000000" w:themeColor="text1"/>
          <w:sz w:val="28"/>
          <w:szCs w:val="28"/>
        </w:rPr>
        <w:t>поездок (увеличение на 5,0 процента).</w:t>
      </w:r>
    </w:p>
    <w:p w14:paraId="3D85C87B" w14:textId="77777777" w:rsidR="00D05531" w:rsidRPr="00D97A0F" w:rsidRDefault="00D05531" w:rsidP="00D05531">
      <w:pPr>
        <w:widowControl w:val="0"/>
        <w:ind w:firstLine="709"/>
        <w:jc w:val="both"/>
        <w:rPr>
          <w:bCs/>
          <w:color w:val="000000" w:themeColor="text1"/>
          <w:spacing w:val="0"/>
          <w:sz w:val="28"/>
          <w:szCs w:val="28"/>
        </w:rPr>
      </w:pPr>
      <w:r w:rsidRPr="00D97A0F">
        <w:rPr>
          <w:bCs/>
          <w:color w:val="000000" w:themeColor="text1"/>
          <w:spacing w:val="0"/>
          <w:sz w:val="28"/>
          <w:szCs w:val="28"/>
        </w:rPr>
        <w:lastRenderedPageBreak/>
        <w:t>● </w:t>
      </w:r>
      <w:r w:rsidRPr="00D97A0F">
        <w:rPr>
          <w:bCs/>
          <w:i/>
          <w:color w:val="000000" w:themeColor="text1"/>
          <w:spacing w:val="0"/>
          <w:sz w:val="28"/>
          <w:szCs w:val="28"/>
        </w:rPr>
        <w:t xml:space="preserve">Численность, взрослого населения, прикрепленного и подлежащего профилактическому медицинскому осмотру и диспансеризации </w:t>
      </w:r>
      <w:r w:rsidRPr="00D97A0F">
        <w:rPr>
          <w:bCs/>
          <w:color w:val="000000" w:themeColor="text1"/>
          <w:spacing w:val="0"/>
          <w:sz w:val="28"/>
          <w:szCs w:val="28"/>
        </w:rPr>
        <w:t xml:space="preserve">в 2024 году в медицинских организациях, оказывающих первичную медико-санитарную помощь, составила 7 177 505 человек. </w:t>
      </w:r>
    </w:p>
    <w:p w14:paraId="5068E26F" w14:textId="77777777" w:rsidR="00D05531" w:rsidRPr="00996CA5" w:rsidRDefault="00D05531" w:rsidP="00D05531">
      <w:pPr>
        <w:widowControl w:val="0"/>
        <w:ind w:firstLine="709"/>
        <w:jc w:val="both"/>
        <w:rPr>
          <w:bCs/>
          <w:color w:val="000000" w:themeColor="text1"/>
          <w:spacing w:val="0"/>
          <w:sz w:val="28"/>
          <w:szCs w:val="28"/>
        </w:rPr>
      </w:pPr>
      <w:r w:rsidRPr="00D97A0F">
        <w:rPr>
          <w:bCs/>
          <w:i/>
          <w:color w:val="000000" w:themeColor="text1"/>
          <w:spacing w:val="0"/>
          <w:sz w:val="28"/>
          <w:szCs w:val="28"/>
        </w:rPr>
        <w:t>Численность взрослого населения, прошедшего профилактический медицинский осмотр и диспансеризацию</w:t>
      </w:r>
      <w:r w:rsidRPr="00D97A0F">
        <w:rPr>
          <w:bCs/>
          <w:color w:val="000000" w:themeColor="text1"/>
          <w:spacing w:val="0"/>
          <w:sz w:val="28"/>
          <w:szCs w:val="28"/>
        </w:rPr>
        <w:t xml:space="preserve"> в январе-декабре 2024 года, составила 7 308 478 человек, или 101,8 процента от числа граждан, подлежащих профилактическому медицинскому осмотру и диспансеризации в 2024 году.</w:t>
      </w:r>
    </w:p>
    <w:p w14:paraId="62C3AEAA" w14:textId="1F480524" w:rsidR="00D05531" w:rsidRPr="008F2795" w:rsidRDefault="00B277D5" w:rsidP="00D05531">
      <w:pPr>
        <w:widowControl w:val="0"/>
        <w:ind w:firstLine="709"/>
        <w:jc w:val="both"/>
        <w:rPr>
          <w:bCs/>
          <w:color w:val="000000" w:themeColor="text1"/>
          <w:spacing w:val="0"/>
          <w:sz w:val="28"/>
          <w:szCs w:val="28"/>
          <w:highlight w:val="lightGray"/>
        </w:rPr>
      </w:pPr>
      <w:r w:rsidRPr="00B277D5">
        <w:rPr>
          <w:bCs/>
          <w:i/>
          <w:color w:val="000000" w:themeColor="text1"/>
          <w:spacing w:val="0"/>
          <w:sz w:val="28"/>
          <w:szCs w:val="28"/>
        </w:rPr>
        <w:t>Численность граждан (детского и взрослого населения), прошедших медицинскую реабилитацию</w:t>
      </w:r>
      <w:r w:rsidRPr="00B277D5">
        <w:rPr>
          <w:bCs/>
          <w:color w:val="000000" w:themeColor="text1"/>
          <w:spacing w:val="0"/>
          <w:sz w:val="28"/>
          <w:szCs w:val="28"/>
        </w:rPr>
        <w:t xml:space="preserve"> в январе-декабре 2024 года, составила 70</w:t>
      </w:r>
      <w:r>
        <w:rPr>
          <w:bCs/>
          <w:color w:val="000000" w:themeColor="text1"/>
          <w:spacing w:val="0"/>
          <w:sz w:val="28"/>
          <w:szCs w:val="28"/>
        </w:rPr>
        <w:t> </w:t>
      </w:r>
      <w:r w:rsidRPr="00B277D5">
        <w:rPr>
          <w:bCs/>
          <w:color w:val="000000" w:themeColor="text1"/>
          <w:spacing w:val="0"/>
          <w:sz w:val="28"/>
          <w:szCs w:val="28"/>
        </w:rPr>
        <w:t>926</w:t>
      </w:r>
      <w:r>
        <w:rPr>
          <w:bCs/>
          <w:color w:val="000000" w:themeColor="text1"/>
          <w:spacing w:val="0"/>
          <w:sz w:val="28"/>
          <w:szCs w:val="28"/>
        </w:rPr>
        <w:t> </w:t>
      </w:r>
      <w:r w:rsidRPr="00B277D5">
        <w:rPr>
          <w:bCs/>
          <w:color w:val="000000" w:themeColor="text1"/>
          <w:spacing w:val="0"/>
          <w:sz w:val="28"/>
          <w:szCs w:val="28"/>
        </w:rPr>
        <w:t>человек, в том числе 35</w:t>
      </w:r>
      <w:r>
        <w:rPr>
          <w:bCs/>
          <w:color w:val="000000" w:themeColor="text1"/>
          <w:spacing w:val="0"/>
          <w:sz w:val="28"/>
          <w:szCs w:val="28"/>
        </w:rPr>
        <w:t> </w:t>
      </w:r>
      <w:r w:rsidRPr="00B277D5">
        <w:rPr>
          <w:bCs/>
          <w:color w:val="000000" w:themeColor="text1"/>
          <w:spacing w:val="0"/>
          <w:sz w:val="28"/>
          <w:szCs w:val="28"/>
        </w:rPr>
        <w:t>299</w:t>
      </w:r>
      <w:r>
        <w:rPr>
          <w:bCs/>
          <w:color w:val="000000" w:themeColor="text1"/>
          <w:spacing w:val="0"/>
          <w:sz w:val="28"/>
          <w:szCs w:val="28"/>
        </w:rPr>
        <w:t> </w:t>
      </w:r>
      <w:r w:rsidRPr="00B277D5">
        <w:rPr>
          <w:bCs/>
          <w:color w:val="000000" w:themeColor="text1"/>
          <w:spacing w:val="0"/>
          <w:sz w:val="28"/>
          <w:szCs w:val="28"/>
        </w:rPr>
        <w:t>человек – в амбулаторных условиях, 26</w:t>
      </w:r>
      <w:r>
        <w:rPr>
          <w:bCs/>
          <w:color w:val="000000" w:themeColor="text1"/>
          <w:spacing w:val="0"/>
          <w:sz w:val="28"/>
          <w:szCs w:val="28"/>
        </w:rPr>
        <w:t> </w:t>
      </w:r>
      <w:r w:rsidRPr="00B277D5">
        <w:rPr>
          <w:bCs/>
          <w:color w:val="000000" w:themeColor="text1"/>
          <w:spacing w:val="0"/>
          <w:sz w:val="28"/>
          <w:szCs w:val="28"/>
        </w:rPr>
        <w:t>735</w:t>
      </w:r>
      <w:r>
        <w:rPr>
          <w:bCs/>
          <w:color w:val="000000" w:themeColor="text1"/>
          <w:spacing w:val="0"/>
          <w:sz w:val="28"/>
          <w:szCs w:val="28"/>
        </w:rPr>
        <w:t> </w:t>
      </w:r>
      <w:r w:rsidRPr="00B277D5">
        <w:rPr>
          <w:bCs/>
          <w:color w:val="000000" w:themeColor="text1"/>
          <w:spacing w:val="0"/>
          <w:sz w:val="28"/>
          <w:szCs w:val="28"/>
        </w:rPr>
        <w:t>человек – в условиях круглосуточного стационара, 8892</w:t>
      </w:r>
      <w:r>
        <w:rPr>
          <w:bCs/>
          <w:color w:val="000000" w:themeColor="text1"/>
          <w:spacing w:val="0"/>
          <w:sz w:val="28"/>
          <w:szCs w:val="28"/>
        </w:rPr>
        <w:t> </w:t>
      </w:r>
      <w:r w:rsidRPr="00B277D5">
        <w:rPr>
          <w:bCs/>
          <w:color w:val="000000" w:themeColor="text1"/>
          <w:spacing w:val="0"/>
          <w:sz w:val="28"/>
          <w:szCs w:val="28"/>
        </w:rPr>
        <w:t>человек</w:t>
      </w:r>
      <w:r>
        <w:rPr>
          <w:bCs/>
          <w:color w:val="000000" w:themeColor="text1"/>
          <w:spacing w:val="0"/>
          <w:sz w:val="28"/>
          <w:szCs w:val="28"/>
        </w:rPr>
        <w:t>а</w:t>
      </w:r>
      <w:r w:rsidR="005F5EE9">
        <w:rPr>
          <w:bCs/>
          <w:color w:val="000000" w:themeColor="text1"/>
          <w:spacing w:val="0"/>
          <w:sz w:val="28"/>
          <w:szCs w:val="28"/>
        </w:rPr>
        <w:br/>
      </w:r>
      <w:r w:rsidRPr="00B277D5">
        <w:rPr>
          <w:bCs/>
          <w:color w:val="000000" w:themeColor="text1"/>
          <w:spacing w:val="0"/>
          <w:sz w:val="28"/>
          <w:szCs w:val="28"/>
        </w:rPr>
        <w:t>– в условиях дневного стационара.</w:t>
      </w:r>
    </w:p>
    <w:p w14:paraId="081090A5" w14:textId="77777777" w:rsidR="00D05531" w:rsidRPr="00D97A0F" w:rsidRDefault="00D05531" w:rsidP="00D05531">
      <w:pPr>
        <w:widowControl w:val="0"/>
        <w:ind w:firstLine="709"/>
        <w:jc w:val="both"/>
        <w:rPr>
          <w:bCs/>
          <w:spacing w:val="0"/>
          <w:sz w:val="28"/>
          <w:szCs w:val="28"/>
        </w:rPr>
      </w:pPr>
      <w:r w:rsidRPr="00D97A0F">
        <w:rPr>
          <w:bCs/>
          <w:spacing w:val="0"/>
          <w:sz w:val="28"/>
          <w:szCs w:val="28"/>
        </w:rPr>
        <w:t>● </w:t>
      </w:r>
      <w:r w:rsidRPr="00D97A0F">
        <w:rPr>
          <w:bCs/>
          <w:i/>
          <w:spacing w:val="0"/>
          <w:sz w:val="28"/>
          <w:szCs w:val="28"/>
        </w:rPr>
        <w:t>Численность жителей города Москвы, обратившихся и признанных нуждающимися</w:t>
      </w:r>
      <w:r w:rsidRPr="00D97A0F">
        <w:rPr>
          <w:bCs/>
          <w:spacing w:val="0"/>
          <w:sz w:val="28"/>
          <w:szCs w:val="28"/>
        </w:rPr>
        <w:t xml:space="preserve"> </w:t>
      </w:r>
      <w:r w:rsidRPr="00D97A0F">
        <w:rPr>
          <w:bCs/>
          <w:i/>
          <w:spacing w:val="0"/>
          <w:sz w:val="28"/>
          <w:szCs w:val="28"/>
        </w:rPr>
        <w:t>в оказании им высокотехнологичной медицинской помощи (далее – ВМП)</w:t>
      </w:r>
      <w:r w:rsidRPr="00D97A0F">
        <w:rPr>
          <w:bCs/>
          <w:spacing w:val="0"/>
          <w:sz w:val="28"/>
          <w:szCs w:val="28"/>
        </w:rPr>
        <w:t>, в январе-декабре 2024 года составила 64 445 человек (по сравнению с данными за январь-декабрь 2023 года – уменьшение на 6,3 процента), в том числе:</w:t>
      </w:r>
    </w:p>
    <w:p w14:paraId="7E89B818" w14:textId="77777777" w:rsidR="00D05531" w:rsidRPr="00D97A0F" w:rsidRDefault="00D05531" w:rsidP="00D05531">
      <w:pPr>
        <w:widowControl w:val="0"/>
        <w:ind w:firstLine="709"/>
        <w:jc w:val="both"/>
        <w:rPr>
          <w:bCs/>
          <w:spacing w:val="0"/>
          <w:sz w:val="28"/>
          <w:szCs w:val="28"/>
        </w:rPr>
      </w:pPr>
      <w:r w:rsidRPr="00D97A0F">
        <w:rPr>
          <w:bCs/>
          <w:spacing w:val="0"/>
          <w:sz w:val="28"/>
          <w:szCs w:val="28"/>
        </w:rPr>
        <w:t>– </w:t>
      </w:r>
      <w:r w:rsidRPr="00D97A0F">
        <w:rPr>
          <w:bCs/>
          <w:i/>
          <w:spacing w:val="0"/>
          <w:sz w:val="28"/>
          <w:szCs w:val="28"/>
        </w:rPr>
        <w:t>получивших ВМП</w:t>
      </w:r>
      <w:r w:rsidRPr="00D97A0F">
        <w:rPr>
          <w:bCs/>
          <w:spacing w:val="0"/>
          <w:sz w:val="28"/>
          <w:szCs w:val="28"/>
        </w:rPr>
        <w:t xml:space="preserve"> – 48 363 человека, или 75,0 процента от общей численности обратившихся и признанных нуждающимися в</w:t>
      </w:r>
      <w:r w:rsidRPr="00D97A0F">
        <w:rPr>
          <w:bCs/>
          <w:i/>
          <w:spacing w:val="0"/>
          <w:sz w:val="28"/>
          <w:szCs w:val="28"/>
        </w:rPr>
        <w:t xml:space="preserve"> </w:t>
      </w:r>
      <w:r w:rsidRPr="00D97A0F">
        <w:rPr>
          <w:bCs/>
          <w:spacing w:val="0"/>
          <w:sz w:val="28"/>
          <w:szCs w:val="28"/>
        </w:rPr>
        <w:t xml:space="preserve">ВМП (уменьшение на 7,3 процента), из них: в </w:t>
      </w:r>
      <w:r w:rsidRPr="00D97A0F">
        <w:rPr>
          <w:bCs/>
          <w:i/>
          <w:spacing w:val="0"/>
          <w:sz w:val="28"/>
          <w:szCs w:val="28"/>
        </w:rPr>
        <w:t>федеральных медицинских учреждениях –</w:t>
      </w:r>
      <w:r w:rsidRPr="00D97A0F">
        <w:rPr>
          <w:bCs/>
          <w:spacing w:val="0"/>
          <w:sz w:val="28"/>
          <w:szCs w:val="28"/>
        </w:rPr>
        <w:t xml:space="preserve"> 24 339 человек (</w:t>
      </w:r>
      <w:r w:rsidRPr="00D97A0F">
        <w:rPr>
          <w:spacing w:val="0"/>
          <w:sz w:val="28"/>
          <w:szCs w:val="28"/>
        </w:rPr>
        <w:t>уменьшение на 0,9 процента), в</w:t>
      </w:r>
      <w:r w:rsidRPr="00D97A0F">
        <w:rPr>
          <w:bCs/>
          <w:i/>
          <w:spacing w:val="0"/>
          <w:sz w:val="28"/>
          <w:szCs w:val="28"/>
        </w:rPr>
        <w:t xml:space="preserve"> лечебно-профилактических учреждениях города Москвы</w:t>
      </w:r>
      <w:r w:rsidRPr="00D97A0F">
        <w:rPr>
          <w:bCs/>
          <w:spacing w:val="0"/>
          <w:sz w:val="28"/>
          <w:szCs w:val="28"/>
        </w:rPr>
        <w:t xml:space="preserve"> – 24 024 человека (уменьшение на 13,1 процента); </w:t>
      </w:r>
    </w:p>
    <w:p w14:paraId="04686CBB" w14:textId="77777777" w:rsidR="00D05531" w:rsidRPr="00D97A0F" w:rsidRDefault="00D05531" w:rsidP="00D05531">
      <w:pPr>
        <w:widowControl w:val="0"/>
        <w:ind w:firstLine="709"/>
        <w:jc w:val="both"/>
        <w:rPr>
          <w:bCs/>
          <w:spacing w:val="0"/>
          <w:sz w:val="28"/>
          <w:szCs w:val="28"/>
        </w:rPr>
      </w:pPr>
      <w:r w:rsidRPr="00D97A0F">
        <w:rPr>
          <w:bCs/>
          <w:i/>
          <w:spacing w:val="0"/>
          <w:sz w:val="28"/>
          <w:szCs w:val="28"/>
        </w:rPr>
        <w:t>–</w:t>
      </w:r>
      <w:r w:rsidRPr="00D97A0F">
        <w:rPr>
          <w:bCs/>
          <w:spacing w:val="0"/>
          <w:sz w:val="28"/>
          <w:szCs w:val="28"/>
        </w:rPr>
        <w:t> </w:t>
      </w:r>
      <w:r w:rsidRPr="00D97A0F">
        <w:rPr>
          <w:bCs/>
          <w:i/>
          <w:spacing w:val="0"/>
          <w:sz w:val="28"/>
          <w:szCs w:val="28"/>
        </w:rPr>
        <w:t>учтенных в листе ожидания</w:t>
      </w:r>
      <w:r w:rsidRPr="00D97A0F">
        <w:rPr>
          <w:bCs/>
          <w:spacing w:val="0"/>
          <w:sz w:val="28"/>
          <w:szCs w:val="28"/>
        </w:rPr>
        <w:t xml:space="preserve"> </w:t>
      </w:r>
      <w:r w:rsidRPr="00D97A0F">
        <w:rPr>
          <w:bCs/>
          <w:i/>
          <w:spacing w:val="0"/>
          <w:sz w:val="28"/>
          <w:szCs w:val="28"/>
        </w:rPr>
        <w:t>на оказание ВМП</w:t>
      </w:r>
      <w:r w:rsidRPr="00D97A0F">
        <w:rPr>
          <w:bCs/>
          <w:spacing w:val="0"/>
          <w:sz w:val="28"/>
          <w:szCs w:val="28"/>
        </w:rPr>
        <w:t xml:space="preserve"> – 10 654</w:t>
      </w:r>
      <w:r w:rsidRPr="00D97A0F">
        <w:rPr>
          <w:bCs/>
          <w:spacing w:val="0"/>
          <w:sz w:val="28"/>
          <w:szCs w:val="28"/>
          <w:lang w:val="en-US"/>
        </w:rPr>
        <w:t> </w:t>
      </w:r>
      <w:r w:rsidRPr="00D97A0F">
        <w:rPr>
          <w:bCs/>
          <w:spacing w:val="0"/>
          <w:sz w:val="28"/>
          <w:szCs w:val="28"/>
        </w:rPr>
        <w:t>человека, или 16,5 процента от общей численности обратившихся и признанных нуждающимися в оказании ВМП (уменьшение на 8,8</w:t>
      </w:r>
      <w:r w:rsidRPr="00D97A0F">
        <w:rPr>
          <w:bCs/>
          <w:spacing w:val="0"/>
          <w:sz w:val="28"/>
          <w:szCs w:val="28"/>
          <w:lang w:val="en-US"/>
        </w:rPr>
        <w:t> </w:t>
      </w:r>
      <w:r w:rsidRPr="00D97A0F">
        <w:rPr>
          <w:bCs/>
          <w:spacing w:val="0"/>
          <w:sz w:val="28"/>
          <w:szCs w:val="28"/>
        </w:rPr>
        <w:t>процента), из них: в </w:t>
      </w:r>
      <w:r w:rsidRPr="00D97A0F">
        <w:rPr>
          <w:bCs/>
          <w:i/>
          <w:spacing w:val="0"/>
          <w:sz w:val="28"/>
          <w:szCs w:val="28"/>
        </w:rPr>
        <w:t xml:space="preserve">федеральных медицинских учреждениях – </w:t>
      </w:r>
      <w:r w:rsidRPr="00D97A0F">
        <w:rPr>
          <w:bCs/>
          <w:spacing w:val="0"/>
          <w:sz w:val="28"/>
          <w:szCs w:val="28"/>
        </w:rPr>
        <w:t>7066</w:t>
      </w:r>
      <w:r w:rsidRPr="00D97A0F">
        <w:rPr>
          <w:bCs/>
          <w:spacing w:val="0"/>
          <w:sz w:val="28"/>
          <w:szCs w:val="28"/>
          <w:lang w:val="en-US"/>
        </w:rPr>
        <w:t> </w:t>
      </w:r>
      <w:r w:rsidRPr="00D97A0F">
        <w:rPr>
          <w:bCs/>
          <w:spacing w:val="0"/>
          <w:sz w:val="28"/>
          <w:szCs w:val="28"/>
        </w:rPr>
        <w:t>человек (уменьшение на 8,4 процента</w:t>
      </w:r>
      <w:r w:rsidRPr="00D97A0F">
        <w:rPr>
          <w:spacing w:val="0"/>
          <w:sz w:val="28"/>
          <w:szCs w:val="28"/>
        </w:rPr>
        <w:t>), в </w:t>
      </w:r>
      <w:r w:rsidRPr="00D97A0F">
        <w:rPr>
          <w:bCs/>
          <w:i/>
          <w:spacing w:val="0"/>
          <w:sz w:val="28"/>
          <w:szCs w:val="28"/>
        </w:rPr>
        <w:t>лечебно</w:t>
      </w:r>
      <w:r w:rsidRPr="00D97A0F">
        <w:rPr>
          <w:bCs/>
          <w:i/>
          <w:spacing w:val="0"/>
          <w:sz w:val="28"/>
          <w:szCs w:val="28"/>
        </w:rPr>
        <w:noBreakHyphen/>
        <w:t>профилактических учреждениях города Москвы –</w:t>
      </w:r>
      <w:r w:rsidRPr="00D97A0F">
        <w:rPr>
          <w:bCs/>
          <w:spacing w:val="0"/>
          <w:sz w:val="28"/>
          <w:szCs w:val="28"/>
        </w:rPr>
        <w:t xml:space="preserve"> 3588 человек (уменьшение на 9,7 процента);</w:t>
      </w:r>
    </w:p>
    <w:p w14:paraId="351FE6B9" w14:textId="77777777" w:rsidR="00D05531" w:rsidRPr="00D97A0F" w:rsidRDefault="00D05531" w:rsidP="00D05531">
      <w:pPr>
        <w:widowControl w:val="0"/>
        <w:ind w:firstLine="709"/>
        <w:jc w:val="both"/>
        <w:rPr>
          <w:bCs/>
          <w:spacing w:val="0"/>
          <w:sz w:val="28"/>
          <w:szCs w:val="28"/>
        </w:rPr>
      </w:pPr>
      <w:r w:rsidRPr="00D97A0F">
        <w:rPr>
          <w:bCs/>
          <w:spacing w:val="0"/>
          <w:sz w:val="28"/>
          <w:szCs w:val="28"/>
        </w:rPr>
        <w:t>– </w:t>
      </w:r>
      <w:r w:rsidRPr="00D97A0F">
        <w:rPr>
          <w:bCs/>
          <w:i/>
          <w:spacing w:val="0"/>
          <w:sz w:val="28"/>
          <w:szCs w:val="28"/>
        </w:rPr>
        <w:t>получивших отказ в оказании ВМП от лечебных учреждений по объективным причинам</w:t>
      </w:r>
      <w:r w:rsidRPr="00D97A0F">
        <w:rPr>
          <w:rStyle w:val="a3"/>
          <w:spacing w:val="0"/>
          <w:sz w:val="28"/>
          <w:szCs w:val="28"/>
        </w:rPr>
        <w:footnoteReference w:id="184"/>
      </w:r>
      <w:r w:rsidRPr="00D97A0F">
        <w:rPr>
          <w:bCs/>
          <w:i/>
          <w:spacing w:val="0"/>
          <w:sz w:val="28"/>
          <w:szCs w:val="28"/>
        </w:rPr>
        <w:t>,</w:t>
      </w:r>
      <w:r w:rsidRPr="00D97A0F">
        <w:rPr>
          <w:bCs/>
          <w:spacing w:val="0"/>
          <w:sz w:val="28"/>
          <w:szCs w:val="28"/>
        </w:rPr>
        <w:t xml:space="preserve"> – 5428</w:t>
      </w:r>
      <w:r w:rsidRPr="00D97A0F">
        <w:rPr>
          <w:bCs/>
          <w:spacing w:val="0"/>
          <w:sz w:val="28"/>
          <w:szCs w:val="28"/>
          <w:lang w:val="en-US"/>
        </w:rPr>
        <w:t> </w:t>
      </w:r>
      <w:r w:rsidRPr="00D97A0F">
        <w:rPr>
          <w:bCs/>
          <w:spacing w:val="0"/>
          <w:sz w:val="28"/>
          <w:szCs w:val="28"/>
        </w:rPr>
        <w:t xml:space="preserve">человек, или 0,8 процента от общей численности обратившихся и признанных нуждающимися в ВМП </w:t>
      </w:r>
      <w:r w:rsidRPr="00D97A0F">
        <w:rPr>
          <w:rFonts w:eastAsia="Calibri"/>
          <w:bCs/>
          <w:spacing w:val="0"/>
          <w:sz w:val="28"/>
          <w:szCs w:val="28"/>
        </w:rPr>
        <w:t>(увеличение на 10,3 процента</w:t>
      </w:r>
      <w:r w:rsidRPr="00D97A0F">
        <w:rPr>
          <w:bCs/>
          <w:spacing w:val="0"/>
          <w:sz w:val="28"/>
          <w:szCs w:val="28"/>
        </w:rPr>
        <w:t>), из них: в </w:t>
      </w:r>
      <w:r w:rsidRPr="00D97A0F">
        <w:rPr>
          <w:bCs/>
          <w:i/>
          <w:spacing w:val="0"/>
          <w:sz w:val="28"/>
          <w:szCs w:val="28"/>
        </w:rPr>
        <w:t xml:space="preserve">федеральных медицинских учреждениях – </w:t>
      </w:r>
      <w:r w:rsidRPr="00D97A0F">
        <w:rPr>
          <w:bCs/>
          <w:iCs/>
          <w:spacing w:val="0"/>
          <w:sz w:val="28"/>
          <w:szCs w:val="28"/>
        </w:rPr>
        <w:t>3161</w:t>
      </w:r>
      <w:r w:rsidRPr="00D97A0F">
        <w:rPr>
          <w:bCs/>
          <w:spacing w:val="0"/>
          <w:sz w:val="28"/>
          <w:szCs w:val="28"/>
        </w:rPr>
        <w:t> человек (уменьшение на 0,5 процента</w:t>
      </w:r>
      <w:r w:rsidRPr="00D97A0F">
        <w:rPr>
          <w:spacing w:val="0"/>
          <w:sz w:val="28"/>
          <w:szCs w:val="28"/>
        </w:rPr>
        <w:t>), в </w:t>
      </w:r>
      <w:r w:rsidRPr="00D97A0F">
        <w:rPr>
          <w:bCs/>
          <w:i/>
          <w:spacing w:val="0"/>
          <w:sz w:val="28"/>
          <w:szCs w:val="28"/>
        </w:rPr>
        <w:t>лечебно</w:t>
      </w:r>
      <w:r w:rsidRPr="00D97A0F">
        <w:rPr>
          <w:bCs/>
          <w:i/>
          <w:spacing w:val="0"/>
          <w:sz w:val="28"/>
          <w:szCs w:val="28"/>
        </w:rPr>
        <w:noBreakHyphen/>
        <w:t>профилактических учреждениях города Москвы</w:t>
      </w:r>
      <w:r w:rsidRPr="00D97A0F">
        <w:rPr>
          <w:bCs/>
          <w:spacing w:val="0"/>
          <w:sz w:val="28"/>
          <w:szCs w:val="28"/>
        </w:rPr>
        <w:t xml:space="preserve"> – 2267 человек (увеличение на 30,1 процента).</w:t>
      </w:r>
    </w:p>
    <w:p w14:paraId="23E3282B" w14:textId="6DE74F39" w:rsidR="00D05531" w:rsidRPr="00D97A0F" w:rsidRDefault="00D05531" w:rsidP="00D05531">
      <w:pPr>
        <w:widowControl w:val="0"/>
        <w:ind w:firstLine="709"/>
        <w:jc w:val="both"/>
        <w:rPr>
          <w:rFonts w:eastAsia="Calibri"/>
          <w:bCs/>
          <w:sz w:val="28"/>
          <w:szCs w:val="28"/>
        </w:rPr>
      </w:pPr>
      <w:r w:rsidRPr="00D97A0F">
        <w:rPr>
          <w:rFonts w:eastAsia="Calibri"/>
          <w:sz w:val="28"/>
          <w:szCs w:val="28"/>
        </w:rPr>
        <w:t xml:space="preserve">Снижение численности жителей города Москвы, </w:t>
      </w:r>
      <w:r w:rsidRPr="00D97A0F">
        <w:rPr>
          <w:rFonts w:eastAsia="Calibri"/>
          <w:bCs/>
          <w:sz w:val="28"/>
          <w:szCs w:val="28"/>
        </w:rPr>
        <w:t>обратившихся и</w:t>
      </w:r>
      <w:r w:rsidR="005F5EE9">
        <w:rPr>
          <w:rFonts w:eastAsia="Calibri"/>
          <w:bCs/>
          <w:sz w:val="28"/>
          <w:szCs w:val="28"/>
        </w:rPr>
        <w:t> </w:t>
      </w:r>
      <w:r w:rsidRPr="00D97A0F">
        <w:rPr>
          <w:rFonts w:eastAsia="Calibri"/>
          <w:bCs/>
          <w:sz w:val="28"/>
          <w:szCs w:val="28"/>
        </w:rPr>
        <w:t>признанных нуждающимися в оказании ВМП в основном обусловлено</w:t>
      </w:r>
      <w:r w:rsidRPr="00D97A0F">
        <w:rPr>
          <w:rStyle w:val="a3"/>
          <w:rFonts w:eastAsia="Calibri"/>
          <w:sz w:val="28"/>
          <w:szCs w:val="28"/>
        </w:rPr>
        <w:footnoteReference w:id="185"/>
      </w:r>
      <w:r w:rsidRPr="00D97A0F">
        <w:rPr>
          <w:rFonts w:eastAsia="Calibri"/>
          <w:bCs/>
          <w:sz w:val="28"/>
          <w:szCs w:val="28"/>
        </w:rPr>
        <w:t xml:space="preserve"> перераспределением видов ВПМ</w:t>
      </w:r>
      <w:r w:rsidRPr="00D97A0F">
        <w:rPr>
          <w:rStyle w:val="a3"/>
          <w:rFonts w:eastAsia="Calibri"/>
          <w:sz w:val="28"/>
          <w:szCs w:val="28"/>
        </w:rPr>
        <w:footnoteReference w:id="186"/>
      </w:r>
      <w:r w:rsidRPr="00D97A0F">
        <w:rPr>
          <w:rFonts w:eastAsia="Calibri"/>
          <w:bCs/>
          <w:sz w:val="28"/>
          <w:szCs w:val="28"/>
        </w:rPr>
        <w:t xml:space="preserve"> в рамках Программы государственных </w:t>
      </w:r>
      <w:r w:rsidRPr="00D97A0F">
        <w:rPr>
          <w:rFonts w:eastAsia="Calibri"/>
          <w:bCs/>
          <w:sz w:val="28"/>
          <w:szCs w:val="28"/>
        </w:rPr>
        <w:lastRenderedPageBreak/>
        <w:t>гарантий бесплатного оказания гражданам медицинской помощи на 2024 год и</w:t>
      </w:r>
      <w:r w:rsidR="005F5EE9">
        <w:rPr>
          <w:rFonts w:eastAsia="Calibri"/>
          <w:bCs/>
          <w:sz w:val="28"/>
          <w:szCs w:val="28"/>
        </w:rPr>
        <w:t> </w:t>
      </w:r>
      <w:r w:rsidRPr="00D97A0F">
        <w:rPr>
          <w:rFonts w:eastAsia="Calibri"/>
          <w:bCs/>
          <w:sz w:val="28"/>
          <w:szCs w:val="28"/>
        </w:rPr>
        <w:t xml:space="preserve">на плановый период 2025 и 2026 годов (далее – Программа государственных гарантий), утвержденной </w:t>
      </w:r>
      <w:r w:rsidR="005F5EE9">
        <w:rPr>
          <w:rFonts w:eastAsia="Calibri"/>
          <w:bCs/>
          <w:sz w:val="28"/>
          <w:szCs w:val="28"/>
        </w:rPr>
        <w:t>П</w:t>
      </w:r>
      <w:r w:rsidRPr="00D97A0F">
        <w:rPr>
          <w:rFonts w:eastAsia="Calibri"/>
          <w:bCs/>
          <w:sz w:val="28"/>
          <w:szCs w:val="28"/>
        </w:rPr>
        <w:t>остановлением Правительства Российской Федерации от 28.12.2023 №</w:t>
      </w:r>
      <w:r w:rsidR="005F5EE9">
        <w:rPr>
          <w:rFonts w:eastAsia="Calibri"/>
          <w:bCs/>
          <w:sz w:val="28"/>
          <w:szCs w:val="28"/>
        </w:rPr>
        <w:t> </w:t>
      </w:r>
      <w:r w:rsidRPr="00D97A0F">
        <w:rPr>
          <w:rFonts w:eastAsia="Calibri"/>
          <w:bCs/>
          <w:sz w:val="28"/>
          <w:szCs w:val="28"/>
        </w:rPr>
        <w:t>2353.</w:t>
      </w:r>
    </w:p>
    <w:p w14:paraId="5C88AEBE" w14:textId="5DD72089" w:rsidR="00D05531" w:rsidRPr="00D97A0F" w:rsidRDefault="00D05531" w:rsidP="00D05531">
      <w:pPr>
        <w:widowControl w:val="0"/>
        <w:autoSpaceDE w:val="0"/>
        <w:autoSpaceDN w:val="0"/>
        <w:adjustRightInd w:val="0"/>
        <w:ind w:firstLine="708"/>
        <w:jc w:val="both"/>
        <w:rPr>
          <w:bCs/>
          <w:spacing w:val="0"/>
          <w:sz w:val="28"/>
          <w:szCs w:val="28"/>
        </w:rPr>
      </w:pPr>
      <w:r w:rsidRPr="00D97A0F">
        <w:rPr>
          <w:bCs/>
          <w:spacing w:val="0"/>
          <w:sz w:val="28"/>
          <w:szCs w:val="28"/>
        </w:rPr>
        <w:t>● </w:t>
      </w:r>
      <w:r w:rsidRPr="00D97A0F">
        <w:rPr>
          <w:bCs/>
          <w:i/>
          <w:spacing w:val="0"/>
          <w:sz w:val="28"/>
          <w:szCs w:val="28"/>
        </w:rPr>
        <w:t>Численность пациентов, обратившихся за лекарственными препаратами, изделиями медицинского назначения и специализированным лечебным питанием граждан по перечню заболеваний, и других категорий граждан, меры социальной поддержки которых относятся к ведению города Москвы (далее – лекарственные препараты)</w:t>
      </w:r>
      <w:r w:rsidRPr="00D97A0F">
        <w:rPr>
          <w:bCs/>
          <w:spacing w:val="0"/>
          <w:sz w:val="28"/>
          <w:szCs w:val="28"/>
        </w:rPr>
        <w:t>, в январе-декабре 2024 года составила 1 455 716 человек (по сравнению с данными за январь-декабрь 2023 года</w:t>
      </w:r>
      <w:r w:rsidR="005F5EE9">
        <w:rPr>
          <w:bCs/>
          <w:spacing w:val="0"/>
          <w:sz w:val="28"/>
          <w:szCs w:val="28"/>
        </w:rPr>
        <w:t xml:space="preserve"> </w:t>
      </w:r>
      <w:r w:rsidRPr="00D97A0F">
        <w:rPr>
          <w:bCs/>
          <w:spacing w:val="0"/>
          <w:sz w:val="28"/>
          <w:szCs w:val="28"/>
        </w:rPr>
        <w:t>– увеличение на 0,8 процента). К</w:t>
      </w:r>
      <w:r w:rsidRPr="00D97A0F">
        <w:rPr>
          <w:rFonts w:eastAsia="Calibri"/>
          <w:spacing w:val="0"/>
          <w:sz w:val="28"/>
          <w:szCs w:val="28"/>
        </w:rPr>
        <w:t>оличество обеспеченных рецептов составило 22 976 919 единиц (увеличение на 16,9 процента).</w:t>
      </w:r>
    </w:p>
    <w:p w14:paraId="02A4A6EA" w14:textId="21081817" w:rsidR="00D05531" w:rsidRPr="00D97A0F" w:rsidRDefault="00D05531" w:rsidP="00D05531">
      <w:pPr>
        <w:widowControl w:val="0"/>
        <w:autoSpaceDE w:val="0"/>
        <w:autoSpaceDN w:val="0"/>
        <w:adjustRightInd w:val="0"/>
        <w:ind w:firstLine="708"/>
        <w:jc w:val="both"/>
        <w:rPr>
          <w:bCs/>
          <w:spacing w:val="0"/>
          <w:sz w:val="28"/>
          <w:szCs w:val="28"/>
        </w:rPr>
      </w:pPr>
      <w:r w:rsidRPr="00D97A0F">
        <w:rPr>
          <w:bCs/>
          <w:i/>
          <w:spacing w:val="0"/>
          <w:sz w:val="28"/>
          <w:szCs w:val="28"/>
        </w:rPr>
        <w:t>Объем средств бюджета города Москвы, направленных на обеспечение лекарственными препаратами,</w:t>
      </w:r>
      <w:r w:rsidRPr="00D97A0F">
        <w:rPr>
          <w:bCs/>
          <w:spacing w:val="0"/>
          <w:sz w:val="28"/>
          <w:szCs w:val="28"/>
        </w:rPr>
        <w:t xml:space="preserve"> по состоянию на 01.01.2025 составил 55 390 014,1</w:t>
      </w:r>
      <w:r w:rsidR="006B3BE3">
        <w:rPr>
          <w:bCs/>
          <w:spacing w:val="0"/>
          <w:sz w:val="28"/>
          <w:szCs w:val="28"/>
        </w:rPr>
        <w:t> </w:t>
      </w:r>
      <w:r w:rsidRPr="00D97A0F">
        <w:rPr>
          <w:spacing w:val="0"/>
          <w:sz w:val="28"/>
          <w:szCs w:val="28"/>
        </w:rPr>
        <w:t>тыс. рублей</w:t>
      </w:r>
      <w:r w:rsidRPr="00D97A0F">
        <w:rPr>
          <w:rStyle w:val="a3"/>
          <w:spacing w:val="0"/>
          <w:sz w:val="28"/>
          <w:szCs w:val="28"/>
        </w:rPr>
        <w:footnoteReference w:id="187"/>
      </w:r>
      <w:r w:rsidRPr="00D97A0F">
        <w:rPr>
          <w:bCs/>
          <w:spacing w:val="0"/>
          <w:sz w:val="28"/>
          <w:szCs w:val="28"/>
        </w:rPr>
        <w:t xml:space="preserve"> (по сравнению с данными по состоянию на 01.01.2024</w:t>
      </w:r>
      <w:r w:rsidR="005F5EE9">
        <w:rPr>
          <w:bCs/>
          <w:spacing w:val="0"/>
          <w:sz w:val="28"/>
          <w:szCs w:val="28"/>
        </w:rPr>
        <w:t xml:space="preserve"> </w:t>
      </w:r>
      <w:r w:rsidRPr="00D97A0F">
        <w:rPr>
          <w:bCs/>
          <w:spacing w:val="0"/>
          <w:sz w:val="28"/>
          <w:szCs w:val="28"/>
        </w:rPr>
        <w:t xml:space="preserve">– увеличение на 10,2 процента). </w:t>
      </w:r>
    </w:p>
    <w:p w14:paraId="01A4041A" w14:textId="77777777" w:rsidR="00D05531" w:rsidRPr="00D97A0F" w:rsidRDefault="00D05531" w:rsidP="00D05531">
      <w:pPr>
        <w:widowControl w:val="0"/>
        <w:autoSpaceDE w:val="0"/>
        <w:autoSpaceDN w:val="0"/>
        <w:adjustRightInd w:val="0"/>
        <w:ind w:firstLine="708"/>
        <w:jc w:val="both"/>
        <w:rPr>
          <w:bCs/>
          <w:color w:val="000000" w:themeColor="text1"/>
          <w:spacing w:val="0"/>
          <w:sz w:val="28"/>
          <w:szCs w:val="28"/>
        </w:rPr>
      </w:pPr>
      <w:r w:rsidRPr="00D97A0F">
        <w:rPr>
          <w:bCs/>
          <w:color w:val="000000" w:themeColor="text1"/>
          <w:spacing w:val="0"/>
          <w:sz w:val="28"/>
          <w:szCs w:val="28"/>
        </w:rPr>
        <w:t xml:space="preserve">● Проведение </w:t>
      </w:r>
      <w:r w:rsidRPr="00D97A0F">
        <w:rPr>
          <w:bCs/>
          <w:i/>
          <w:color w:val="000000" w:themeColor="text1"/>
          <w:spacing w:val="0"/>
          <w:sz w:val="28"/>
          <w:szCs w:val="28"/>
        </w:rPr>
        <w:t>капитального ремонта объектов социальной инфраструктуры</w:t>
      </w:r>
      <w:r w:rsidRPr="00D97A0F">
        <w:rPr>
          <w:bCs/>
          <w:color w:val="000000" w:themeColor="text1"/>
          <w:spacing w:val="0"/>
          <w:sz w:val="28"/>
          <w:szCs w:val="28"/>
        </w:rPr>
        <w:t xml:space="preserve"> п</w:t>
      </w:r>
      <w:r w:rsidRPr="00D97A0F">
        <w:rPr>
          <w:bCs/>
          <w:spacing w:val="0"/>
          <w:sz w:val="28"/>
          <w:szCs w:val="28"/>
        </w:rPr>
        <w:t xml:space="preserve">о состоянию на 01.01.2025 </w:t>
      </w:r>
      <w:r w:rsidRPr="00D97A0F">
        <w:rPr>
          <w:bCs/>
          <w:color w:val="000000" w:themeColor="text1"/>
          <w:spacing w:val="0"/>
          <w:sz w:val="28"/>
          <w:szCs w:val="28"/>
        </w:rPr>
        <w:t>характеризуется следующими данными:</w:t>
      </w:r>
    </w:p>
    <w:p w14:paraId="0C3E098E" w14:textId="77777777" w:rsidR="00D05531" w:rsidRPr="00D97A0F" w:rsidRDefault="00D05531" w:rsidP="00D05531">
      <w:pPr>
        <w:widowControl w:val="0"/>
        <w:autoSpaceDE w:val="0"/>
        <w:autoSpaceDN w:val="0"/>
        <w:adjustRightInd w:val="0"/>
        <w:ind w:firstLine="708"/>
        <w:jc w:val="both"/>
        <w:rPr>
          <w:bCs/>
          <w:spacing w:val="0"/>
          <w:sz w:val="28"/>
          <w:szCs w:val="28"/>
        </w:rPr>
      </w:pPr>
      <w:r w:rsidRPr="00D97A0F">
        <w:rPr>
          <w:bCs/>
          <w:spacing w:val="0"/>
          <w:sz w:val="28"/>
          <w:szCs w:val="28"/>
        </w:rPr>
        <w:t xml:space="preserve">– проводится капитальный ремонт в 98 зданиях </w:t>
      </w:r>
      <w:r w:rsidRPr="00D97A0F">
        <w:rPr>
          <w:bCs/>
          <w:i/>
          <w:spacing w:val="0"/>
          <w:sz w:val="28"/>
          <w:szCs w:val="28"/>
        </w:rPr>
        <w:t>медицинских организаций</w:t>
      </w:r>
      <w:r w:rsidRPr="00D97A0F">
        <w:rPr>
          <w:bCs/>
          <w:spacing w:val="0"/>
          <w:sz w:val="28"/>
          <w:szCs w:val="28"/>
        </w:rPr>
        <w:t xml:space="preserve"> (по состоянию на 01.01.2024 – в 125 зданиях). По завершению капитального ремонта в 2024 году в эксплуатацию введено 70 зданий (в 2023 году – 125 зданий). Всего с начала реализации программы «Новый московский стандарт поликлиник» по состоянию на 01.01.2025 введено в эксплуатацию по завершению капитального ремонта 271 здание медицинских организаций;</w:t>
      </w:r>
    </w:p>
    <w:p w14:paraId="43014839" w14:textId="3D443C18" w:rsidR="00D05531" w:rsidRPr="00AE1AA8" w:rsidRDefault="00D05531" w:rsidP="00D05531">
      <w:pPr>
        <w:widowControl w:val="0"/>
        <w:autoSpaceDE w:val="0"/>
        <w:autoSpaceDN w:val="0"/>
        <w:adjustRightInd w:val="0"/>
        <w:ind w:firstLine="708"/>
        <w:jc w:val="both"/>
        <w:rPr>
          <w:bCs/>
          <w:color w:val="000000" w:themeColor="text1"/>
          <w:spacing w:val="0"/>
          <w:sz w:val="28"/>
          <w:szCs w:val="28"/>
        </w:rPr>
      </w:pPr>
      <w:r w:rsidRPr="00D97A0F">
        <w:rPr>
          <w:bCs/>
          <w:color w:val="000000" w:themeColor="text1"/>
          <w:spacing w:val="0"/>
          <w:sz w:val="28"/>
          <w:szCs w:val="28"/>
        </w:rPr>
        <w:t xml:space="preserve">– проводится капитальный ремонт в 51 здании </w:t>
      </w:r>
      <w:r w:rsidRPr="00D97A0F">
        <w:rPr>
          <w:bCs/>
          <w:i/>
          <w:color w:val="000000" w:themeColor="text1"/>
          <w:spacing w:val="0"/>
          <w:sz w:val="28"/>
          <w:szCs w:val="28"/>
        </w:rPr>
        <w:t>образовательных организаций</w:t>
      </w:r>
      <w:r w:rsidRPr="00D97A0F">
        <w:rPr>
          <w:bCs/>
          <w:color w:val="000000" w:themeColor="text1"/>
          <w:spacing w:val="0"/>
          <w:sz w:val="28"/>
          <w:szCs w:val="28"/>
        </w:rPr>
        <w:t xml:space="preserve"> (по состоянию на 01.01.2024 – в четырех зданиях). В 2024 году введено в эксплуатацию четыре здания (в 2023 году</w:t>
      </w:r>
      <w:r w:rsidR="006B3BE3">
        <w:rPr>
          <w:bCs/>
          <w:color w:val="000000" w:themeColor="text1"/>
          <w:spacing w:val="0"/>
          <w:sz w:val="28"/>
          <w:szCs w:val="28"/>
        </w:rPr>
        <w:t xml:space="preserve"> капитальный ремонт </w:t>
      </w:r>
      <w:r w:rsidRPr="00D97A0F">
        <w:rPr>
          <w:bCs/>
          <w:color w:val="000000" w:themeColor="text1"/>
          <w:spacing w:val="0"/>
          <w:sz w:val="28"/>
          <w:szCs w:val="28"/>
        </w:rPr>
        <w:t>здани</w:t>
      </w:r>
      <w:r w:rsidR="006B3BE3">
        <w:rPr>
          <w:bCs/>
          <w:color w:val="000000" w:themeColor="text1"/>
          <w:spacing w:val="0"/>
          <w:sz w:val="28"/>
          <w:szCs w:val="28"/>
        </w:rPr>
        <w:t>й</w:t>
      </w:r>
      <w:r w:rsidRPr="00D97A0F">
        <w:rPr>
          <w:bCs/>
          <w:color w:val="000000" w:themeColor="text1"/>
          <w:spacing w:val="0"/>
          <w:sz w:val="28"/>
          <w:szCs w:val="28"/>
        </w:rPr>
        <w:t xml:space="preserve"> образовательных организаций </w:t>
      </w:r>
      <w:r w:rsidR="006B3BE3">
        <w:rPr>
          <w:bCs/>
          <w:color w:val="000000" w:themeColor="text1"/>
          <w:spacing w:val="0"/>
          <w:sz w:val="28"/>
          <w:szCs w:val="28"/>
        </w:rPr>
        <w:t>не проводился</w:t>
      </w:r>
      <w:r w:rsidRPr="00D97A0F">
        <w:rPr>
          <w:bCs/>
          <w:color w:val="000000" w:themeColor="text1"/>
          <w:spacing w:val="0"/>
          <w:sz w:val="28"/>
          <w:szCs w:val="28"/>
        </w:rPr>
        <w:t>).</w:t>
      </w:r>
    </w:p>
    <w:p w14:paraId="233C8FE7" w14:textId="77777777" w:rsidR="00D05531" w:rsidRPr="00791E42" w:rsidRDefault="00D05531" w:rsidP="00D05531">
      <w:pPr>
        <w:ind w:firstLine="709"/>
        <w:jc w:val="both"/>
        <w:rPr>
          <w:rFonts w:eastAsia="Calibri"/>
          <w:spacing w:val="4"/>
          <w:sz w:val="28"/>
          <w:szCs w:val="28"/>
        </w:rPr>
      </w:pPr>
      <w:r w:rsidRPr="0099332B">
        <w:rPr>
          <w:bCs/>
          <w:spacing w:val="0"/>
          <w:sz w:val="28"/>
          <w:szCs w:val="28"/>
        </w:rPr>
        <w:t>● </w:t>
      </w:r>
      <w:r w:rsidRPr="0099332B">
        <w:rPr>
          <w:rFonts w:eastAsia="Calibri"/>
          <w:i/>
          <w:spacing w:val="4"/>
          <w:sz w:val="28"/>
          <w:szCs w:val="28"/>
        </w:rPr>
        <w:t>Доля учащихся 10-11 классов, обучающихся в предпрофессиональных классах,</w:t>
      </w:r>
      <w:r w:rsidRPr="0099332B">
        <w:rPr>
          <w:rFonts w:eastAsia="Calibri"/>
          <w:spacing w:val="4"/>
          <w:sz w:val="28"/>
          <w:szCs w:val="28"/>
        </w:rPr>
        <w:t xml:space="preserve"> в общей численности учащихся 10</w:t>
      </w:r>
      <w:r w:rsidRPr="0099332B">
        <w:rPr>
          <w:rFonts w:eastAsia="Calibri"/>
          <w:spacing w:val="4"/>
          <w:sz w:val="28"/>
          <w:szCs w:val="28"/>
        </w:rPr>
        <w:noBreakHyphen/>
        <w:t>11 классов, обучающихся в государственных образовательных организациях, подведомственных ДОНМ, относительно данных на 01.01.2024 увеличилась на 0,6 процентного пункта и по состоянию на 01.01.2025 составила 36,6 процента.</w:t>
      </w:r>
    </w:p>
    <w:p w14:paraId="65694AC3" w14:textId="77777777" w:rsidR="00D05531" w:rsidRPr="0099332B" w:rsidRDefault="00D05531" w:rsidP="00D05531">
      <w:pPr>
        <w:ind w:firstLine="709"/>
        <w:jc w:val="both"/>
        <w:rPr>
          <w:rFonts w:eastAsia="Calibri"/>
          <w:spacing w:val="4"/>
          <w:sz w:val="28"/>
          <w:szCs w:val="28"/>
        </w:rPr>
      </w:pPr>
      <w:r w:rsidRPr="0099332B">
        <w:rPr>
          <w:rFonts w:eastAsia="Calibri"/>
          <w:i/>
          <w:spacing w:val="4"/>
          <w:sz w:val="28"/>
          <w:szCs w:val="28"/>
        </w:rPr>
        <w:lastRenderedPageBreak/>
        <w:t>Численность обучающихся по основным профессиональным образовательным программам</w:t>
      </w:r>
      <w:r w:rsidRPr="0099332B">
        <w:rPr>
          <w:rFonts w:eastAsia="Calibri"/>
          <w:spacing w:val="4"/>
          <w:sz w:val="28"/>
          <w:szCs w:val="28"/>
        </w:rPr>
        <w:t xml:space="preserve"> по состоянию на 01.01.2025 составила 132,5 тыс. человек и увеличилась на 15,1 процента относительно данных по состоянию на 01.01.2024. </w:t>
      </w:r>
    </w:p>
    <w:p w14:paraId="1365FD60" w14:textId="77777777" w:rsidR="00D05531" w:rsidRPr="00791E42" w:rsidRDefault="00D05531" w:rsidP="00D05531">
      <w:pPr>
        <w:ind w:firstLine="709"/>
        <w:jc w:val="both"/>
        <w:rPr>
          <w:rFonts w:eastAsia="Calibri"/>
          <w:spacing w:val="4"/>
          <w:sz w:val="28"/>
          <w:szCs w:val="28"/>
        </w:rPr>
      </w:pPr>
      <w:r w:rsidRPr="0099332B">
        <w:rPr>
          <w:rFonts w:eastAsia="Calibri"/>
          <w:i/>
          <w:spacing w:val="4"/>
          <w:sz w:val="28"/>
          <w:szCs w:val="28"/>
        </w:rPr>
        <w:t>Численность выпускников, прошедших обучение за счет средств бюджета города Москвы по программам профессионального образования в прошедшем учебном году и трудоустроенных</w:t>
      </w:r>
      <w:r w:rsidRPr="0099332B">
        <w:rPr>
          <w:rFonts w:eastAsia="Calibri"/>
          <w:spacing w:val="4"/>
          <w:sz w:val="28"/>
          <w:szCs w:val="28"/>
        </w:rPr>
        <w:t>, по состоянию на 01.01.2025 составила 22,9 тыс. человек и увеличилась на 20,5 процента относительно данных по состоянию на 01.01.2023.</w:t>
      </w:r>
    </w:p>
    <w:p w14:paraId="4AB5F9E1" w14:textId="2B05AEEB" w:rsidR="00D05531" w:rsidRPr="00D97A0F" w:rsidRDefault="00D05531" w:rsidP="00D05531">
      <w:pPr>
        <w:widowControl w:val="0"/>
        <w:tabs>
          <w:tab w:val="left" w:pos="8364"/>
        </w:tabs>
        <w:ind w:firstLine="709"/>
        <w:jc w:val="both"/>
        <w:rPr>
          <w:color w:val="000000" w:themeColor="text1"/>
          <w:spacing w:val="0"/>
          <w:sz w:val="28"/>
          <w:szCs w:val="28"/>
        </w:rPr>
      </w:pPr>
      <w:r w:rsidRPr="00D97A0F">
        <w:rPr>
          <w:color w:val="000000" w:themeColor="text1"/>
          <w:spacing w:val="0"/>
          <w:sz w:val="28"/>
          <w:szCs w:val="28"/>
        </w:rPr>
        <w:t>● </w:t>
      </w:r>
      <w:r w:rsidRPr="00D97A0F">
        <w:rPr>
          <w:i/>
          <w:color w:val="000000" w:themeColor="text1"/>
          <w:spacing w:val="0"/>
          <w:sz w:val="28"/>
          <w:szCs w:val="28"/>
        </w:rPr>
        <w:t>Объем начисленных платежей за ЖКУ</w:t>
      </w:r>
      <w:r w:rsidRPr="00D97A0F">
        <w:rPr>
          <w:color w:val="000000" w:themeColor="text1"/>
          <w:spacing w:val="0"/>
          <w:sz w:val="28"/>
          <w:szCs w:val="28"/>
        </w:rPr>
        <w:t xml:space="preserve"> за </w:t>
      </w:r>
      <w:bookmarkStart w:id="53" w:name="_Hlk190092449"/>
      <w:r w:rsidRPr="00D97A0F">
        <w:rPr>
          <w:color w:val="000000" w:themeColor="text1"/>
          <w:spacing w:val="0"/>
          <w:sz w:val="28"/>
          <w:szCs w:val="28"/>
        </w:rPr>
        <w:t>сентябрь-ноябрь</w:t>
      </w:r>
      <w:bookmarkEnd w:id="53"/>
      <w:r w:rsidRPr="00D97A0F">
        <w:rPr>
          <w:color w:val="000000" w:themeColor="text1"/>
          <w:spacing w:val="0"/>
          <w:sz w:val="28"/>
          <w:szCs w:val="28"/>
        </w:rPr>
        <w:t xml:space="preserve"> 2024</w:t>
      </w:r>
      <w:r w:rsidR="0009650A">
        <w:rPr>
          <w:color w:val="000000" w:themeColor="text1"/>
          <w:spacing w:val="0"/>
          <w:sz w:val="28"/>
          <w:szCs w:val="28"/>
        </w:rPr>
        <w:t> </w:t>
      </w:r>
      <w:r w:rsidRPr="00D97A0F">
        <w:rPr>
          <w:color w:val="000000" w:themeColor="text1"/>
          <w:spacing w:val="0"/>
          <w:sz w:val="28"/>
          <w:szCs w:val="28"/>
        </w:rPr>
        <w:t>года</w:t>
      </w:r>
      <w:r w:rsidRPr="00D97A0F">
        <w:rPr>
          <w:rStyle w:val="af4"/>
          <w:color w:val="000000"/>
          <w:sz w:val="28"/>
          <w:szCs w:val="28"/>
        </w:rPr>
        <w:footnoteReference w:id="188"/>
      </w:r>
      <w:r w:rsidRPr="00D97A0F">
        <w:rPr>
          <w:color w:val="000000" w:themeColor="text1"/>
          <w:spacing w:val="0"/>
          <w:sz w:val="28"/>
          <w:szCs w:val="28"/>
        </w:rPr>
        <w:t xml:space="preserve"> составил </w:t>
      </w:r>
      <w:r w:rsidRPr="00D97A0F">
        <w:rPr>
          <w:color w:val="000000"/>
          <w:sz w:val="28"/>
          <w:szCs w:val="28"/>
        </w:rPr>
        <w:t>77 337 249,0</w:t>
      </w:r>
      <w:r w:rsidRPr="00D97A0F">
        <w:rPr>
          <w:color w:val="000000" w:themeColor="text1"/>
          <w:spacing w:val="0"/>
          <w:sz w:val="28"/>
          <w:szCs w:val="28"/>
        </w:rPr>
        <w:t> тыс. рублей (по сравнению с данными за</w:t>
      </w:r>
      <w:bookmarkStart w:id="54" w:name="_Hlk182297704"/>
      <w:r w:rsidRPr="00D97A0F">
        <w:rPr>
          <w:color w:val="000000" w:themeColor="text1"/>
          <w:spacing w:val="0"/>
          <w:sz w:val="28"/>
          <w:szCs w:val="28"/>
        </w:rPr>
        <w:t xml:space="preserve"> сентябрь-</w:t>
      </w:r>
      <w:bookmarkEnd w:id="54"/>
      <w:r w:rsidRPr="00D97A0F">
        <w:rPr>
          <w:color w:val="000000" w:themeColor="text1"/>
          <w:spacing w:val="0"/>
          <w:sz w:val="28"/>
          <w:szCs w:val="28"/>
        </w:rPr>
        <w:t>ноябрь 2023 года – увеличение на 10,8 процента)</w:t>
      </w:r>
      <w:r w:rsidRPr="00D97A0F">
        <w:rPr>
          <w:rStyle w:val="a3"/>
          <w:color w:val="000000" w:themeColor="text1"/>
          <w:spacing w:val="0"/>
          <w:sz w:val="28"/>
          <w:szCs w:val="28"/>
        </w:rPr>
        <w:footnoteReference w:id="189"/>
      </w:r>
      <w:r w:rsidRPr="00D97A0F">
        <w:rPr>
          <w:color w:val="000000" w:themeColor="text1"/>
          <w:spacing w:val="0"/>
          <w:sz w:val="28"/>
          <w:szCs w:val="28"/>
        </w:rPr>
        <w:t>.</w:t>
      </w:r>
    </w:p>
    <w:p w14:paraId="42401ACF" w14:textId="77777777" w:rsidR="00D05531" w:rsidRPr="00D97A0F" w:rsidRDefault="00D05531" w:rsidP="00D05531">
      <w:pPr>
        <w:widowControl w:val="0"/>
        <w:tabs>
          <w:tab w:val="left" w:pos="8364"/>
        </w:tabs>
        <w:ind w:firstLine="709"/>
        <w:jc w:val="both"/>
        <w:rPr>
          <w:color w:val="000000" w:themeColor="text1"/>
          <w:spacing w:val="0"/>
          <w:sz w:val="28"/>
          <w:szCs w:val="28"/>
        </w:rPr>
      </w:pPr>
      <w:r w:rsidRPr="00D97A0F">
        <w:rPr>
          <w:i/>
          <w:color w:val="000000" w:themeColor="text1"/>
          <w:spacing w:val="0"/>
          <w:sz w:val="28"/>
          <w:szCs w:val="28"/>
        </w:rPr>
        <w:t xml:space="preserve">Краткосрочная задолженность по оплате ЖКУ </w:t>
      </w:r>
      <w:r w:rsidRPr="00D97A0F">
        <w:rPr>
          <w:color w:val="000000" w:themeColor="text1"/>
          <w:spacing w:val="0"/>
          <w:sz w:val="28"/>
          <w:szCs w:val="28"/>
        </w:rPr>
        <w:t xml:space="preserve">за сентябрь-ноябрь 2024 года составила </w:t>
      </w:r>
      <w:r w:rsidRPr="00D97A0F">
        <w:rPr>
          <w:color w:val="000000"/>
          <w:sz w:val="28"/>
          <w:szCs w:val="28"/>
        </w:rPr>
        <w:t>1 189 359,0</w:t>
      </w:r>
      <w:r w:rsidRPr="00D97A0F">
        <w:rPr>
          <w:color w:val="000000" w:themeColor="text1"/>
          <w:spacing w:val="0"/>
          <w:sz w:val="28"/>
          <w:szCs w:val="28"/>
        </w:rPr>
        <w:t> тыс. рублей (1,5 процента от объема начисленных платежей), по сравнению с данными за сентябрь-ноябрь 2023 года – увеличение на 14,5 процента</w:t>
      </w:r>
      <w:r w:rsidRPr="00D97A0F">
        <w:rPr>
          <w:rStyle w:val="a3"/>
          <w:color w:val="000000" w:themeColor="text1"/>
          <w:spacing w:val="0"/>
          <w:sz w:val="28"/>
          <w:szCs w:val="28"/>
        </w:rPr>
        <w:footnoteReference w:id="190"/>
      </w:r>
      <w:r w:rsidRPr="00D97A0F">
        <w:rPr>
          <w:color w:val="000000" w:themeColor="text1"/>
          <w:spacing w:val="0"/>
          <w:sz w:val="28"/>
          <w:szCs w:val="28"/>
        </w:rPr>
        <w:t>.</w:t>
      </w:r>
    </w:p>
    <w:p w14:paraId="39A4A98F" w14:textId="77777777" w:rsidR="00D05531" w:rsidRPr="00D97A0F" w:rsidRDefault="00D05531" w:rsidP="00D05531">
      <w:pPr>
        <w:widowControl w:val="0"/>
        <w:tabs>
          <w:tab w:val="left" w:pos="8364"/>
        </w:tabs>
        <w:ind w:firstLine="709"/>
        <w:jc w:val="both"/>
        <w:rPr>
          <w:rFonts w:eastAsia="Calibri"/>
          <w:color w:val="000000" w:themeColor="text1"/>
          <w:spacing w:val="0"/>
          <w:sz w:val="6"/>
          <w:szCs w:val="28"/>
          <w:lang w:eastAsia="en-US"/>
        </w:rPr>
      </w:pPr>
    </w:p>
    <w:p w14:paraId="7D09933C" w14:textId="77777777" w:rsidR="00D05531" w:rsidRPr="00E620B3" w:rsidRDefault="00D05531" w:rsidP="00D05531">
      <w:pPr>
        <w:widowControl w:val="0"/>
        <w:tabs>
          <w:tab w:val="left" w:pos="8364"/>
        </w:tabs>
        <w:ind w:firstLine="709"/>
        <w:jc w:val="center"/>
        <w:rPr>
          <w:b/>
          <w:spacing w:val="0"/>
        </w:rPr>
      </w:pPr>
      <w:r w:rsidRPr="00D97A0F">
        <w:rPr>
          <w:b/>
          <w:spacing w:val="0"/>
        </w:rPr>
        <w:t>Поквартальная динамика краткосрочной задолженности по оплате жилого помещения и коммунальных услуг</w:t>
      </w:r>
    </w:p>
    <w:p w14:paraId="73625F27" w14:textId="77777777" w:rsidR="00D05531" w:rsidRPr="00E620B3" w:rsidRDefault="00D05531" w:rsidP="00D05531">
      <w:pPr>
        <w:widowControl w:val="0"/>
        <w:tabs>
          <w:tab w:val="left" w:pos="8364"/>
        </w:tabs>
        <w:ind w:firstLine="709"/>
        <w:jc w:val="right"/>
        <w:rPr>
          <w:spacing w:val="0"/>
        </w:rPr>
      </w:pPr>
      <w:r w:rsidRPr="00E620B3">
        <w:rPr>
          <w:spacing w:val="0"/>
        </w:rPr>
        <w:t xml:space="preserve"> (тыс. рублей)</w:t>
      </w:r>
    </w:p>
    <w:p w14:paraId="1FE94CD6" w14:textId="77777777" w:rsidR="00D05531" w:rsidRPr="004F23E3" w:rsidRDefault="00D05531" w:rsidP="00D05531">
      <w:pPr>
        <w:widowControl w:val="0"/>
        <w:tabs>
          <w:tab w:val="left" w:pos="8364"/>
        </w:tabs>
        <w:jc w:val="center"/>
        <w:rPr>
          <w:highlight w:val="yellow"/>
        </w:rPr>
      </w:pPr>
      <w:r w:rsidRPr="00E620B3">
        <w:rPr>
          <w:noProof/>
        </w:rPr>
        <w:drawing>
          <wp:inline distT="0" distB="0" distL="0" distR="0" wp14:anchorId="058336D6" wp14:editId="3BB04B00">
            <wp:extent cx="5768340" cy="2169795"/>
            <wp:effectExtent l="19050" t="19050" r="22860" b="2095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68340" cy="2169795"/>
                    </a:xfrm>
                    <a:prstGeom prst="rect">
                      <a:avLst/>
                    </a:prstGeom>
                    <a:ln>
                      <a:solidFill>
                        <a:schemeClr val="tx2"/>
                      </a:solidFill>
                    </a:ln>
                  </pic:spPr>
                </pic:pic>
              </a:graphicData>
            </a:graphic>
          </wp:inline>
        </w:drawing>
      </w:r>
    </w:p>
    <w:p w14:paraId="54357659" w14:textId="77777777" w:rsidR="00D05531" w:rsidRPr="004F23E3" w:rsidRDefault="00D05531" w:rsidP="00D05531">
      <w:pPr>
        <w:widowControl w:val="0"/>
        <w:tabs>
          <w:tab w:val="left" w:pos="8364"/>
        </w:tabs>
        <w:ind w:firstLine="709"/>
        <w:jc w:val="both"/>
        <w:rPr>
          <w:rFonts w:eastAsia="Calibri"/>
          <w:color w:val="000000" w:themeColor="text1"/>
          <w:spacing w:val="0"/>
          <w:sz w:val="6"/>
          <w:szCs w:val="28"/>
          <w:highlight w:val="yellow"/>
          <w:lang w:eastAsia="en-US"/>
        </w:rPr>
      </w:pPr>
    </w:p>
    <w:p w14:paraId="741A3809" w14:textId="77777777" w:rsidR="0009650A" w:rsidRPr="00D97A0F" w:rsidRDefault="0009650A" w:rsidP="0009650A">
      <w:pPr>
        <w:widowControl w:val="0"/>
        <w:tabs>
          <w:tab w:val="left" w:pos="8364"/>
        </w:tabs>
        <w:ind w:firstLine="709"/>
        <w:jc w:val="both"/>
        <w:rPr>
          <w:rFonts w:eastAsia="Calibri"/>
          <w:color w:val="000000" w:themeColor="text1"/>
          <w:spacing w:val="0"/>
          <w:sz w:val="28"/>
          <w:szCs w:val="28"/>
          <w:lang w:eastAsia="en-US"/>
        </w:rPr>
      </w:pPr>
      <w:r w:rsidRPr="00D97A0F">
        <w:rPr>
          <w:i/>
          <w:color w:val="000000" w:themeColor="text1"/>
          <w:spacing w:val="0"/>
          <w:sz w:val="28"/>
          <w:szCs w:val="28"/>
        </w:rPr>
        <w:t>Количество лицевых счетов, по которым начислены платежи населению города Москвы за ЖКУ</w:t>
      </w:r>
      <w:r w:rsidRPr="00D97A0F">
        <w:rPr>
          <w:color w:val="000000" w:themeColor="text1"/>
          <w:spacing w:val="0"/>
          <w:sz w:val="28"/>
          <w:szCs w:val="28"/>
        </w:rPr>
        <w:t xml:space="preserve"> по состоянию на 01.01.2025 составило 6135,0 тыс. единиц, </w:t>
      </w:r>
      <w:bookmarkStart w:id="55" w:name="_Hlk182298103"/>
      <w:r w:rsidRPr="00D97A0F">
        <w:rPr>
          <w:bCs/>
          <w:color w:val="000000" w:themeColor="text1"/>
          <w:spacing w:val="0"/>
          <w:sz w:val="28"/>
          <w:szCs w:val="28"/>
          <w:lang w:eastAsia="en-US"/>
        </w:rPr>
        <w:t xml:space="preserve">по сравнению с данными на 01.01.2024 </w:t>
      </w:r>
      <w:bookmarkEnd w:id="55"/>
      <w:r w:rsidRPr="00D97A0F">
        <w:rPr>
          <w:bCs/>
          <w:color w:val="000000" w:themeColor="text1"/>
          <w:spacing w:val="0"/>
          <w:sz w:val="28"/>
          <w:szCs w:val="28"/>
          <w:lang w:eastAsia="en-US"/>
        </w:rPr>
        <w:t>– уменьшение на 0,5 процента.</w:t>
      </w:r>
      <w:r w:rsidRPr="00D97A0F">
        <w:rPr>
          <w:rFonts w:eastAsia="Calibri"/>
          <w:color w:val="000000" w:themeColor="text1"/>
          <w:spacing w:val="0"/>
          <w:sz w:val="28"/>
          <w:szCs w:val="28"/>
          <w:lang w:eastAsia="en-US"/>
        </w:rPr>
        <w:t xml:space="preserve"> </w:t>
      </w:r>
      <w:r w:rsidRPr="00D97A0F">
        <w:rPr>
          <w:rFonts w:eastAsia="Calibri"/>
          <w:i/>
          <w:color w:val="000000" w:themeColor="text1"/>
          <w:spacing w:val="0"/>
          <w:sz w:val="28"/>
          <w:szCs w:val="28"/>
          <w:lang w:eastAsia="en-US"/>
        </w:rPr>
        <w:t>Количество лицевых счетов, по которым имеется краткосрочная задолженность</w:t>
      </w:r>
      <w:r w:rsidRPr="00D97A0F">
        <w:rPr>
          <w:rFonts w:eastAsia="Calibri"/>
          <w:color w:val="000000" w:themeColor="text1"/>
          <w:spacing w:val="0"/>
          <w:sz w:val="28"/>
          <w:szCs w:val="28"/>
          <w:lang w:eastAsia="en-US"/>
        </w:rPr>
        <w:t>, составило 141,0</w:t>
      </w:r>
      <w:r w:rsidRPr="00D97A0F">
        <w:rPr>
          <w:rFonts w:eastAsia="Calibri"/>
          <w:color w:val="000000" w:themeColor="text1"/>
          <w:spacing w:val="0"/>
          <w:sz w:val="28"/>
          <w:szCs w:val="28"/>
          <w:lang w:val="en-US" w:eastAsia="en-US"/>
        </w:rPr>
        <w:t> </w:t>
      </w:r>
      <w:r w:rsidRPr="00D97A0F">
        <w:rPr>
          <w:rFonts w:eastAsia="Calibri"/>
          <w:color w:val="000000" w:themeColor="text1"/>
          <w:spacing w:val="0"/>
          <w:sz w:val="28"/>
          <w:szCs w:val="28"/>
          <w:lang w:eastAsia="en-US"/>
        </w:rPr>
        <w:t>тыс.</w:t>
      </w:r>
      <w:r w:rsidRPr="00D97A0F">
        <w:rPr>
          <w:rFonts w:eastAsia="Calibri"/>
          <w:color w:val="000000" w:themeColor="text1"/>
          <w:spacing w:val="0"/>
          <w:sz w:val="28"/>
          <w:szCs w:val="28"/>
          <w:lang w:val="en-US" w:eastAsia="en-US"/>
        </w:rPr>
        <w:t> </w:t>
      </w:r>
      <w:r w:rsidRPr="00D97A0F">
        <w:rPr>
          <w:rFonts w:eastAsia="Calibri"/>
          <w:color w:val="000000" w:themeColor="text1"/>
          <w:spacing w:val="0"/>
          <w:sz w:val="28"/>
          <w:szCs w:val="28"/>
          <w:lang w:eastAsia="en-US"/>
        </w:rPr>
        <w:t xml:space="preserve">единиц, или </w:t>
      </w:r>
      <w:r w:rsidRPr="00D97A0F">
        <w:rPr>
          <w:rFonts w:eastAsia="Calibri"/>
          <w:color w:val="000000" w:themeColor="text1"/>
          <w:spacing w:val="0"/>
          <w:sz w:val="28"/>
          <w:szCs w:val="28"/>
          <w:lang w:eastAsia="en-US"/>
        </w:rPr>
        <w:lastRenderedPageBreak/>
        <w:t>2,3 процента от общего количества лицевых счетов (</w:t>
      </w:r>
      <w:r w:rsidRPr="00D97A0F">
        <w:rPr>
          <w:color w:val="000000"/>
          <w:sz w:val="28"/>
          <w:szCs w:val="28"/>
        </w:rPr>
        <w:t>по сравнению с аналогичным периодом предыдущего года</w:t>
      </w:r>
      <w:r w:rsidRPr="00D97A0F">
        <w:rPr>
          <w:bCs/>
          <w:color w:val="000000" w:themeColor="text1"/>
          <w:spacing w:val="0"/>
          <w:sz w:val="28"/>
          <w:szCs w:val="28"/>
          <w:lang w:eastAsia="en-US"/>
        </w:rPr>
        <w:t xml:space="preserve"> – увеличение на 2,2 процента)</w:t>
      </w:r>
      <w:r w:rsidRPr="00D97A0F">
        <w:rPr>
          <w:rFonts w:eastAsia="Calibri"/>
          <w:color w:val="000000" w:themeColor="text1"/>
          <w:spacing w:val="0"/>
          <w:sz w:val="28"/>
          <w:szCs w:val="28"/>
          <w:lang w:eastAsia="en-US"/>
        </w:rPr>
        <w:t>.</w:t>
      </w:r>
    </w:p>
    <w:p w14:paraId="220A0E8C" w14:textId="77777777" w:rsidR="00D05531" w:rsidRPr="00D97A0F" w:rsidRDefault="00D05531" w:rsidP="00D05531">
      <w:pPr>
        <w:autoSpaceDE w:val="0"/>
        <w:autoSpaceDN w:val="0"/>
        <w:adjustRightInd w:val="0"/>
        <w:ind w:firstLine="709"/>
        <w:jc w:val="both"/>
        <w:rPr>
          <w:color w:val="000000" w:themeColor="text1"/>
          <w:spacing w:val="0"/>
          <w:sz w:val="28"/>
          <w:szCs w:val="28"/>
        </w:rPr>
      </w:pPr>
      <w:r w:rsidRPr="00D97A0F">
        <w:rPr>
          <w:color w:val="000000" w:themeColor="text1"/>
          <w:spacing w:val="0"/>
          <w:sz w:val="28"/>
          <w:szCs w:val="28"/>
        </w:rPr>
        <w:t>● К</w:t>
      </w:r>
      <w:r w:rsidRPr="00D97A0F">
        <w:rPr>
          <w:i/>
          <w:color w:val="000000" w:themeColor="text1"/>
          <w:spacing w:val="0"/>
          <w:sz w:val="28"/>
          <w:szCs w:val="28"/>
        </w:rPr>
        <w:t>оличество МКД</w:t>
      </w:r>
      <w:r w:rsidRPr="00D97A0F">
        <w:rPr>
          <w:color w:val="000000" w:themeColor="text1"/>
          <w:spacing w:val="0"/>
          <w:sz w:val="28"/>
          <w:szCs w:val="28"/>
        </w:rPr>
        <w:t xml:space="preserve">, </w:t>
      </w:r>
      <w:r w:rsidRPr="00D97A0F">
        <w:rPr>
          <w:i/>
          <w:color w:val="000000" w:themeColor="text1"/>
          <w:spacing w:val="0"/>
          <w:sz w:val="28"/>
          <w:szCs w:val="28"/>
        </w:rPr>
        <w:t>включенных в региональную программу капитального ремонта</w:t>
      </w:r>
      <w:r w:rsidRPr="00D97A0F">
        <w:rPr>
          <w:color w:val="000000" w:themeColor="text1"/>
          <w:spacing w:val="0"/>
          <w:sz w:val="28"/>
          <w:szCs w:val="28"/>
        </w:rPr>
        <w:t>, по состоянию на 01.01.2025 составило 29 725 единиц, что на 0,9 процента больше, чем по состоянию на 01.01.2024.</w:t>
      </w:r>
    </w:p>
    <w:p w14:paraId="76DCDF02" w14:textId="77777777" w:rsidR="00D05531" w:rsidRPr="00D97A0F" w:rsidRDefault="00D05531" w:rsidP="00D05531">
      <w:pPr>
        <w:autoSpaceDE w:val="0"/>
        <w:autoSpaceDN w:val="0"/>
        <w:adjustRightInd w:val="0"/>
        <w:ind w:firstLine="709"/>
        <w:jc w:val="both"/>
        <w:rPr>
          <w:color w:val="000000" w:themeColor="text1"/>
          <w:spacing w:val="0"/>
          <w:sz w:val="28"/>
          <w:szCs w:val="26"/>
        </w:rPr>
      </w:pPr>
      <w:r w:rsidRPr="00D97A0F">
        <w:rPr>
          <w:i/>
          <w:color w:val="000000" w:themeColor="text1"/>
          <w:spacing w:val="0"/>
          <w:sz w:val="28"/>
          <w:szCs w:val="26"/>
        </w:rPr>
        <w:t>Количество МКД, включенных в региональную программу капитального ремонта, в отношении которых были проведены работы</w:t>
      </w:r>
      <w:r w:rsidRPr="00D97A0F">
        <w:rPr>
          <w:color w:val="000000" w:themeColor="text1"/>
          <w:spacing w:val="0"/>
          <w:sz w:val="28"/>
          <w:szCs w:val="26"/>
        </w:rPr>
        <w:t xml:space="preserve"> (оказаны услуги) по капитальному ремонту</w:t>
      </w:r>
      <w:r w:rsidRPr="00D97A0F">
        <w:rPr>
          <w:rStyle w:val="a3"/>
          <w:color w:val="000000" w:themeColor="text1"/>
          <w:spacing w:val="0"/>
          <w:sz w:val="28"/>
        </w:rPr>
        <w:footnoteReference w:id="191"/>
      </w:r>
      <w:r w:rsidRPr="00D97A0F">
        <w:rPr>
          <w:color w:val="000000" w:themeColor="text1"/>
          <w:spacing w:val="0"/>
          <w:sz w:val="28"/>
          <w:szCs w:val="26"/>
        </w:rPr>
        <w:t>,</w:t>
      </w:r>
      <w:r w:rsidRPr="00D97A0F">
        <w:rPr>
          <w:color w:val="000000" w:themeColor="text1"/>
          <w:spacing w:val="0"/>
          <w:sz w:val="28"/>
          <w:szCs w:val="28"/>
        </w:rPr>
        <w:t xml:space="preserve"> по состоянию на 01.01.2025</w:t>
      </w:r>
      <w:r w:rsidRPr="00D97A0F">
        <w:rPr>
          <w:color w:val="000000" w:themeColor="text1"/>
          <w:spacing w:val="0"/>
          <w:sz w:val="28"/>
          <w:szCs w:val="26"/>
        </w:rPr>
        <w:t xml:space="preserve"> составило 21 474 единицы (72,2 процента от количества МКД, включенных в региональную программу капитального ремонта).</w:t>
      </w:r>
    </w:p>
    <w:p w14:paraId="12643AE1" w14:textId="77777777" w:rsidR="00D05531" w:rsidRPr="00D97A0F" w:rsidRDefault="00D05531" w:rsidP="00D05531">
      <w:pPr>
        <w:ind w:firstLine="709"/>
        <w:jc w:val="both"/>
        <w:rPr>
          <w:spacing w:val="0"/>
          <w:sz w:val="28"/>
          <w:szCs w:val="28"/>
        </w:rPr>
      </w:pPr>
      <w:r w:rsidRPr="00D97A0F">
        <w:rPr>
          <w:spacing w:val="0"/>
          <w:sz w:val="28"/>
          <w:szCs w:val="28"/>
        </w:rPr>
        <w:t>● </w:t>
      </w:r>
      <w:r w:rsidRPr="00D97A0F">
        <w:rPr>
          <w:i/>
          <w:spacing w:val="0"/>
          <w:sz w:val="28"/>
          <w:szCs w:val="28"/>
        </w:rPr>
        <w:t>Объем кредитов, предоставленных жителям города Москвы в рублях</w:t>
      </w:r>
      <w:r w:rsidRPr="00D97A0F">
        <w:rPr>
          <w:spacing w:val="0"/>
          <w:sz w:val="28"/>
          <w:szCs w:val="28"/>
        </w:rPr>
        <w:t>, в январе-декабре 2024 года составил 3 521 265,0 млн. рублей (по сравнению с данными за январь-декабрь 2023 года – увеличение на 8,2 процента)</w:t>
      </w:r>
      <w:r w:rsidRPr="00D97A0F">
        <w:rPr>
          <w:bCs/>
          <w:spacing w:val="0"/>
          <w:sz w:val="28"/>
          <w:szCs w:val="28"/>
        </w:rPr>
        <w:t xml:space="preserve">, </w:t>
      </w:r>
      <w:r w:rsidRPr="00D97A0F">
        <w:rPr>
          <w:spacing w:val="0"/>
          <w:sz w:val="28"/>
          <w:szCs w:val="28"/>
        </w:rPr>
        <w:t>из них доля жилищных кредитов – 16,9 процента (595 928,0 млн. рублей), по сравнению с данными за январь-декабрь 2023 года – уменьшение на 36,3 процента.</w:t>
      </w:r>
    </w:p>
    <w:p w14:paraId="2A3373A0" w14:textId="77777777" w:rsidR="00D05531" w:rsidRPr="00D97A0F" w:rsidRDefault="00D05531" w:rsidP="00D05531">
      <w:pPr>
        <w:widowControl w:val="0"/>
        <w:ind w:firstLine="709"/>
        <w:jc w:val="both"/>
        <w:rPr>
          <w:spacing w:val="0"/>
          <w:sz w:val="28"/>
          <w:szCs w:val="28"/>
        </w:rPr>
      </w:pPr>
      <w:r w:rsidRPr="00D97A0F">
        <w:rPr>
          <w:spacing w:val="0"/>
          <w:sz w:val="28"/>
          <w:szCs w:val="28"/>
        </w:rPr>
        <w:t xml:space="preserve">В общем объеме рублевых жилищных кредитов, выданных в январе-декабре 2024 года, </w:t>
      </w:r>
      <w:r w:rsidRPr="00D97A0F">
        <w:rPr>
          <w:i/>
          <w:spacing w:val="0"/>
          <w:sz w:val="28"/>
          <w:szCs w:val="28"/>
        </w:rPr>
        <w:t>доля ипотечных жилищных кредитов</w:t>
      </w:r>
      <w:r w:rsidRPr="00D97A0F">
        <w:rPr>
          <w:spacing w:val="0"/>
          <w:sz w:val="28"/>
          <w:szCs w:val="28"/>
        </w:rPr>
        <w:t xml:space="preserve"> составила 99,7 процента (594 187,0 млн. рублей, по сравнению с данными за январь-декабрь 2023 года – уменьшение на 36,5 процента).</w:t>
      </w:r>
    </w:p>
    <w:p w14:paraId="12E78936" w14:textId="77777777" w:rsidR="00D05531" w:rsidRPr="00D97A0F" w:rsidRDefault="00D05531" w:rsidP="00D05531">
      <w:pPr>
        <w:widowControl w:val="0"/>
        <w:suppressAutoHyphens/>
        <w:ind w:firstLine="709"/>
        <w:jc w:val="both"/>
        <w:rPr>
          <w:spacing w:val="0"/>
          <w:sz w:val="28"/>
          <w:szCs w:val="28"/>
          <w:lang w:eastAsia="en-US"/>
        </w:rPr>
      </w:pPr>
      <w:r w:rsidRPr="00D97A0F">
        <w:rPr>
          <w:i/>
          <w:spacing w:val="0"/>
          <w:sz w:val="28"/>
          <w:szCs w:val="28"/>
          <w:lang w:eastAsia="en-US"/>
        </w:rPr>
        <w:t>Средневзвешенная ставка жилищного кредитования</w:t>
      </w:r>
      <w:r w:rsidRPr="00D97A0F">
        <w:rPr>
          <w:spacing w:val="0"/>
          <w:sz w:val="28"/>
          <w:szCs w:val="28"/>
          <w:lang w:eastAsia="en-US"/>
        </w:rPr>
        <w:t xml:space="preserve"> </w:t>
      </w:r>
      <w:r w:rsidRPr="00D97A0F">
        <w:rPr>
          <w:i/>
          <w:spacing w:val="0"/>
          <w:sz w:val="28"/>
          <w:szCs w:val="28"/>
          <w:lang w:eastAsia="en-US"/>
        </w:rPr>
        <w:t>в рублях</w:t>
      </w:r>
      <w:r w:rsidRPr="00D97A0F">
        <w:rPr>
          <w:spacing w:val="0"/>
          <w:sz w:val="28"/>
          <w:szCs w:val="28"/>
          <w:lang w:eastAsia="en-US"/>
        </w:rPr>
        <w:t xml:space="preserve"> по кредитам, выданным в </w:t>
      </w:r>
      <w:r w:rsidRPr="00D97A0F">
        <w:rPr>
          <w:spacing w:val="0"/>
          <w:sz w:val="28"/>
          <w:szCs w:val="28"/>
        </w:rPr>
        <w:t xml:space="preserve">декабре 2024 года, </w:t>
      </w:r>
      <w:r w:rsidRPr="00D97A0F">
        <w:rPr>
          <w:spacing w:val="0"/>
          <w:sz w:val="28"/>
          <w:szCs w:val="28"/>
          <w:lang w:eastAsia="en-US"/>
        </w:rPr>
        <w:t xml:space="preserve">составила 8,71 процента (по сравнению с данными за декабрь 2023 года – увеличение на 0,65 процентного пункта), </w:t>
      </w:r>
      <w:r w:rsidRPr="00D97A0F">
        <w:rPr>
          <w:i/>
          <w:spacing w:val="0"/>
          <w:sz w:val="28"/>
          <w:szCs w:val="28"/>
          <w:lang w:eastAsia="en-US"/>
        </w:rPr>
        <w:t>средневзвешенный срок кредитования</w:t>
      </w:r>
      <w:r w:rsidRPr="00D97A0F">
        <w:rPr>
          <w:spacing w:val="0"/>
          <w:sz w:val="28"/>
          <w:szCs w:val="28"/>
        </w:rPr>
        <w:t xml:space="preserve"> </w:t>
      </w:r>
      <w:r w:rsidRPr="00D97A0F">
        <w:rPr>
          <w:spacing w:val="0"/>
          <w:sz w:val="28"/>
          <w:szCs w:val="28"/>
          <w:lang w:eastAsia="en-US"/>
        </w:rPr>
        <w:t>составил 292,7 месяца (уменьшение на 13,6 месяца).</w:t>
      </w:r>
    </w:p>
    <w:p w14:paraId="5787860D" w14:textId="77777777" w:rsidR="00D05531" w:rsidRPr="00D97A0F" w:rsidRDefault="00D05531" w:rsidP="00D05531">
      <w:pPr>
        <w:widowControl w:val="0"/>
        <w:suppressAutoHyphens/>
        <w:ind w:firstLine="709"/>
        <w:jc w:val="both"/>
        <w:rPr>
          <w:spacing w:val="0"/>
          <w:sz w:val="28"/>
          <w:szCs w:val="28"/>
        </w:rPr>
      </w:pPr>
      <w:r w:rsidRPr="00D97A0F">
        <w:rPr>
          <w:i/>
          <w:spacing w:val="0"/>
          <w:sz w:val="28"/>
          <w:szCs w:val="28"/>
          <w:lang w:eastAsia="en-US"/>
        </w:rPr>
        <w:t>Средневзвешенная ставка ипотечного жилищного кредитования</w:t>
      </w:r>
      <w:r w:rsidRPr="00D97A0F">
        <w:rPr>
          <w:spacing w:val="0"/>
          <w:sz w:val="28"/>
          <w:szCs w:val="28"/>
          <w:lang w:eastAsia="en-US"/>
        </w:rPr>
        <w:t xml:space="preserve"> </w:t>
      </w:r>
      <w:r w:rsidRPr="00D97A0F">
        <w:rPr>
          <w:i/>
          <w:spacing w:val="0"/>
          <w:sz w:val="28"/>
          <w:szCs w:val="28"/>
          <w:lang w:eastAsia="en-US"/>
        </w:rPr>
        <w:t>в рублях</w:t>
      </w:r>
      <w:r w:rsidRPr="00D97A0F">
        <w:rPr>
          <w:spacing w:val="0"/>
          <w:sz w:val="28"/>
          <w:szCs w:val="28"/>
          <w:lang w:eastAsia="en-US"/>
        </w:rPr>
        <w:t xml:space="preserve"> по кредитам, выданным в декабре</w:t>
      </w:r>
      <w:r w:rsidRPr="00D97A0F">
        <w:rPr>
          <w:spacing w:val="0"/>
          <w:sz w:val="28"/>
          <w:szCs w:val="28"/>
        </w:rPr>
        <w:t xml:space="preserve"> 2024 года, </w:t>
      </w:r>
      <w:r w:rsidRPr="00D97A0F">
        <w:rPr>
          <w:spacing w:val="0"/>
          <w:sz w:val="28"/>
          <w:szCs w:val="28"/>
          <w:lang w:eastAsia="en-US"/>
        </w:rPr>
        <w:t>составила 8,71 процента (по сравнению с данными за декабрь 2023 года – увеличение на</w:t>
      </w:r>
      <w:r w:rsidRPr="00D97A0F">
        <w:rPr>
          <w:spacing w:val="0"/>
          <w:sz w:val="28"/>
          <w:szCs w:val="28"/>
          <w:lang w:val="en-US" w:eastAsia="en-US"/>
        </w:rPr>
        <w:t> </w:t>
      </w:r>
      <w:r w:rsidRPr="00D97A0F">
        <w:rPr>
          <w:spacing w:val="0"/>
          <w:sz w:val="28"/>
          <w:szCs w:val="28"/>
          <w:lang w:eastAsia="en-US"/>
        </w:rPr>
        <w:t xml:space="preserve">0,65 процентного пункта), </w:t>
      </w:r>
      <w:r w:rsidRPr="00D97A0F">
        <w:rPr>
          <w:i/>
          <w:spacing w:val="0"/>
          <w:sz w:val="28"/>
          <w:szCs w:val="28"/>
          <w:lang w:eastAsia="en-US"/>
        </w:rPr>
        <w:t>средневзвешенный срок кредитования</w:t>
      </w:r>
      <w:r w:rsidRPr="00D97A0F">
        <w:rPr>
          <w:spacing w:val="0"/>
          <w:sz w:val="28"/>
          <w:szCs w:val="28"/>
        </w:rPr>
        <w:t xml:space="preserve"> </w:t>
      </w:r>
      <w:r w:rsidRPr="00D97A0F">
        <w:rPr>
          <w:spacing w:val="0"/>
          <w:sz w:val="28"/>
          <w:szCs w:val="28"/>
          <w:lang w:eastAsia="en-US"/>
        </w:rPr>
        <w:t>составил 303,2 месяца (уменьшение на 3,2 месяца).</w:t>
      </w:r>
    </w:p>
    <w:p w14:paraId="052E8BB9" w14:textId="77777777" w:rsidR="00D05531" w:rsidRPr="00D97A0F" w:rsidRDefault="00D05531" w:rsidP="00D05531">
      <w:pPr>
        <w:widowControl w:val="0"/>
        <w:suppressAutoHyphens/>
        <w:ind w:firstLine="709"/>
        <w:jc w:val="both"/>
        <w:rPr>
          <w:spacing w:val="0"/>
          <w:sz w:val="28"/>
          <w:szCs w:val="28"/>
          <w:lang w:eastAsia="en-US"/>
        </w:rPr>
      </w:pPr>
      <w:r w:rsidRPr="00D97A0F">
        <w:rPr>
          <w:spacing w:val="0"/>
          <w:sz w:val="28"/>
          <w:szCs w:val="28"/>
          <w:lang w:eastAsia="en-US"/>
        </w:rPr>
        <w:t>● </w:t>
      </w:r>
      <w:r w:rsidRPr="00D97A0F">
        <w:rPr>
          <w:i/>
          <w:iCs/>
          <w:spacing w:val="0"/>
          <w:sz w:val="28"/>
          <w:szCs w:val="28"/>
          <w:lang w:eastAsia="en-US"/>
        </w:rPr>
        <w:t>Объем кредитов, предоставленных в иностранной валюте</w:t>
      </w:r>
      <w:r w:rsidRPr="00D97A0F">
        <w:rPr>
          <w:iCs/>
          <w:spacing w:val="0"/>
          <w:sz w:val="28"/>
          <w:szCs w:val="28"/>
          <w:vertAlign w:val="superscript"/>
          <w:lang w:eastAsia="en-US"/>
        </w:rPr>
        <w:footnoteReference w:id="192"/>
      </w:r>
      <w:r w:rsidRPr="00D97A0F">
        <w:rPr>
          <w:spacing w:val="0"/>
          <w:sz w:val="28"/>
          <w:szCs w:val="28"/>
          <w:lang w:eastAsia="en-US"/>
        </w:rPr>
        <w:t>, в январе-декабре 2024 года составил 797,0 млн. рублей (по сравнению с данными за январь-декабрь 2023 года – увеличение на 18,1 процента)</w:t>
      </w:r>
      <w:r w:rsidRPr="00D97A0F">
        <w:rPr>
          <w:spacing w:val="0"/>
          <w:sz w:val="28"/>
          <w:vertAlign w:val="superscript"/>
          <w:lang w:eastAsia="en-US"/>
        </w:rPr>
        <w:footnoteReference w:id="193"/>
      </w:r>
      <w:r w:rsidRPr="00D97A0F">
        <w:rPr>
          <w:spacing w:val="0"/>
          <w:sz w:val="28"/>
          <w:szCs w:val="28"/>
          <w:lang w:eastAsia="en-US"/>
        </w:rPr>
        <w:t>.</w:t>
      </w:r>
    </w:p>
    <w:p w14:paraId="65B2FA5E" w14:textId="77777777" w:rsidR="00D05531" w:rsidRPr="00D97A0F" w:rsidRDefault="00D05531" w:rsidP="00D05531">
      <w:pPr>
        <w:widowControl w:val="0"/>
        <w:ind w:firstLine="709"/>
        <w:jc w:val="both"/>
        <w:rPr>
          <w:spacing w:val="0"/>
          <w:sz w:val="28"/>
          <w:szCs w:val="28"/>
          <w:lang w:eastAsia="en-US"/>
        </w:rPr>
      </w:pPr>
      <w:r w:rsidRPr="00D97A0F">
        <w:rPr>
          <w:spacing w:val="0"/>
          <w:sz w:val="28"/>
          <w:szCs w:val="28"/>
        </w:rPr>
        <w:t>●</w:t>
      </w:r>
      <w:r w:rsidRPr="00D97A0F">
        <w:rPr>
          <w:i/>
          <w:spacing w:val="0"/>
          <w:sz w:val="28"/>
          <w:szCs w:val="28"/>
          <w:lang w:eastAsia="en-US"/>
        </w:rPr>
        <w:t> Задолженность</w:t>
      </w:r>
      <w:r w:rsidRPr="00D97A0F">
        <w:rPr>
          <w:spacing w:val="0"/>
          <w:sz w:val="28"/>
          <w:szCs w:val="28"/>
          <w:lang w:eastAsia="en-US"/>
        </w:rPr>
        <w:t xml:space="preserve"> </w:t>
      </w:r>
      <w:r w:rsidRPr="00D97A0F">
        <w:rPr>
          <w:i/>
          <w:spacing w:val="0"/>
          <w:sz w:val="28"/>
          <w:szCs w:val="28"/>
          <w:lang w:eastAsia="en-US"/>
        </w:rPr>
        <w:t>по ипотечным жилищным кредитам</w:t>
      </w:r>
      <w:r w:rsidRPr="00D97A0F">
        <w:rPr>
          <w:spacing w:val="0"/>
          <w:sz w:val="28"/>
          <w:szCs w:val="28"/>
          <w:lang w:eastAsia="en-US"/>
        </w:rPr>
        <w:t xml:space="preserve"> </w:t>
      </w:r>
      <w:r w:rsidRPr="00D97A0F">
        <w:rPr>
          <w:i/>
          <w:spacing w:val="0"/>
          <w:sz w:val="28"/>
          <w:szCs w:val="28"/>
          <w:lang w:eastAsia="en-US"/>
        </w:rPr>
        <w:t xml:space="preserve">в рублях </w:t>
      </w:r>
      <w:r w:rsidRPr="00D97A0F">
        <w:rPr>
          <w:spacing w:val="0"/>
          <w:sz w:val="28"/>
          <w:szCs w:val="28"/>
        </w:rPr>
        <w:t xml:space="preserve">по состоянию на 01.01.2025 </w:t>
      </w:r>
      <w:r w:rsidRPr="00D97A0F">
        <w:rPr>
          <w:spacing w:val="0"/>
          <w:sz w:val="28"/>
          <w:szCs w:val="28"/>
          <w:lang w:eastAsia="en-US"/>
        </w:rPr>
        <w:t xml:space="preserve">составила 2 490 677,0 млн. рублей (по сравнению с данными по состоянию </w:t>
      </w:r>
      <w:r w:rsidRPr="00D97A0F">
        <w:rPr>
          <w:bCs/>
          <w:spacing w:val="0"/>
          <w:sz w:val="28"/>
          <w:szCs w:val="28"/>
          <w:lang w:eastAsia="en-US"/>
        </w:rPr>
        <w:t>на 01.01.2024 – увеличение на 4,6 процента</w:t>
      </w:r>
      <w:r w:rsidRPr="00D97A0F">
        <w:rPr>
          <w:spacing w:val="0"/>
          <w:sz w:val="28"/>
          <w:szCs w:val="28"/>
          <w:lang w:eastAsia="en-US"/>
        </w:rPr>
        <w:t>)</w:t>
      </w:r>
      <w:r w:rsidRPr="00D97A0F">
        <w:rPr>
          <w:spacing w:val="0"/>
          <w:sz w:val="28"/>
          <w:szCs w:val="28"/>
          <w:vertAlign w:val="superscript"/>
        </w:rPr>
        <w:footnoteReference w:id="194"/>
      </w:r>
      <w:r w:rsidRPr="00D97A0F">
        <w:rPr>
          <w:spacing w:val="0"/>
          <w:sz w:val="28"/>
          <w:szCs w:val="28"/>
          <w:lang w:eastAsia="en-US"/>
        </w:rPr>
        <w:t>.</w:t>
      </w:r>
    </w:p>
    <w:p w14:paraId="1E3BD0E7" w14:textId="77777777" w:rsidR="00D05531" w:rsidRDefault="00D05531" w:rsidP="00D05531">
      <w:pPr>
        <w:ind w:firstLine="709"/>
        <w:jc w:val="both"/>
      </w:pPr>
      <w:r w:rsidRPr="00D97A0F">
        <w:rPr>
          <w:spacing w:val="0"/>
          <w:sz w:val="28"/>
          <w:szCs w:val="28"/>
        </w:rPr>
        <w:lastRenderedPageBreak/>
        <w:t>● </w:t>
      </w:r>
      <w:r w:rsidRPr="00D97A0F">
        <w:rPr>
          <w:i/>
          <w:spacing w:val="0"/>
          <w:sz w:val="28"/>
          <w:szCs w:val="28"/>
          <w:lang w:eastAsia="en-US"/>
        </w:rPr>
        <w:t>Задолженность</w:t>
      </w:r>
      <w:r w:rsidRPr="00D97A0F">
        <w:rPr>
          <w:spacing w:val="0"/>
          <w:sz w:val="28"/>
          <w:szCs w:val="28"/>
          <w:lang w:eastAsia="en-US"/>
        </w:rPr>
        <w:t xml:space="preserve"> </w:t>
      </w:r>
      <w:r w:rsidRPr="00D97A0F">
        <w:rPr>
          <w:i/>
          <w:spacing w:val="0"/>
          <w:sz w:val="28"/>
          <w:szCs w:val="28"/>
          <w:lang w:eastAsia="en-US"/>
        </w:rPr>
        <w:t>по ипотечным жилищным кредитам</w:t>
      </w:r>
      <w:r w:rsidRPr="00D97A0F">
        <w:rPr>
          <w:spacing w:val="0"/>
          <w:sz w:val="28"/>
          <w:szCs w:val="28"/>
          <w:lang w:eastAsia="en-US"/>
        </w:rPr>
        <w:t xml:space="preserve"> </w:t>
      </w:r>
      <w:r w:rsidRPr="00D97A0F">
        <w:rPr>
          <w:i/>
          <w:spacing w:val="0"/>
          <w:sz w:val="28"/>
          <w:szCs w:val="28"/>
          <w:lang w:eastAsia="en-US"/>
        </w:rPr>
        <w:t xml:space="preserve">в иностранной валюте </w:t>
      </w:r>
      <w:r w:rsidRPr="00D97A0F">
        <w:rPr>
          <w:spacing w:val="0"/>
          <w:sz w:val="28"/>
          <w:szCs w:val="28"/>
        </w:rPr>
        <w:t>по состоянию на 01.01.2025 составила 1909,0 млн. рублей</w:t>
      </w:r>
      <w:r w:rsidRPr="00D97A0F">
        <w:rPr>
          <w:spacing w:val="0"/>
          <w:sz w:val="28"/>
          <w:szCs w:val="28"/>
          <w:lang w:eastAsia="en-US"/>
        </w:rPr>
        <w:t xml:space="preserve"> (по сравнению с данными </w:t>
      </w:r>
      <w:r w:rsidRPr="00D97A0F">
        <w:rPr>
          <w:bCs/>
          <w:spacing w:val="0"/>
          <w:sz w:val="28"/>
          <w:szCs w:val="28"/>
          <w:lang w:eastAsia="en-US"/>
        </w:rPr>
        <w:t>на 01.01.2024 – уменьшение на 41,9 процента</w:t>
      </w:r>
      <w:r w:rsidRPr="00D97A0F">
        <w:rPr>
          <w:spacing w:val="0"/>
          <w:sz w:val="28"/>
          <w:szCs w:val="28"/>
          <w:lang w:eastAsia="en-US"/>
        </w:rPr>
        <w:t>)</w:t>
      </w:r>
      <w:r w:rsidRPr="00D97A0F">
        <w:rPr>
          <w:spacing w:val="0"/>
          <w:sz w:val="28"/>
          <w:szCs w:val="28"/>
          <w:vertAlign w:val="superscript"/>
        </w:rPr>
        <w:footnoteReference w:id="195"/>
      </w:r>
      <w:r w:rsidRPr="00D97A0F">
        <w:rPr>
          <w:spacing w:val="0"/>
          <w:sz w:val="28"/>
          <w:szCs w:val="28"/>
          <w:lang w:eastAsia="en-US"/>
        </w:rPr>
        <w:t>.</w:t>
      </w:r>
    </w:p>
    <w:p w14:paraId="794D819A" w14:textId="77777777" w:rsidR="00216767" w:rsidRPr="00216767" w:rsidRDefault="00216767" w:rsidP="00DE70B5">
      <w:pPr>
        <w:overflowPunct w:val="0"/>
        <w:autoSpaceDE w:val="0"/>
        <w:autoSpaceDN w:val="0"/>
        <w:adjustRightInd w:val="0"/>
        <w:ind w:right="-89" w:firstLine="708"/>
        <w:contextualSpacing/>
        <w:jc w:val="both"/>
        <w:textAlignment w:val="baseline"/>
        <w:rPr>
          <w:spacing w:val="0"/>
          <w:sz w:val="10"/>
          <w:szCs w:val="28"/>
          <w:lang w:eastAsia="en-US"/>
        </w:rPr>
      </w:pPr>
    </w:p>
    <w:p w14:paraId="56FE8643" w14:textId="149BEE01" w:rsidR="00216767" w:rsidRPr="00216767" w:rsidRDefault="00C258FD" w:rsidP="00216767">
      <w:pPr>
        <w:widowControl w:val="0"/>
        <w:shd w:val="clear" w:color="auto" w:fill="FFFFFF"/>
        <w:contextualSpacing/>
        <w:jc w:val="center"/>
        <w:rPr>
          <w:rStyle w:val="20"/>
          <w:color w:val="000000" w:themeColor="text1"/>
          <w:spacing w:val="0"/>
          <w:sz w:val="28"/>
          <w:szCs w:val="28"/>
        </w:rPr>
      </w:pPr>
      <w:r w:rsidRPr="00871062">
        <w:rPr>
          <w:rStyle w:val="20"/>
          <w:color w:val="000000" w:themeColor="text1"/>
          <w:spacing w:val="0"/>
          <w:sz w:val="28"/>
          <w:szCs w:val="28"/>
        </w:rPr>
        <w:t>3</w:t>
      </w:r>
      <w:r w:rsidR="00216767" w:rsidRPr="00871062">
        <w:rPr>
          <w:rStyle w:val="20"/>
          <w:color w:val="000000" w:themeColor="text1"/>
          <w:spacing w:val="0"/>
          <w:sz w:val="28"/>
          <w:szCs w:val="28"/>
        </w:rPr>
        <w:t>.</w:t>
      </w:r>
      <w:r w:rsidRPr="00871062">
        <w:rPr>
          <w:rStyle w:val="20"/>
          <w:color w:val="000000" w:themeColor="text1"/>
          <w:spacing w:val="0"/>
          <w:sz w:val="28"/>
          <w:szCs w:val="28"/>
        </w:rPr>
        <w:t>7</w:t>
      </w:r>
      <w:r w:rsidR="00216767" w:rsidRPr="00216767">
        <w:rPr>
          <w:rStyle w:val="20"/>
          <w:color w:val="000000" w:themeColor="text1"/>
          <w:spacing w:val="0"/>
          <w:sz w:val="28"/>
          <w:szCs w:val="28"/>
        </w:rPr>
        <w:t>.</w:t>
      </w:r>
      <w:r w:rsidR="00216767">
        <w:rPr>
          <w:rStyle w:val="20"/>
          <w:color w:val="000000" w:themeColor="text1"/>
          <w:spacing w:val="0"/>
          <w:sz w:val="28"/>
          <w:szCs w:val="28"/>
        </w:rPr>
        <w:t> </w:t>
      </w:r>
      <w:r w:rsidR="00216767" w:rsidRPr="00216767">
        <w:rPr>
          <w:rStyle w:val="20"/>
          <w:color w:val="000000" w:themeColor="text1"/>
          <w:spacing w:val="0"/>
          <w:sz w:val="28"/>
          <w:szCs w:val="28"/>
        </w:rPr>
        <w:t>Тарифы</w:t>
      </w:r>
      <w:r w:rsidR="00216767" w:rsidRPr="00216767">
        <w:rPr>
          <w:rStyle w:val="20"/>
          <w:b w:val="0"/>
          <w:color w:val="000000" w:themeColor="text1"/>
          <w:spacing w:val="0"/>
          <w:sz w:val="28"/>
          <w:szCs w:val="28"/>
          <w:vertAlign w:val="superscript"/>
        </w:rPr>
        <w:footnoteReference w:id="196"/>
      </w:r>
    </w:p>
    <w:p w14:paraId="7D71A98E" w14:textId="4E90E88C" w:rsidR="00216767" w:rsidRDefault="00216767" w:rsidP="00216767">
      <w:pPr>
        <w:ind w:firstLine="708"/>
        <w:jc w:val="both"/>
      </w:pPr>
      <w:r w:rsidRPr="00216767">
        <w:rPr>
          <w:i/>
          <w:color w:val="000000"/>
          <w:sz w:val="28"/>
          <w:szCs w:val="28"/>
        </w:rPr>
        <w:t xml:space="preserve">Индекс потребительских цен (тарифов) на </w:t>
      </w:r>
      <w:r>
        <w:rPr>
          <w:i/>
          <w:color w:val="000000"/>
          <w:sz w:val="28"/>
          <w:szCs w:val="28"/>
        </w:rPr>
        <w:t>ЖКУ</w:t>
      </w:r>
      <w:r>
        <w:rPr>
          <w:color w:val="000000"/>
          <w:sz w:val="28"/>
          <w:szCs w:val="28"/>
        </w:rPr>
        <w:t xml:space="preserve"> за январь-декабрь 2024 года к январю-декабрю 2023 года </w:t>
      </w:r>
      <w:r>
        <w:rPr>
          <w:color w:val="000000"/>
          <w:sz w:val="28"/>
          <w:szCs w:val="22"/>
        </w:rPr>
        <w:t>составил 110,8 процента</w:t>
      </w:r>
      <w:r>
        <w:rPr>
          <w:color w:val="000000"/>
          <w:sz w:val="36"/>
          <w:szCs w:val="28"/>
        </w:rPr>
        <w:t xml:space="preserve"> </w:t>
      </w:r>
      <w:r>
        <w:rPr>
          <w:color w:val="000000"/>
          <w:sz w:val="28"/>
          <w:szCs w:val="28"/>
        </w:rPr>
        <w:t>(</w:t>
      </w:r>
      <w:r>
        <w:rPr>
          <w:color w:val="000000"/>
          <w:sz w:val="28"/>
          <w:szCs w:val="26"/>
        </w:rPr>
        <w:t>за</w:t>
      </w:r>
      <w:r>
        <w:rPr>
          <w:color w:val="000000"/>
          <w:sz w:val="28"/>
          <w:szCs w:val="26"/>
          <w:lang w:val="en-US"/>
        </w:rPr>
        <w:t> </w:t>
      </w:r>
      <w:r>
        <w:rPr>
          <w:color w:val="000000"/>
          <w:sz w:val="28"/>
          <w:szCs w:val="28"/>
        </w:rPr>
        <w:t>январь-декабрь</w:t>
      </w:r>
      <w:r>
        <w:rPr>
          <w:color w:val="000000"/>
          <w:sz w:val="28"/>
          <w:szCs w:val="26"/>
        </w:rPr>
        <w:t xml:space="preserve"> 2023 года к </w:t>
      </w:r>
      <w:r>
        <w:rPr>
          <w:color w:val="000000"/>
          <w:sz w:val="28"/>
          <w:szCs w:val="28"/>
        </w:rPr>
        <w:t xml:space="preserve">январю-декабрю </w:t>
      </w:r>
      <w:r>
        <w:rPr>
          <w:color w:val="000000"/>
          <w:sz w:val="28"/>
          <w:szCs w:val="26"/>
        </w:rPr>
        <w:t>2022 года</w:t>
      </w:r>
      <w:r w:rsidR="00A8578E">
        <w:rPr>
          <w:color w:val="000000"/>
          <w:sz w:val="28"/>
          <w:szCs w:val="26"/>
        </w:rPr>
        <w:t xml:space="preserve"> </w:t>
      </w:r>
      <w:r>
        <w:rPr>
          <w:color w:val="000000"/>
          <w:sz w:val="28"/>
          <w:szCs w:val="26"/>
        </w:rPr>
        <w:t>– 111,1 процента</w:t>
      </w:r>
      <w:r>
        <w:rPr>
          <w:color w:val="000000"/>
          <w:sz w:val="26"/>
          <w:szCs w:val="26"/>
        </w:rPr>
        <w:t>)</w:t>
      </w:r>
      <w:r>
        <w:rPr>
          <w:color w:val="000000"/>
          <w:sz w:val="28"/>
          <w:szCs w:val="28"/>
        </w:rPr>
        <w:t>.</w:t>
      </w:r>
    </w:p>
    <w:p w14:paraId="0C829809" w14:textId="2836138F" w:rsidR="00216767" w:rsidRDefault="00216767" w:rsidP="00216767">
      <w:pPr>
        <w:tabs>
          <w:tab w:val="left" w:pos="851"/>
        </w:tabs>
        <w:ind w:firstLine="709"/>
        <w:jc w:val="both"/>
      </w:pPr>
      <w:r w:rsidRPr="00216767">
        <w:rPr>
          <w:i/>
          <w:color w:val="000000"/>
          <w:sz w:val="28"/>
          <w:szCs w:val="28"/>
        </w:rPr>
        <w:t>Индекс потребительских тарифов на жилищные услуги</w:t>
      </w:r>
      <w:r>
        <w:rPr>
          <w:color w:val="000000"/>
          <w:sz w:val="28"/>
          <w:szCs w:val="28"/>
        </w:rPr>
        <w:t xml:space="preserve"> за январь-декабрь 2024 года к январю-декабрю 2023 года составил 115,1 процента (</w:t>
      </w:r>
      <w:r>
        <w:rPr>
          <w:color w:val="000000"/>
          <w:sz w:val="28"/>
          <w:szCs w:val="26"/>
        </w:rPr>
        <w:t>за</w:t>
      </w:r>
      <w:r>
        <w:rPr>
          <w:color w:val="000000"/>
          <w:sz w:val="28"/>
          <w:szCs w:val="26"/>
          <w:lang w:val="en-US"/>
        </w:rPr>
        <w:t> </w:t>
      </w:r>
      <w:r>
        <w:rPr>
          <w:color w:val="000000"/>
          <w:sz w:val="28"/>
          <w:szCs w:val="28"/>
        </w:rPr>
        <w:t>январь-декабрь</w:t>
      </w:r>
      <w:r>
        <w:rPr>
          <w:color w:val="000000"/>
          <w:sz w:val="28"/>
          <w:szCs w:val="26"/>
        </w:rPr>
        <w:t xml:space="preserve"> 2023 года к </w:t>
      </w:r>
      <w:r>
        <w:rPr>
          <w:color w:val="000000"/>
          <w:sz w:val="28"/>
          <w:szCs w:val="28"/>
        </w:rPr>
        <w:t xml:space="preserve">январю-декабрю </w:t>
      </w:r>
      <w:r>
        <w:rPr>
          <w:color w:val="000000"/>
          <w:sz w:val="28"/>
          <w:szCs w:val="26"/>
        </w:rPr>
        <w:t>2022 года</w:t>
      </w:r>
      <w:r w:rsidR="00A8578E">
        <w:rPr>
          <w:color w:val="000000"/>
          <w:sz w:val="28"/>
          <w:szCs w:val="26"/>
        </w:rPr>
        <w:t xml:space="preserve"> </w:t>
      </w:r>
      <w:r>
        <w:rPr>
          <w:color w:val="000000"/>
          <w:sz w:val="28"/>
          <w:szCs w:val="26"/>
        </w:rPr>
        <w:t xml:space="preserve">– </w:t>
      </w:r>
      <w:r>
        <w:rPr>
          <w:color w:val="000000"/>
          <w:sz w:val="28"/>
          <w:szCs w:val="28"/>
        </w:rPr>
        <w:t>111,2 </w:t>
      </w:r>
      <w:r>
        <w:rPr>
          <w:color w:val="000000"/>
          <w:sz w:val="28"/>
          <w:szCs w:val="26"/>
        </w:rPr>
        <w:t>процента</w:t>
      </w:r>
      <w:r>
        <w:rPr>
          <w:color w:val="000000"/>
          <w:sz w:val="26"/>
          <w:szCs w:val="26"/>
        </w:rPr>
        <w:t>).</w:t>
      </w:r>
    </w:p>
    <w:p w14:paraId="090F5708" w14:textId="367FC5C2" w:rsidR="00216767" w:rsidRDefault="00216767" w:rsidP="00216767">
      <w:pPr>
        <w:tabs>
          <w:tab w:val="left" w:pos="851"/>
        </w:tabs>
        <w:ind w:firstLine="709"/>
        <w:jc w:val="both"/>
      </w:pPr>
      <w:r w:rsidRPr="00216767">
        <w:rPr>
          <w:i/>
          <w:color w:val="000000"/>
          <w:sz w:val="28"/>
          <w:szCs w:val="28"/>
        </w:rPr>
        <w:t>Индекс потребительских тарифов на коммунальные услуги</w:t>
      </w:r>
      <w:r>
        <w:rPr>
          <w:color w:val="000000"/>
          <w:sz w:val="28"/>
          <w:szCs w:val="28"/>
        </w:rPr>
        <w:t xml:space="preserve"> за январь-декабрь 2024 года к январю-декабрю 2023 года составил 105,7 процента (</w:t>
      </w:r>
      <w:r>
        <w:rPr>
          <w:color w:val="000000"/>
          <w:sz w:val="28"/>
          <w:szCs w:val="26"/>
        </w:rPr>
        <w:t>за</w:t>
      </w:r>
      <w:r>
        <w:rPr>
          <w:color w:val="000000"/>
          <w:sz w:val="28"/>
          <w:szCs w:val="26"/>
          <w:lang w:val="en-US"/>
        </w:rPr>
        <w:t> </w:t>
      </w:r>
      <w:r>
        <w:rPr>
          <w:color w:val="000000"/>
          <w:sz w:val="28"/>
          <w:szCs w:val="28"/>
        </w:rPr>
        <w:t>январь-декабрь</w:t>
      </w:r>
      <w:r>
        <w:rPr>
          <w:color w:val="000000"/>
          <w:sz w:val="28"/>
          <w:szCs w:val="26"/>
        </w:rPr>
        <w:t xml:space="preserve"> 2023 года к </w:t>
      </w:r>
      <w:r>
        <w:rPr>
          <w:color w:val="000000"/>
          <w:sz w:val="28"/>
          <w:szCs w:val="28"/>
        </w:rPr>
        <w:t xml:space="preserve">январю-декабрю </w:t>
      </w:r>
      <w:r>
        <w:rPr>
          <w:color w:val="000000"/>
          <w:sz w:val="28"/>
          <w:szCs w:val="26"/>
        </w:rPr>
        <w:t>2022 года</w:t>
      </w:r>
      <w:r w:rsidR="00A8578E">
        <w:rPr>
          <w:color w:val="000000"/>
          <w:sz w:val="28"/>
          <w:szCs w:val="26"/>
        </w:rPr>
        <w:t xml:space="preserve"> </w:t>
      </w:r>
      <w:r>
        <w:rPr>
          <w:color w:val="000000"/>
          <w:sz w:val="28"/>
          <w:szCs w:val="26"/>
        </w:rPr>
        <w:t xml:space="preserve">– </w:t>
      </w:r>
      <w:r>
        <w:rPr>
          <w:color w:val="000000"/>
          <w:sz w:val="28"/>
          <w:szCs w:val="28"/>
        </w:rPr>
        <w:t>110,7 процента), в</w:t>
      </w:r>
      <w:r w:rsidR="00A8578E">
        <w:rPr>
          <w:color w:val="000000"/>
          <w:sz w:val="28"/>
          <w:szCs w:val="28"/>
        </w:rPr>
        <w:t> </w:t>
      </w:r>
      <w:r>
        <w:rPr>
          <w:color w:val="000000"/>
          <w:sz w:val="28"/>
          <w:szCs w:val="28"/>
        </w:rPr>
        <w:t>том числе на:</w:t>
      </w:r>
    </w:p>
    <w:p w14:paraId="2C8A8581" w14:textId="5ED26A5B" w:rsidR="00216767" w:rsidRDefault="00216767" w:rsidP="00216767">
      <w:pPr>
        <w:ind w:firstLine="709"/>
        <w:jc w:val="both"/>
      </w:pPr>
      <w:r>
        <w:rPr>
          <w:color w:val="000000"/>
          <w:sz w:val="28"/>
          <w:szCs w:val="28"/>
        </w:rPr>
        <w:t>– водоснабжение холодное – 108,7 процента (</w:t>
      </w:r>
      <w:r>
        <w:rPr>
          <w:color w:val="000000"/>
          <w:sz w:val="28"/>
          <w:szCs w:val="26"/>
        </w:rPr>
        <w:t>за</w:t>
      </w:r>
      <w:r>
        <w:rPr>
          <w:color w:val="000000"/>
          <w:sz w:val="28"/>
          <w:szCs w:val="26"/>
          <w:lang w:val="en-US"/>
        </w:rPr>
        <w:t> </w:t>
      </w:r>
      <w:r>
        <w:rPr>
          <w:color w:val="000000"/>
          <w:sz w:val="28"/>
          <w:szCs w:val="28"/>
        </w:rPr>
        <w:t>январь-декабрь</w:t>
      </w:r>
      <w:r>
        <w:rPr>
          <w:color w:val="000000"/>
          <w:sz w:val="28"/>
          <w:szCs w:val="26"/>
        </w:rPr>
        <w:t xml:space="preserve"> 2023 года к </w:t>
      </w:r>
      <w:r>
        <w:rPr>
          <w:color w:val="000000"/>
          <w:sz w:val="28"/>
          <w:szCs w:val="28"/>
        </w:rPr>
        <w:t xml:space="preserve">январю-декабрю </w:t>
      </w:r>
      <w:r>
        <w:rPr>
          <w:color w:val="000000"/>
          <w:sz w:val="28"/>
          <w:szCs w:val="26"/>
        </w:rPr>
        <w:t>2022 года</w:t>
      </w:r>
      <w:r w:rsidR="00A8578E">
        <w:rPr>
          <w:color w:val="000000"/>
          <w:sz w:val="28"/>
          <w:szCs w:val="26"/>
        </w:rPr>
        <w:t xml:space="preserve"> </w:t>
      </w:r>
      <w:r>
        <w:rPr>
          <w:color w:val="000000"/>
          <w:sz w:val="28"/>
          <w:szCs w:val="26"/>
        </w:rPr>
        <w:t xml:space="preserve">– </w:t>
      </w:r>
      <w:r>
        <w:rPr>
          <w:color w:val="000000"/>
          <w:sz w:val="28"/>
          <w:szCs w:val="28"/>
        </w:rPr>
        <w:t>113,0</w:t>
      </w:r>
      <w:r w:rsidR="003A0178">
        <w:rPr>
          <w:color w:val="000000"/>
          <w:sz w:val="28"/>
          <w:szCs w:val="28"/>
        </w:rPr>
        <w:t> </w:t>
      </w:r>
      <w:r>
        <w:rPr>
          <w:color w:val="000000"/>
          <w:sz w:val="28"/>
          <w:szCs w:val="28"/>
        </w:rPr>
        <w:t>процента);</w:t>
      </w:r>
    </w:p>
    <w:p w14:paraId="59307729" w14:textId="59EC9EDD" w:rsidR="00216767" w:rsidRDefault="00216767" w:rsidP="00216767">
      <w:pPr>
        <w:ind w:firstLine="709"/>
        <w:jc w:val="both"/>
      </w:pPr>
      <w:r>
        <w:rPr>
          <w:color w:val="000000"/>
          <w:sz w:val="28"/>
          <w:szCs w:val="28"/>
        </w:rPr>
        <w:t>– водоотведение – 107,4 процента (</w:t>
      </w:r>
      <w:r>
        <w:rPr>
          <w:color w:val="000000"/>
          <w:sz w:val="28"/>
          <w:szCs w:val="26"/>
        </w:rPr>
        <w:t>за</w:t>
      </w:r>
      <w:r>
        <w:rPr>
          <w:color w:val="000000"/>
          <w:sz w:val="28"/>
          <w:szCs w:val="26"/>
          <w:lang w:val="en-US"/>
        </w:rPr>
        <w:t> </w:t>
      </w:r>
      <w:r>
        <w:rPr>
          <w:color w:val="000000"/>
          <w:sz w:val="28"/>
          <w:szCs w:val="28"/>
        </w:rPr>
        <w:t>январь-декабрь</w:t>
      </w:r>
      <w:r>
        <w:rPr>
          <w:color w:val="000000"/>
          <w:sz w:val="28"/>
          <w:szCs w:val="26"/>
        </w:rPr>
        <w:t xml:space="preserve"> 2023 года к </w:t>
      </w:r>
      <w:r>
        <w:rPr>
          <w:color w:val="000000"/>
          <w:sz w:val="28"/>
          <w:szCs w:val="28"/>
        </w:rPr>
        <w:t xml:space="preserve">январю-декабрю </w:t>
      </w:r>
      <w:r>
        <w:rPr>
          <w:color w:val="000000"/>
          <w:sz w:val="28"/>
          <w:szCs w:val="26"/>
        </w:rPr>
        <w:t xml:space="preserve">2022 года – </w:t>
      </w:r>
      <w:r>
        <w:rPr>
          <w:color w:val="000000"/>
          <w:sz w:val="28"/>
          <w:szCs w:val="28"/>
        </w:rPr>
        <w:t>117,4 процента);</w:t>
      </w:r>
    </w:p>
    <w:p w14:paraId="33583CCF" w14:textId="48761822" w:rsidR="00216767" w:rsidRDefault="00216767" w:rsidP="00216767">
      <w:pPr>
        <w:ind w:firstLine="709"/>
        <w:jc w:val="both"/>
      </w:pPr>
      <w:r>
        <w:rPr>
          <w:color w:val="000000"/>
          <w:sz w:val="28"/>
          <w:szCs w:val="28"/>
        </w:rPr>
        <w:t>– водоснабжение горячее – 106,0 процента (</w:t>
      </w:r>
      <w:r>
        <w:rPr>
          <w:color w:val="000000"/>
          <w:sz w:val="28"/>
          <w:szCs w:val="26"/>
        </w:rPr>
        <w:t>за</w:t>
      </w:r>
      <w:r>
        <w:rPr>
          <w:color w:val="000000"/>
          <w:sz w:val="28"/>
          <w:szCs w:val="26"/>
          <w:lang w:val="en-US"/>
        </w:rPr>
        <w:t> </w:t>
      </w:r>
      <w:r>
        <w:rPr>
          <w:color w:val="000000"/>
          <w:sz w:val="28"/>
          <w:szCs w:val="28"/>
        </w:rPr>
        <w:t>январь-декабрь</w:t>
      </w:r>
      <w:r>
        <w:rPr>
          <w:color w:val="000000"/>
          <w:sz w:val="28"/>
          <w:szCs w:val="26"/>
        </w:rPr>
        <w:t xml:space="preserve"> 2023 года к</w:t>
      </w:r>
      <w:r w:rsidR="00A8578E">
        <w:rPr>
          <w:color w:val="000000"/>
          <w:sz w:val="28"/>
          <w:szCs w:val="26"/>
        </w:rPr>
        <w:t> </w:t>
      </w:r>
      <w:r>
        <w:rPr>
          <w:color w:val="000000"/>
          <w:sz w:val="28"/>
          <w:szCs w:val="28"/>
        </w:rPr>
        <w:t xml:space="preserve">январю-декабрю </w:t>
      </w:r>
      <w:r>
        <w:rPr>
          <w:color w:val="000000"/>
          <w:sz w:val="28"/>
          <w:szCs w:val="26"/>
        </w:rPr>
        <w:t>2022 года</w:t>
      </w:r>
      <w:r w:rsidR="00A8578E">
        <w:rPr>
          <w:color w:val="000000"/>
          <w:sz w:val="28"/>
          <w:szCs w:val="26"/>
        </w:rPr>
        <w:t xml:space="preserve"> </w:t>
      </w:r>
      <w:r>
        <w:rPr>
          <w:color w:val="000000"/>
          <w:sz w:val="28"/>
          <w:szCs w:val="26"/>
        </w:rPr>
        <w:t xml:space="preserve">– </w:t>
      </w:r>
      <w:r>
        <w:rPr>
          <w:color w:val="000000"/>
          <w:sz w:val="28"/>
          <w:szCs w:val="28"/>
        </w:rPr>
        <w:t>111,3 процента);</w:t>
      </w:r>
    </w:p>
    <w:p w14:paraId="5B218DAA" w14:textId="7588B2E1" w:rsidR="00216767" w:rsidRDefault="00216767" w:rsidP="00216767">
      <w:pPr>
        <w:ind w:firstLine="709"/>
        <w:jc w:val="both"/>
      </w:pPr>
      <w:r>
        <w:rPr>
          <w:color w:val="000000"/>
          <w:sz w:val="28"/>
          <w:szCs w:val="28"/>
        </w:rPr>
        <w:t>– отопление – 105,2 процента (</w:t>
      </w:r>
      <w:r>
        <w:rPr>
          <w:color w:val="000000"/>
          <w:sz w:val="28"/>
          <w:szCs w:val="26"/>
        </w:rPr>
        <w:t>за</w:t>
      </w:r>
      <w:r>
        <w:rPr>
          <w:color w:val="000000"/>
          <w:sz w:val="28"/>
          <w:szCs w:val="26"/>
          <w:lang w:val="en-US"/>
        </w:rPr>
        <w:t> </w:t>
      </w:r>
      <w:r>
        <w:rPr>
          <w:color w:val="000000"/>
          <w:sz w:val="28"/>
          <w:szCs w:val="28"/>
        </w:rPr>
        <w:t>январь-декабрь</w:t>
      </w:r>
      <w:r>
        <w:rPr>
          <w:color w:val="000000"/>
          <w:sz w:val="28"/>
          <w:szCs w:val="26"/>
        </w:rPr>
        <w:t xml:space="preserve"> 2023 года к </w:t>
      </w:r>
      <w:r>
        <w:rPr>
          <w:color w:val="000000"/>
          <w:sz w:val="28"/>
          <w:szCs w:val="28"/>
        </w:rPr>
        <w:t xml:space="preserve">январю-декабрю </w:t>
      </w:r>
      <w:r>
        <w:rPr>
          <w:color w:val="000000"/>
          <w:sz w:val="28"/>
          <w:szCs w:val="26"/>
        </w:rPr>
        <w:t>2022 года</w:t>
      </w:r>
      <w:r w:rsidR="00A8578E">
        <w:rPr>
          <w:color w:val="000000"/>
          <w:sz w:val="28"/>
          <w:szCs w:val="26"/>
        </w:rPr>
        <w:t xml:space="preserve"> </w:t>
      </w:r>
      <w:r>
        <w:rPr>
          <w:color w:val="000000"/>
          <w:sz w:val="28"/>
          <w:szCs w:val="26"/>
        </w:rPr>
        <w:t xml:space="preserve">– </w:t>
      </w:r>
      <w:r>
        <w:rPr>
          <w:color w:val="000000"/>
          <w:sz w:val="28"/>
          <w:szCs w:val="28"/>
        </w:rPr>
        <w:t>110,9 процента);</w:t>
      </w:r>
    </w:p>
    <w:p w14:paraId="3144A300" w14:textId="18435C79" w:rsidR="00216767" w:rsidRDefault="00216767" w:rsidP="00216767">
      <w:pPr>
        <w:ind w:firstLine="709"/>
        <w:jc w:val="both"/>
      </w:pPr>
      <w:r>
        <w:rPr>
          <w:color w:val="000000"/>
          <w:sz w:val="28"/>
          <w:szCs w:val="28"/>
        </w:rPr>
        <w:t>– газ сетевой – 105,7 процента (</w:t>
      </w:r>
      <w:r>
        <w:rPr>
          <w:color w:val="000000"/>
          <w:sz w:val="28"/>
          <w:szCs w:val="26"/>
        </w:rPr>
        <w:t>за</w:t>
      </w:r>
      <w:r>
        <w:rPr>
          <w:color w:val="000000"/>
          <w:sz w:val="28"/>
          <w:szCs w:val="26"/>
          <w:lang w:val="en-US"/>
        </w:rPr>
        <w:t> </w:t>
      </w:r>
      <w:r>
        <w:rPr>
          <w:color w:val="000000"/>
          <w:sz w:val="28"/>
          <w:szCs w:val="28"/>
        </w:rPr>
        <w:t>январь-декабрь</w:t>
      </w:r>
      <w:r>
        <w:rPr>
          <w:color w:val="000000"/>
          <w:sz w:val="28"/>
          <w:szCs w:val="26"/>
        </w:rPr>
        <w:t xml:space="preserve"> 2023 года к </w:t>
      </w:r>
      <w:r>
        <w:rPr>
          <w:color w:val="000000"/>
          <w:sz w:val="28"/>
          <w:szCs w:val="28"/>
        </w:rPr>
        <w:t xml:space="preserve">январю-декабрю </w:t>
      </w:r>
      <w:r>
        <w:rPr>
          <w:color w:val="000000"/>
          <w:sz w:val="28"/>
          <w:szCs w:val="26"/>
        </w:rPr>
        <w:t>2022 года</w:t>
      </w:r>
      <w:r w:rsidR="00A8578E">
        <w:rPr>
          <w:color w:val="000000"/>
          <w:sz w:val="28"/>
          <w:szCs w:val="26"/>
        </w:rPr>
        <w:t xml:space="preserve"> </w:t>
      </w:r>
      <w:r>
        <w:rPr>
          <w:color w:val="000000"/>
          <w:sz w:val="28"/>
          <w:szCs w:val="26"/>
        </w:rPr>
        <w:t xml:space="preserve">– </w:t>
      </w:r>
      <w:r>
        <w:rPr>
          <w:color w:val="000000"/>
          <w:sz w:val="28"/>
          <w:szCs w:val="28"/>
        </w:rPr>
        <w:t>110,5 процента);</w:t>
      </w:r>
    </w:p>
    <w:p w14:paraId="312E1496" w14:textId="6B3F55D0" w:rsidR="00216767" w:rsidRDefault="00216767" w:rsidP="00216767">
      <w:pPr>
        <w:ind w:firstLine="709"/>
        <w:jc w:val="both"/>
        <w:rPr>
          <w:bCs/>
          <w:i/>
          <w:color w:val="000000"/>
        </w:rPr>
      </w:pPr>
      <w:r>
        <w:rPr>
          <w:color w:val="000000"/>
          <w:sz w:val="28"/>
          <w:szCs w:val="28"/>
        </w:rPr>
        <w:t>– услуги по снабжению электроэнергией – 104,4 процента (</w:t>
      </w:r>
      <w:r>
        <w:rPr>
          <w:color w:val="000000"/>
          <w:sz w:val="28"/>
          <w:szCs w:val="26"/>
        </w:rPr>
        <w:t>за</w:t>
      </w:r>
      <w:r>
        <w:rPr>
          <w:color w:val="000000"/>
          <w:sz w:val="28"/>
          <w:szCs w:val="26"/>
          <w:lang w:val="en-US"/>
        </w:rPr>
        <w:t> </w:t>
      </w:r>
      <w:r>
        <w:rPr>
          <w:color w:val="000000"/>
          <w:sz w:val="28"/>
          <w:szCs w:val="28"/>
        </w:rPr>
        <w:t>январь-декабрь</w:t>
      </w:r>
      <w:r>
        <w:rPr>
          <w:color w:val="000000"/>
          <w:sz w:val="28"/>
          <w:szCs w:val="26"/>
        </w:rPr>
        <w:t xml:space="preserve"> 2023 года к </w:t>
      </w:r>
      <w:r>
        <w:rPr>
          <w:color w:val="000000"/>
          <w:sz w:val="28"/>
          <w:szCs w:val="28"/>
        </w:rPr>
        <w:t xml:space="preserve">январю-декабрю </w:t>
      </w:r>
      <w:r>
        <w:rPr>
          <w:color w:val="000000"/>
          <w:sz w:val="28"/>
          <w:szCs w:val="26"/>
        </w:rPr>
        <w:t>2022 года</w:t>
      </w:r>
      <w:r w:rsidR="00A8578E">
        <w:rPr>
          <w:color w:val="000000"/>
          <w:sz w:val="28"/>
          <w:szCs w:val="26"/>
        </w:rPr>
        <w:t xml:space="preserve"> </w:t>
      </w:r>
      <w:r>
        <w:rPr>
          <w:color w:val="000000"/>
          <w:sz w:val="28"/>
          <w:szCs w:val="26"/>
        </w:rPr>
        <w:t xml:space="preserve">– </w:t>
      </w:r>
      <w:r>
        <w:rPr>
          <w:color w:val="000000"/>
          <w:sz w:val="28"/>
          <w:szCs w:val="28"/>
        </w:rPr>
        <w:t>106,2 процента).</w:t>
      </w:r>
    </w:p>
    <w:p w14:paraId="1ECB82AE" w14:textId="77777777" w:rsidR="006F1C36" w:rsidRPr="00BD6D15" w:rsidRDefault="006F1C36">
      <w:pPr>
        <w:widowControl w:val="0"/>
        <w:ind w:firstLine="709"/>
        <w:jc w:val="both"/>
        <w:rPr>
          <w:bCs/>
          <w:spacing w:val="0"/>
          <w:sz w:val="2"/>
          <w:szCs w:val="16"/>
        </w:rPr>
      </w:pPr>
    </w:p>
    <w:sectPr w:rsidR="006F1C36" w:rsidRPr="00BD6D15">
      <w:headerReference w:type="default" r:id="rId33"/>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C0CA89" w14:textId="77777777" w:rsidR="00EA2096" w:rsidRDefault="00EA2096">
      <w:r>
        <w:separator/>
      </w:r>
    </w:p>
  </w:endnote>
  <w:endnote w:type="continuationSeparator" w:id="0">
    <w:p w14:paraId="4FE9F161" w14:textId="77777777" w:rsidR="00EA2096" w:rsidRDefault="00EA2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T Astra Serif">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D1C8DA" w14:textId="77777777" w:rsidR="00EA2096" w:rsidRDefault="00EA2096">
      <w:r>
        <w:separator/>
      </w:r>
    </w:p>
  </w:footnote>
  <w:footnote w:type="continuationSeparator" w:id="0">
    <w:p w14:paraId="1525067B" w14:textId="77777777" w:rsidR="00EA2096" w:rsidRDefault="00EA2096">
      <w:r>
        <w:continuationSeparator/>
      </w:r>
    </w:p>
  </w:footnote>
  <w:footnote w:id="1">
    <w:p w14:paraId="415312BB" w14:textId="77777777" w:rsidR="00EA2096" w:rsidRPr="00EC7737" w:rsidRDefault="00EA2096" w:rsidP="00EC7737">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Далее – мониторинг.</w:t>
      </w:r>
    </w:p>
  </w:footnote>
  <w:footnote w:id="2">
    <w:p w14:paraId="2B025B50" w14:textId="5DD9B7A5" w:rsidR="00EA2096" w:rsidRPr="00EC7737" w:rsidRDefault="00EA2096" w:rsidP="00EC7737">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xml:space="preserve"> По информации, представленной Департаментом финансов города Москвы, Департаментом городского имущества города Москвы (далее – ДГИМ), Управлением Федеральной налоговой службы по городу Москве (далее – УФНС по </w:t>
      </w:r>
      <w:proofErr w:type="spellStart"/>
      <w:r w:rsidRPr="00EC7737">
        <w:rPr>
          <w:spacing w:val="0"/>
          <w:sz w:val="22"/>
          <w:szCs w:val="22"/>
        </w:rPr>
        <w:t>г.Москве</w:t>
      </w:r>
      <w:proofErr w:type="spellEnd"/>
      <w:r w:rsidRPr="00EC7737">
        <w:rPr>
          <w:spacing w:val="0"/>
          <w:sz w:val="22"/>
          <w:szCs w:val="22"/>
        </w:rPr>
        <w:t xml:space="preserve">), Федеральной службой государственной статистики (далее – Росстат), Управлением Федеральной службы государственной статистики по городу Москве и Московской области (далее – </w:t>
      </w:r>
      <w:proofErr w:type="spellStart"/>
      <w:r w:rsidRPr="00EC7737">
        <w:rPr>
          <w:spacing w:val="0"/>
          <w:sz w:val="22"/>
          <w:szCs w:val="22"/>
        </w:rPr>
        <w:t>Мосстат</w:t>
      </w:r>
      <w:proofErr w:type="spellEnd"/>
      <w:r w:rsidRPr="00EC7737">
        <w:rPr>
          <w:spacing w:val="0"/>
          <w:sz w:val="22"/>
          <w:szCs w:val="22"/>
        </w:rPr>
        <w:t>), Федеральной службой по</w:t>
      </w:r>
      <w:r w:rsidRPr="00EC7737">
        <w:rPr>
          <w:spacing w:val="0"/>
          <w:sz w:val="22"/>
          <w:szCs w:val="22"/>
          <w:lang w:val="en-US"/>
        </w:rPr>
        <w:t> </w:t>
      </w:r>
      <w:r w:rsidRPr="00EC7737">
        <w:rPr>
          <w:spacing w:val="0"/>
          <w:sz w:val="22"/>
          <w:szCs w:val="22"/>
        </w:rPr>
        <w:t>регулированию алкогольного рынка, по данным официального сайта Министерства финансов Российской Федерации, Всемирного банка. Здесь и далее по тексту при отсутствии на дату подготовки Заключения данных по состоянию на 01.01.2025 (за январь</w:t>
      </w:r>
      <w:r w:rsidRPr="00EC7737">
        <w:rPr>
          <w:spacing w:val="0"/>
          <w:sz w:val="22"/>
          <w:szCs w:val="22"/>
        </w:rPr>
        <w:noBreakHyphen/>
        <w:t>декабрь 2024</w:t>
      </w:r>
      <w:r>
        <w:rPr>
          <w:spacing w:val="0"/>
          <w:sz w:val="22"/>
          <w:szCs w:val="22"/>
        </w:rPr>
        <w:t> </w:t>
      </w:r>
      <w:r w:rsidRPr="00EC7737">
        <w:rPr>
          <w:spacing w:val="0"/>
          <w:sz w:val="22"/>
          <w:szCs w:val="22"/>
        </w:rPr>
        <w:t>года) приведены данные за периоды, по которым опубликована (представлена) официальная информация.</w:t>
      </w:r>
    </w:p>
  </w:footnote>
  <w:footnote w:id="3">
    <w:p w14:paraId="07A7309C" w14:textId="77CBEDD1" w:rsidR="00EA2096" w:rsidRPr="00EC7737" w:rsidRDefault="00EA2096" w:rsidP="00EC7737">
      <w:pPr>
        <w:widowControl w:val="0"/>
        <w:contextualSpacing/>
        <w:jc w:val="both"/>
        <w:rPr>
          <w:spacing w:val="0"/>
          <w:sz w:val="22"/>
          <w:szCs w:val="22"/>
        </w:rPr>
      </w:pPr>
      <w:r w:rsidRPr="00EC7737">
        <w:rPr>
          <w:rStyle w:val="a3"/>
          <w:spacing w:val="0"/>
          <w:sz w:val="22"/>
          <w:szCs w:val="22"/>
        </w:rPr>
        <w:footnoteRef/>
      </w:r>
      <w:r w:rsidRPr="00EC7737">
        <w:rPr>
          <w:spacing w:val="0"/>
          <w:sz w:val="22"/>
          <w:szCs w:val="22"/>
        </w:rPr>
        <w:t> Здесь и далее по тексту исполнение доходов по состоянию на 01.01.2024 – показатели Закона города Москвы от 25.12.2024 №</w:t>
      </w:r>
      <w:r>
        <w:rPr>
          <w:spacing w:val="0"/>
          <w:sz w:val="22"/>
          <w:szCs w:val="22"/>
        </w:rPr>
        <w:t> </w:t>
      </w:r>
      <w:r w:rsidRPr="00EC7737">
        <w:rPr>
          <w:spacing w:val="0"/>
          <w:sz w:val="22"/>
          <w:szCs w:val="22"/>
        </w:rPr>
        <w:t>35 «Об исполнении бюджета города Москвы за 2023 год», на 01.01.2025 – показатели Отчета об исполнении консолидированного бюджета субъекта Российской Федерации и бюджета территориального государственного внебюджетного фонда (ф.0503317) (далее – Отчет об исполнении бюджета города Москвы) по состоянию на 01.01.2025.</w:t>
      </w:r>
    </w:p>
  </w:footnote>
  <w:footnote w:id="4">
    <w:p w14:paraId="71A1B22D" w14:textId="04385798" w:rsidR="00EA2096" w:rsidRPr="00EC7737" w:rsidRDefault="00EA2096" w:rsidP="00EC7737">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xml:space="preserve"> Здесь и далее годовые бюджетные назначения – показатели Закона города Москвы от 22.11.2023 № 33 «О бюджете города Москвы на 2024 год и плановый период 2025 и 2026 годов» (далее – Закон о бюджете города Москвы), годовые плановые назначения – показатели </w:t>
      </w:r>
      <w:r>
        <w:rPr>
          <w:spacing w:val="0"/>
          <w:sz w:val="22"/>
          <w:szCs w:val="22"/>
        </w:rPr>
        <w:t>п</w:t>
      </w:r>
      <w:r w:rsidRPr="00EC7737">
        <w:rPr>
          <w:spacing w:val="0"/>
          <w:sz w:val="22"/>
          <w:szCs w:val="22"/>
        </w:rPr>
        <w:t xml:space="preserve">ланов по доходам на 2023 и на 2024 годы с учетом изменений по состоянию на 01.01.2024 и на 01.01.2025 соответственно, представленных Департаментом финансов города Москвы в рамках Регламента информационного взаимодействия </w:t>
      </w:r>
      <w:r>
        <w:rPr>
          <w:spacing w:val="0"/>
          <w:sz w:val="22"/>
          <w:szCs w:val="22"/>
        </w:rPr>
        <w:t>между</w:t>
      </w:r>
      <w:r w:rsidRPr="00EC7737">
        <w:rPr>
          <w:spacing w:val="0"/>
          <w:sz w:val="22"/>
          <w:szCs w:val="22"/>
        </w:rPr>
        <w:t xml:space="preserve"> Департаментом финансов города Москвы</w:t>
      </w:r>
      <w:r>
        <w:rPr>
          <w:spacing w:val="0"/>
          <w:sz w:val="22"/>
          <w:szCs w:val="22"/>
        </w:rPr>
        <w:t xml:space="preserve"> и Контрольно-счетной палатой Москвы</w:t>
      </w:r>
      <w:r w:rsidRPr="00EC7737">
        <w:rPr>
          <w:spacing w:val="0"/>
          <w:sz w:val="22"/>
          <w:szCs w:val="22"/>
        </w:rPr>
        <w:t xml:space="preserve"> от 23.12.2014 № 202/01-14 (с последующими изменениями).</w:t>
      </w:r>
    </w:p>
  </w:footnote>
  <w:footnote w:id="5">
    <w:p w14:paraId="633D6866" w14:textId="50822B2F" w:rsidR="00EA2096" w:rsidRPr="00EC7737" w:rsidRDefault="00EA2096" w:rsidP="00EC7737">
      <w:pPr>
        <w:pStyle w:val="a4"/>
        <w:widowControl w:val="0"/>
        <w:ind w:firstLine="0"/>
        <w:contextualSpacing/>
        <w:rPr>
          <w:spacing w:val="0"/>
          <w:sz w:val="22"/>
          <w:szCs w:val="22"/>
          <w:highlight w:val="yellow"/>
        </w:rPr>
      </w:pPr>
      <w:r w:rsidRPr="00EC7737">
        <w:rPr>
          <w:rStyle w:val="a3"/>
          <w:spacing w:val="0"/>
          <w:sz w:val="22"/>
          <w:szCs w:val="22"/>
        </w:rPr>
        <w:footnoteRef/>
      </w:r>
      <w:r w:rsidRPr="00EC7737">
        <w:rPr>
          <w:spacing w:val="0"/>
          <w:sz w:val="22"/>
          <w:szCs w:val="22"/>
          <w:lang w:val="en-US"/>
        </w:rPr>
        <w:t> </w:t>
      </w:r>
      <w:r w:rsidRPr="00EC7737">
        <w:rPr>
          <w:spacing w:val="0"/>
          <w:sz w:val="22"/>
          <w:szCs w:val="22"/>
        </w:rPr>
        <w:t>Здесь и далее по тексту сравнение приводится с данными по состоянию на 01.01.2024, если не указано иное.</w:t>
      </w:r>
    </w:p>
  </w:footnote>
  <w:footnote w:id="6">
    <w:p w14:paraId="45DAFB3A" w14:textId="77777777" w:rsidR="00EA2096" w:rsidRPr="00EC7737" w:rsidRDefault="00EA2096" w:rsidP="00EC7737">
      <w:pPr>
        <w:pStyle w:val="a4"/>
        <w:widowControl w:val="0"/>
        <w:ind w:firstLine="0"/>
        <w:contextualSpacing/>
        <w:rPr>
          <w:sz w:val="22"/>
          <w:szCs w:val="22"/>
        </w:rPr>
      </w:pPr>
      <w:r w:rsidRPr="00EC7737">
        <w:rPr>
          <w:rStyle w:val="a3"/>
          <w:sz w:val="22"/>
          <w:szCs w:val="22"/>
        </w:rPr>
        <w:footnoteRef/>
      </w:r>
      <w:r w:rsidRPr="00EC7737">
        <w:rPr>
          <w:spacing w:val="0"/>
          <w:sz w:val="22"/>
          <w:szCs w:val="22"/>
        </w:rPr>
        <w:t> Далее – налоговые поступления.</w:t>
      </w:r>
    </w:p>
  </w:footnote>
  <w:footnote w:id="7">
    <w:p w14:paraId="7CE4C8AB" w14:textId="71FBC5C4" w:rsidR="00EA2096" w:rsidRPr="00EC7737" w:rsidRDefault="00EA2096" w:rsidP="00EC7737">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xml:space="preserve"> По данным УФНС по </w:t>
      </w:r>
      <w:proofErr w:type="spellStart"/>
      <w:r w:rsidRPr="00EC7737">
        <w:rPr>
          <w:spacing w:val="0"/>
          <w:sz w:val="22"/>
          <w:szCs w:val="22"/>
        </w:rPr>
        <w:t>г.Москве</w:t>
      </w:r>
      <w:proofErr w:type="spellEnd"/>
      <w:r w:rsidRPr="00EC7737">
        <w:rPr>
          <w:spacing w:val="0"/>
          <w:sz w:val="22"/>
          <w:szCs w:val="22"/>
        </w:rPr>
        <w:t>.</w:t>
      </w:r>
    </w:p>
  </w:footnote>
  <w:footnote w:id="8">
    <w:p w14:paraId="6FF337D6" w14:textId="4B17E45F" w:rsidR="00EA2096" w:rsidRPr="00EC7737" w:rsidRDefault="00EA2096" w:rsidP="00EC7737">
      <w:pPr>
        <w:pStyle w:val="a4"/>
        <w:widowControl w:val="0"/>
        <w:ind w:firstLine="0"/>
        <w:contextualSpacing/>
        <w:rPr>
          <w:color w:val="FF0000"/>
          <w:spacing w:val="0"/>
          <w:sz w:val="22"/>
          <w:szCs w:val="22"/>
          <w:highlight w:val="yellow"/>
        </w:rPr>
      </w:pPr>
      <w:r w:rsidRPr="00EC7737">
        <w:rPr>
          <w:rStyle w:val="a3"/>
          <w:spacing w:val="0"/>
          <w:sz w:val="22"/>
          <w:szCs w:val="22"/>
        </w:rPr>
        <w:footnoteRef/>
      </w:r>
      <w:r w:rsidRPr="00EC7737">
        <w:rPr>
          <w:spacing w:val="0"/>
          <w:sz w:val="22"/>
          <w:szCs w:val="22"/>
        </w:rPr>
        <w:t> Так, ф</w:t>
      </w:r>
      <w:r w:rsidRPr="00EC7737">
        <w:rPr>
          <w:sz w:val="22"/>
          <w:szCs w:val="22"/>
        </w:rPr>
        <w:t xml:space="preserve">онд начисленной заработной платы работникам </w:t>
      </w:r>
      <w:r w:rsidRPr="00855A21">
        <w:rPr>
          <w:sz w:val="22"/>
          <w:szCs w:val="22"/>
        </w:rPr>
        <w:t xml:space="preserve">по полному кругу организаций </w:t>
      </w:r>
      <w:r w:rsidRPr="00EC7737">
        <w:rPr>
          <w:sz w:val="22"/>
          <w:szCs w:val="22"/>
        </w:rPr>
        <w:t>по итогам января-ноября 2024 года увеличился к аналогичному периоду 2023 года на 19,6 процента, среднемесячная заработная плата – на 15,8 процента (в действующих ценах).</w:t>
      </w:r>
    </w:p>
  </w:footnote>
  <w:footnote w:id="9">
    <w:p w14:paraId="28AA7D0B" w14:textId="00851B78" w:rsidR="00EA2096" w:rsidRPr="00EC7737" w:rsidRDefault="00EA2096" w:rsidP="00EC7737">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xml:space="preserve"> По данным УФНС по </w:t>
      </w:r>
      <w:proofErr w:type="spellStart"/>
      <w:r w:rsidRPr="00EC7737">
        <w:rPr>
          <w:spacing w:val="0"/>
          <w:sz w:val="22"/>
          <w:szCs w:val="22"/>
        </w:rPr>
        <w:t>г.Москве</w:t>
      </w:r>
      <w:proofErr w:type="spellEnd"/>
      <w:r w:rsidRPr="00EC7737">
        <w:rPr>
          <w:spacing w:val="0"/>
          <w:sz w:val="22"/>
          <w:szCs w:val="22"/>
        </w:rPr>
        <w:t>.</w:t>
      </w:r>
    </w:p>
  </w:footnote>
  <w:footnote w:id="10">
    <w:p w14:paraId="2F8BDA60" w14:textId="5603700D" w:rsidR="00EA2096" w:rsidRPr="00EC7737" w:rsidRDefault="00EA2096" w:rsidP="00EC7737">
      <w:pPr>
        <w:pStyle w:val="a4"/>
        <w:widowControl w:val="0"/>
        <w:suppressAutoHyphens/>
        <w:ind w:firstLine="0"/>
        <w:contextualSpacing/>
        <w:rPr>
          <w:spacing w:val="0"/>
          <w:sz w:val="22"/>
          <w:szCs w:val="22"/>
        </w:rPr>
      </w:pPr>
      <w:r w:rsidRPr="00EC7737">
        <w:rPr>
          <w:rStyle w:val="a3"/>
          <w:spacing w:val="0"/>
          <w:sz w:val="22"/>
          <w:szCs w:val="22"/>
        </w:rPr>
        <w:footnoteRef/>
      </w:r>
      <w:r w:rsidRPr="00EC7737">
        <w:rPr>
          <w:spacing w:val="0"/>
          <w:sz w:val="22"/>
          <w:szCs w:val="22"/>
        </w:rPr>
        <w:t> При этом прибыль прибыльных организаций города Москвы за январь-ноябрь 2024 года по</w:t>
      </w:r>
      <w:r w:rsidRPr="00EC7737">
        <w:rPr>
          <w:spacing w:val="0"/>
          <w:sz w:val="22"/>
          <w:szCs w:val="22"/>
          <w:lang w:val="en-US"/>
        </w:rPr>
        <w:t> </w:t>
      </w:r>
      <w:r w:rsidRPr="00EC7737">
        <w:rPr>
          <w:spacing w:val="0"/>
          <w:sz w:val="22"/>
          <w:szCs w:val="22"/>
        </w:rPr>
        <w:t>сравнению с данными за январь-ноябрь 2023 года уменьшилась на 18,0 процента, удельный вес прибыльных организаций в общем числе предприятий за январь</w:t>
      </w:r>
      <w:r w:rsidRPr="00EC7737">
        <w:rPr>
          <w:spacing w:val="0"/>
          <w:sz w:val="22"/>
          <w:szCs w:val="22"/>
        </w:rPr>
        <w:noBreakHyphen/>
        <w:t xml:space="preserve">ноябрь 2024 года (без субъектов малого предпринимательства) составил 70,6 процента (по сравнению с данными за январь-ноябрь 2023 года – </w:t>
      </w:r>
      <w:r>
        <w:rPr>
          <w:spacing w:val="0"/>
          <w:sz w:val="22"/>
          <w:szCs w:val="22"/>
        </w:rPr>
        <w:t>не изменилась</w:t>
      </w:r>
      <w:r w:rsidRPr="00EC7737">
        <w:rPr>
          <w:spacing w:val="0"/>
          <w:sz w:val="22"/>
          <w:szCs w:val="22"/>
        </w:rPr>
        <w:t>).</w:t>
      </w:r>
    </w:p>
    <w:p w14:paraId="23456460" w14:textId="75DCBF75" w:rsidR="00EA2096" w:rsidRPr="00EC7737" w:rsidRDefault="00EA2096" w:rsidP="00EC7737">
      <w:pPr>
        <w:pStyle w:val="a4"/>
        <w:widowControl w:val="0"/>
        <w:suppressAutoHyphens/>
        <w:ind w:firstLine="0"/>
        <w:contextualSpacing/>
        <w:rPr>
          <w:spacing w:val="0"/>
          <w:sz w:val="22"/>
          <w:szCs w:val="22"/>
        </w:rPr>
      </w:pPr>
      <w:r w:rsidRPr="00EC7737">
        <w:rPr>
          <w:spacing w:val="0"/>
          <w:sz w:val="22"/>
          <w:szCs w:val="22"/>
        </w:rPr>
        <w:t xml:space="preserve">Средняя цена барреля нефти марки </w:t>
      </w:r>
      <w:proofErr w:type="spellStart"/>
      <w:r w:rsidRPr="00EC7737">
        <w:rPr>
          <w:spacing w:val="0"/>
          <w:sz w:val="22"/>
          <w:szCs w:val="22"/>
        </w:rPr>
        <w:t>Urals</w:t>
      </w:r>
      <w:proofErr w:type="spellEnd"/>
      <w:r w:rsidRPr="00EC7737">
        <w:rPr>
          <w:spacing w:val="0"/>
          <w:sz w:val="22"/>
          <w:szCs w:val="22"/>
        </w:rPr>
        <w:t xml:space="preserve"> в январе-</w:t>
      </w:r>
      <w:r>
        <w:rPr>
          <w:spacing w:val="0"/>
          <w:sz w:val="22"/>
          <w:szCs w:val="22"/>
        </w:rPr>
        <w:t>дека</w:t>
      </w:r>
      <w:r w:rsidRPr="00EC7737">
        <w:rPr>
          <w:spacing w:val="0"/>
          <w:sz w:val="22"/>
          <w:szCs w:val="22"/>
        </w:rPr>
        <w:t xml:space="preserve">бре 2024 года составила </w:t>
      </w:r>
      <w:r>
        <w:rPr>
          <w:spacing w:val="0"/>
          <w:sz w:val="22"/>
          <w:szCs w:val="22"/>
        </w:rPr>
        <w:t>67,9</w:t>
      </w:r>
      <w:r w:rsidRPr="00EC7737">
        <w:rPr>
          <w:spacing w:val="0"/>
          <w:sz w:val="22"/>
          <w:szCs w:val="22"/>
        </w:rPr>
        <w:t> доллара США (</w:t>
      </w:r>
      <w:r>
        <w:rPr>
          <w:spacing w:val="0"/>
          <w:sz w:val="22"/>
          <w:szCs w:val="22"/>
        </w:rPr>
        <w:t xml:space="preserve">по сравнению с данными за </w:t>
      </w:r>
      <w:r w:rsidRPr="00EC7737">
        <w:rPr>
          <w:spacing w:val="0"/>
          <w:sz w:val="22"/>
          <w:szCs w:val="22"/>
        </w:rPr>
        <w:t>январ</w:t>
      </w:r>
      <w:r>
        <w:rPr>
          <w:spacing w:val="0"/>
          <w:sz w:val="22"/>
          <w:szCs w:val="22"/>
        </w:rPr>
        <w:t>ь</w:t>
      </w:r>
      <w:r w:rsidRPr="00EC7737">
        <w:rPr>
          <w:spacing w:val="0"/>
          <w:sz w:val="22"/>
          <w:szCs w:val="22"/>
        </w:rPr>
        <w:t>-</w:t>
      </w:r>
      <w:r>
        <w:rPr>
          <w:spacing w:val="0"/>
          <w:sz w:val="22"/>
          <w:szCs w:val="22"/>
        </w:rPr>
        <w:t>дека</w:t>
      </w:r>
      <w:r w:rsidRPr="00EC7737">
        <w:rPr>
          <w:spacing w:val="0"/>
          <w:sz w:val="22"/>
          <w:szCs w:val="22"/>
        </w:rPr>
        <w:t>бр</w:t>
      </w:r>
      <w:r>
        <w:rPr>
          <w:spacing w:val="0"/>
          <w:sz w:val="22"/>
          <w:szCs w:val="22"/>
        </w:rPr>
        <w:t>ь</w:t>
      </w:r>
      <w:r w:rsidRPr="00EC7737">
        <w:rPr>
          <w:spacing w:val="0"/>
          <w:sz w:val="22"/>
          <w:szCs w:val="22"/>
        </w:rPr>
        <w:t xml:space="preserve"> 2023 года –</w:t>
      </w:r>
      <w:r>
        <w:rPr>
          <w:spacing w:val="0"/>
          <w:sz w:val="22"/>
          <w:szCs w:val="22"/>
        </w:rPr>
        <w:t xml:space="preserve"> </w:t>
      </w:r>
      <w:r w:rsidRPr="00EC7737">
        <w:rPr>
          <w:spacing w:val="0"/>
          <w:sz w:val="22"/>
          <w:szCs w:val="22"/>
        </w:rPr>
        <w:t>увеличение на </w:t>
      </w:r>
      <w:r>
        <w:rPr>
          <w:spacing w:val="0"/>
          <w:sz w:val="22"/>
          <w:szCs w:val="22"/>
        </w:rPr>
        <w:t>7,8</w:t>
      </w:r>
      <w:r w:rsidRPr="00EC7737">
        <w:rPr>
          <w:spacing w:val="0"/>
          <w:sz w:val="22"/>
          <w:szCs w:val="22"/>
        </w:rPr>
        <w:t> процента</w:t>
      </w:r>
      <w:r>
        <w:rPr>
          <w:spacing w:val="0"/>
          <w:sz w:val="22"/>
          <w:szCs w:val="22"/>
        </w:rPr>
        <w:t>)</w:t>
      </w:r>
      <w:r w:rsidRPr="00EC7737">
        <w:rPr>
          <w:spacing w:val="0"/>
          <w:sz w:val="22"/>
          <w:szCs w:val="22"/>
        </w:rPr>
        <w:t xml:space="preserve">. По данным Всемирного банка, </w:t>
      </w:r>
      <w:proofErr w:type="spellStart"/>
      <w:r w:rsidRPr="00EC7737">
        <w:rPr>
          <w:spacing w:val="0"/>
          <w:sz w:val="22"/>
          <w:szCs w:val="22"/>
        </w:rPr>
        <w:t>спотовые</w:t>
      </w:r>
      <w:proofErr w:type="spellEnd"/>
      <w:r w:rsidRPr="00EC7737">
        <w:rPr>
          <w:spacing w:val="0"/>
          <w:sz w:val="22"/>
          <w:szCs w:val="22"/>
        </w:rPr>
        <w:t xml:space="preserve"> котировки газа на европейском </w:t>
      </w:r>
      <w:proofErr w:type="spellStart"/>
      <w:r w:rsidRPr="00EC7737">
        <w:rPr>
          <w:spacing w:val="0"/>
          <w:sz w:val="22"/>
          <w:szCs w:val="22"/>
        </w:rPr>
        <w:t>хабе</w:t>
      </w:r>
      <w:proofErr w:type="spellEnd"/>
      <w:r w:rsidRPr="00EC7737">
        <w:rPr>
          <w:spacing w:val="0"/>
          <w:sz w:val="22"/>
          <w:szCs w:val="22"/>
        </w:rPr>
        <w:t xml:space="preserve"> TTF в Нидерландах в январе-</w:t>
      </w:r>
      <w:r>
        <w:rPr>
          <w:spacing w:val="0"/>
          <w:sz w:val="22"/>
          <w:szCs w:val="22"/>
        </w:rPr>
        <w:t>дека</w:t>
      </w:r>
      <w:r w:rsidRPr="00EC7737">
        <w:rPr>
          <w:spacing w:val="0"/>
          <w:sz w:val="22"/>
          <w:szCs w:val="22"/>
        </w:rPr>
        <w:t xml:space="preserve">бре 2024 года составили </w:t>
      </w:r>
      <w:r>
        <w:rPr>
          <w:spacing w:val="0"/>
          <w:sz w:val="22"/>
          <w:szCs w:val="22"/>
        </w:rPr>
        <w:t>384,9</w:t>
      </w:r>
      <w:r w:rsidRPr="00EC7737">
        <w:rPr>
          <w:spacing w:val="0"/>
          <w:sz w:val="22"/>
          <w:szCs w:val="22"/>
        </w:rPr>
        <w:t> доллара США за тыс. куб. метров</w:t>
      </w:r>
      <w:r>
        <w:rPr>
          <w:spacing w:val="0"/>
          <w:sz w:val="22"/>
          <w:szCs w:val="22"/>
        </w:rPr>
        <w:t xml:space="preserve"> (по сравнению с данными за январь-декабрь 2023 года – уменьшение на 16,4 процента).</w:t>
      </w:r>
    </w:p>
    <w:p w14:paraId="38288600" w14:textId="2B06302B" w:rsidR="00EA2096" w:rsidRPr="00EC7737" w:rsidRDefault="00EA2096" w:rsidP="00EC7737">
      <w:pPr>
        <w:pStyle w:val="a4"/>
        <w:widowControl w:val="0"/>
        <w:suppressAutoHyphens/>
        <w:ind w:firstLine="0"/>
        <w:contextualSpacing/>
        <w:rPr>
          <w:spacing w:val="0"/>
          <w:sz w:val="22"/>
          <w:szCs w:val="22"/>
          <w:highlight w:val="yellow"/>
        </w:rPr>
      </w:pPr>
      <w:r w:rsidRPr="00EC7737">
        <w:rPr>
          <w:spacing w:val="0"/>
          <w:sz w:val="22"/>
          <w:szCs w:val="22"/>
        </w:rPr>
        <w:t>По состоянию на 3</w:t>
      </w:r>
      <w:r>
        <w:rPr>
          <w:spacing w:val="0"/>
          <w:sz w:val="22"/>
          <w:szCs w:val="22"/>
        </w:rPr>
        <w:t>1</w:t>
      </w:r>
      <w:r w:rsidRPr="00EC7737">
        <w:rPr>
          <w:spacing w:val="0"/>
          <w:sz w:val="22"/>
          <w:szCs w:val="22"/>
        </w:rPr>
        <w:t>.</w:t>
      </w:r>
      <w:r>
        <w:rPr>
          <w:spacing w:val="0"/>
          <w:sz w:val="22"/>
          <w:szCs w:val="22"/>
        </w:rPr>
        <w:t>12</w:t>
      </w:r>
      <w:r w:rsidRPr="00EC7737">
        <w:rPr>
          <w:spacing w:val="0"/>
          <w:sz w:val="22"/>
          <w:szCs w:val="22"/>
        </w:rPr>
        <w:t>.2024 курс доллара США (</w:t>
      </w:r>
      <w:r>
        <w:rPr>
          <w:spacing w:val="0"/>
          <w:sz w:val="22"/>
          <w:szCs w:val="22"/>
        </w:rPr>
        <w:t>101</w:t>
      </w:r>
      <w:r w:rsidRPr="00EC7737">
        <w:rPr>
          <w:spacing w:val="0"/>
          <w:sz w:val="22"/>
          <w:szCs w:val="22"/>
        </w:rPr>
        <w:t xml:space="preserve">,7 рубля за доллар) по сравнению с данными на конец </w:t>
      </w:r>
      <w:r>
        <w:rPr>
          <w:spacing w:val="0"/>
          <w:sz w:val="22"/>
          <w:szCs w:val="22"/>
        </w:rPr>
        <w:t>дека</w:t>
      </w:r>
      <w:r w:rsidRPr="00EC7737">
        <w:rPr>
          <w:spacing w:val="0"/>
          <w:sz w:val="22"/>
          <w:szCs w:val="22"/>
        </w:rPr>
        <w:t xml:space="preserve">бря 2023 года </w:t>
      </w:r>
      <w:r>
        <w:rPr>
          <w:spacing w:val="0"/>
          <w:sz w:val="22"/>
          <w:szCs w:val="22"/>
        </w:rPr>
        <w:t>увелич</w:t>
      </w:r>
      <w:r w:rsidRPr="00EC7737">
        <w:rPr>
          <w:spacing w:val="0"/>
          <w:sz w:val="22"/>
          <w:szCs w:val="22"/>
        </w:rPr>
        <w:t xml:space="preserve">ился на </w:t>
      </w:r>
      <w:r>
        <w:rPr>
          <w:spacing w:val="0"/>
          <w:sz w:val="22"/>
          <w:szCs w:val="22"/>
        </w:rPr>
        <w:t>13,4</w:t>
      </w:r>
      <w:r w:rsidRPr="00EC7737">
        <w:rPr>
          <w:spacing w:val="0"/>
          <w:sz w:val="22"/>
          <w:szCs w:val="22"/>
        </w:rPr>
        <w:t> процента, курс евро (</w:t>
      </w:r>
      <w:r>
        <w:rPr>
          <w:spacing w:val="0"/>
          <w:sz w:val="22"/>
          <w:szCs w:val="22"/>
        </w:rPr>
        <w:t>106,1</w:t>
      </w:r>
      <w:r w:rsidRPr="00EC7737">
        <w:rPr>
          <w:spacing w:val="0"/>
          <w:sz w:val="22"/>
          <w:szCs w:val="22"/>
        </w:rPr>
        <w:t xml:space="preserve"> рубля за евро) увеличился на </w:t>
      </w:r>
      <w:r>
        <w:rPr>
          <w:spacing w:val="0"/>
          <w:sz w:val="22"/>
          <w:szCs w:val="22"/>
        </w:rPr>
        <w:t>7,0</w:t>
      </w:r>
      <w:r w:rsidRPr="00EC7737">
        <w:rPr>
          <w:spacing w:val="0"/>
          <w:sz w:val="22"/>
          <w:szCs w:val="22"/>
        </w:rPr>
        <w:t> процента.</w:t>
      </w:r>
    </w:p>
  </w:footnote>
  <w:footnote w:id="11">
    <w:p w14:paraId="05A980A6" w14:textId="77777777" w:rsidR="00EA2096" w:rsidRPr="00EC7737" w:rsidRDefault="00EA2096" w:rsidP="00EC7737">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По данным УФНС по г. Москве.</w:t>
      </w:r>
    </w:p>
  </w:footnote>
  <w:footnote w:id="12">
    <w:p w14:paraId="52B92131" w14:textId="77777777" w:rsidR="00EA2096" w:rsidRPr="00EC7737" w:rsidRDefault="00EA2096" w:rsidP="00EC7737">
      <w:pPr>
        <w:pStyle w:val="a4"/>
        <w:widowControl w:val="0"/>
        <w:ind w:firstLine="0"/>
        <w:contextualSpacing/>
        <w:rPr>
          <w:sz w:val="22"/>
          <w:szCs w:val="22"/>
        </w:rPr>
      </w:pPr>
      <w:r w:rsidRPr="00EC7737">
        <w:rPr>
          <w:rStyle w:val="a3"/>
          <w:sz w:val="22"/>
          <w:szCs w:val="22"/>
        </w:rPr>
        <w:footnoteRef/>
      </w:r>
      <w:r w:rsidRPr="00EC7737">
        <w:rPr>
          <w:sz w:val="22"/>
          <w:szCs w:val="22"/>
        </w:rPr>
        <w:t> «Отчет о налоговой базе и структуре начислений по налогу, уплачиваемому в связи с применением упрощенной системы налогообложения» (годовая).</w:t>
      </w:r>
    </w:p>
  </w:footnote>
  <w:footnote w:id="13">
    <w:p w14:paraId="233B3A2E" w14:textId="1B63B26E" w:rsidR="00EA2096" w:rsidRPr="00EC7737" w:rsidRDefault="00EA2096" w:rsidP="00EC7737">
      <w:pPr>
        <w:pStyle w:val="a4"/>
        <w:ind w:firstLine="0"/>
        <w:rPr>
          <w:sz w:val="22"/>
          <w:szCs w:val="22"/>
        </w:rPr>
      </w:pPr>
      <w:r w:rsidRPr="00EC7737">
        <w:rPr>
          <w:rStyle w:val="a3"/>
          <w:sz w:val="22"/>
          <w:szCs w:val="22"/>
        </w:rPr>
        <w:footnoteRef/>
      </w:r>
      <w:r w:rsidRPr="00EC7737">
        <w:rPr>
          <w:sz w:val="22"/>
          <w:szCs w:val="22"/>
        </w:rPr>
        <w:t> Налоговая база составила 4068,8 млрд. рублей (по сравнению с данными по состоянию на 01.01.2023 – увеличение на 24,0 процента).</w:t>
      </w:r>
    </w:p>
  </w:footnote>
  <w:footnote w:id="14">
    <w:p w14:paraId="3233C756" w14:textId="77777777" w:rsidR="00EA2096" w:rsidRPr="00EC7737" w:rsidRDefault="00EA2096" w:rsidP="00EC7737">
      <w:pPr>
        <w:pStyle w:val="a4"/>
        <w:ind w:firstLine="0"/>
        <w:rPr>
          <w:sz w:val="22"/>
          <w:szCs w:val="22"/>
        </w:rPr>
      </w:pPr>
      <w:r w:rsidRPr="00EC7737">
        <w:rPr>
          <w:rStyle w:val="a3"/>
          <w:sz w:val="22"/>
          <w:szCs w:val="22"/>
        </w:rPr>
        <w:footnoteRef/>
      </w:r>
      <w:r w:rsidRPr="00EC7737">
        <w:rPr>
          <w:sz w:val="22"/>
          <w:szCs w:val="22"/>
        </w:rPr>
        <w:t> Налоговая база составила 300,8 млрд. рублей (увеличение на 21,7 процента).</w:t>
      </w:r>
    </w:p>
  </w:footnote>
  <w:footnote w:id="15">
    <w:p w14:paraId="0772F2CE" w14:textId="77777777" w:rsidR="00EA2096" w:rsidRPr="00EC7737" w:rsidRDefault="00EA2096" w:rsidP="00EC7737">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xml:space="preserve"> По данным УФНС по </w:t>
      </w:r>
      <w:proofErr w:type="spellStart"/>
      <w:r w:rsidRPr="00EC7737">
        <w:rPr>
          <w:spacing w:val="0"/>
          <w:sz w:val="22"/>
          <w:szCs w:val="22"/>
        </w:rPr>
        <w:t>г.Москве</w:t>
      </w:r>
      <w:proofErr w:type="spellEnd"/>
      <w:r w:rsidRPr="00EC7737">
        <w:rPr>
          <w:spacing w:val="0"/>
          <w:sz w:val="22"/>
          <w:szCs w:val="22"/>
        </w:rPr>
        <w:t>.</w:t>
      </w:r>
    </w:p>
  </w:footnote>
  <w:footnote w:id="16">
    <w:p w14:paraId="36AAED6A" w14:textId="257ADCDE" w:rsidR="00EA2096" w:rsidRPr="00EC7737" w:rsidRDefault="00EA2096" w:rsidP="00EC7737">
      <w:pPr>
        <w:pStyle w:val="a4"/>
        <w:widowControl w:val="0"/>
        <w:ind w:firstLine="0"/>
        <w:contextualSpacing/>
        <w:rPr>
          <w:sz w:val="22"/>
          <w:szCs w:val="22"/>
        </w:rPr>
      </w:pPr>
      <w:r w:rsidRPr="00EC7737">
        <w:rPr>
          <w:rStyle w:val="a3"/>
          <w:sz w:val="22"/>
          <w:szCs w:val="22"/>
        </w:rPr>
        <w:footnoteRef/>
      </w:r>
      <w:r w:rsidRPr="00EC7737">
        <w:rPr>
          <w:sz w:val="22"/>
          <w:szCs w:val="22"/>
        </w:rPr>
        <w:t> В том числе по акцизам на дизельное топливо 16 517 531,1 тыс. рублей (увеличение на 5,1 процента), на автомобильный бензин – 17 156 273,9 тыс. рублей (увеличение на 5,6 процента), на моторные масла – 95 436,0 тыс. рублей (увеличение на 16,2 процента). Сумма «возвратного» акциза на прямогонный бензин составила «минус» 1 797 912,5 тыс. рублей (по состоянию на 01.01.2024 – «минус» 1 711 697,1 тыс. рублей).</w:t>
      </w:r>
    </w:p>
    <w:p w14:paraId="5662D26C" w14:textId="7D2031BC" w:rsidR="00EA2096" w:rsidRPr="00EC7737" w:rsidRDefault="00EA2096" w:rsidP="00EC7737">
      <w:pPr>
        <w:pStyle w:val="a4"/>
        <w:widowControl w:val="0"/>
        <w:ind w:firstLine="0"/>
        <w:contextualSpacing/>
        <w:rPr>
          <w:sz w:val="22"/>
          <w:szCs w:val="22"/>
        </w:rPr>
      </w:pPr>
      <w:r w:rsidRPr="00EC7737">
        <w:rPr>
          <w:sz w:val="22"/>
          <w:szCs w:val="22"/>
        </w:rPr>
        <w:t>В соответствии с Постановлением Правительства Российской Федерации от 29.02.2024 №</w:t>
      </w:r>
      <w:r>
        <w:rPr>
          <w:sz w:val="22"/>
          <w:szCs w:val="22"/>
        </w:rPr>
        <w:t> </w:t>
      </w:r>
      <w:r w:rsidRPr="00EC7737">
        <w:rPr>
          <w:sz w:val="22"/>
          <w:szCs w:val="22"/>
        </w:rPr>
        <w:t>243 «О введении временного запрета на вывоз бензина товарного из Российской Федерации» (в редакции, действовавшей до 01.09.2024) в целях обеспечения энергетической безопасности Российской Федерации и увеличения предложения нефтепродуктов на внутреннем рынке введен временный запрет на вывоз бензинов товарных из Российской Федерации сроком с 01.03.2024 по 31.08.2024. Постановлением Правительства Российской Федерации от 13.08.2024 №</w:t>
      </w:r>
      <w:r>
        <w:rPr>
          <w:sz w:val="22"/>
          <w:szCs w:val="22"/>
        </w:rPr>
        <w:t> </w:t>
      </w:r>
      <w:r w:rsidRPr="00EC7737">
        <w:rPr>
          <w:sz w:val="22"/>
          <w:szCs w:val="22"/>
        </w:rPr>
        <w:t xml:space="preserve">1074 «О введении временного запрета на вывоз бензина товарного из Российской Федерации» </w:t>
      </w:r>
      <w:r>
        <w:rPr>
          <w:sz w:val="22"/>
          <w:szCs w:val="22"/>
        </w:rPr>
        <w:t>(</w:t>
      </w:r>
      <w:r w:rsidRPr="00675FF9">
        <w:rPr>
          <w:sz w:val="22"/>
          <w:szCs w:val="22"/>
        </w:rPr>
        <w:t>ред. от 28.11.2024)</w:t>
      </w:r>
      <w:r>
        <w:rPr>
          <w:sz w:val="22"/>
          <w:szCs w:val="22"/>
        </w:rPr>
        <w:t xml:space="preserve"> </w:t>
      </w:r>
      <w:r w:rsidRPr="00EC7737">
        <w:rPr>
          <w:sz w:val="22"/>
          <w:szCs w:val="22"/>
        </w:rPr>
        <w:t xml:space="preserve">запрет был продлен с 01.09.2024 по </w:t>
      </w:r>
      <w:r w:rsidRPr="00675FF9">
        <w:rPr>
          <w:sz w:val="22"/>
          <w:szCs w:val="22"/>
        </w:rPr>
        <w:t>31.01.2025 включительно</w:t>
      </w:r>
      <w:r w:rsidRPr="00EC7737">
        <w:rPr>
          <w:sz w:val="22"/>
          <w:szCs w:val="22"/>
        </w:rPr>
        <w:t>.</w:t>
      </w:r>
    </w:p>
  </w:footnote>
  <w:footnote w:id="17">
    <w:p w14:paraId="17FA7BF8" w14:textId="1DFCCC49" w:rsidR="00EA2096" w:rsidRPr="00EC7737" w:rsidRDefault="00EA2096" w:rsidP="00EC7737">
      <w:pPr>
        <w:contextualSpacing/>
        <w:jc w:val="both"/>
        <w:rPr>
          <w:i/>
          <w:sz w:val="22"/>
          <w:szCs w:val="22"/>
          <w:highlight w:val="yellow"/>
        </w:rPr>
      </w:pPr>
      <w:r w:rsidRPr="00EC7737">
        <w:rPr>
          <w:rStyle w:val="a3"/>
          <w:sz w:val="22"/>
          <w:szCs w:val="22"/>
        </w:rPr>
        <w:footnoteRef/>
      </w:r>
      <w:r w:rsidRPr="00EC7737">
        <w:rPr>
          <w:sz w:val="22"/>
          <w:szCs w:val="22"/>
        </w:rPr>
        <w:t xml:space="preserve"> По итогам января-декабря 2024 года московскими предприятиями-изготовителями отгружено слабоалкогольной продукции (с содержанием спирта не более девяти процентов) – 1081,4 тыс. </w:t>
      </w:r>
      <w:proofErr w:type="spellStart"/>
      <w:r w:rsidRPr="00EC7737">
        <w:rPr>
          <w:sz w:val="22"/>
          <w:szCs w:val="22"/>
        </w:rPr>
        <w:t>дкл</w:t>
      </w:r>
      <w:proofErr w:type="spellEnd"/>
      <w:r w:rsidRPr="00EC7737">
        <w:rPr>
          <w:sz w:val="22"/>
          <w:szCs w:val="22"/>
        </w:rPr>
        <w:t xml:space="preserve"> (уменьшение в 1,7 раза), алкогольной продукции с объемной долей этилового спирта свыше девяти процентов – 624,7 тыс. </w:t>
      </w:r>
      <w:proofErr w:type="spellStart"/>
      <w:r w:rsidRPr="00EC7737">
        <w:rPr>
          <w:sz w:val="22"/>
          <w:szCs w:val="22"/>
        </w:rPr>
        <w:t>дкл</w:t>
      </w:r>
      <w:proofErr w:type="spellEnd"/>
      <w:r w:rsidRPr="00EC7737">
        <w:rPr>
          <w:sz w:val="22"/>
          <w:szCs w:val="22"/>
        </w:rPr>
        <w:t xml:space="preserve"> (увеличение в 1,7 раза), в том числе водки – 435,3 тыс. </w:t>
      </w:r>
      <w:proofErr w:type="spellStart"/>
      <w:r w:rsidRPr="00EC7737">
        <w:rPr>
          <w:sz w:val="22"/>
          <w:szCs w:val="22"/>
        </w:rPr>
        <w:t>дкл</w:t>
      </w:r>
      <w:proofErr w:type="spellEnd"/>
      <w:r w:rsidRPr="00EC7737">
        <w:rPr>
          <w:sz w:val="22"/>
          <w:szCs w:val="22"/>
        </w:rPr>
        <w:t xml:space="preserve"> и коньяка – 189,2 тыс. </w:t>
      </w:r>
      <w:proofErr w:type="spellStart"/>
      <w:r w:rsidRPr="00EC7737">
        <w:rPr>
          <w:sz w:val="22"/>
          <w:szCs w:val="22"/>
        </w:rPr>
        <w:t>дкл</w:t>
      </w:r>
      <w:proofErr w:type="spellEnd"/>
      <w:r w:rsidRPr="00EC7737">
        <w:rPr>
          <w:sz w:val="22"/>
          <w:szCs w:val="22"/>
        </w:rPr>
        <w:t xml:space="preserve"> (увеличение в 1,8 раза и в 1,7 раза соответственно), пива и пивных напитков – 3371,1 тыс. </w:t>
      </w:r>
      <w:proofErr w:type="spellStart"/>
      <w:r w:rsidRPr="00EC7737">
        <w:rPr>
          <w:sz w:val="22"/>
          <w:szCs w:val="22"/>
        </w:rPr>
        <w:t>дкл</w:t>
      </w:r>
      <w:proofErr w:type="spellEnd"/>
      <w:r w:rsidRPr="00EC7737">
        <w:rPr>
          <w:sz w:val="22"/>
          <w:szCs w:val="22"/>
        </w:rPr>
        <w:t xml:space="preserve"> (уменьшение на 30,4 процента), сидра, </w:t>
      </w:r>
      <w:proofErr w:type="spellStart"/>
      <w:r w:rsidRPr="00EC7737">
        <w:rPr>
          <w:sz w:val="22"/>
          <w:szCs w:val="22"/>
        </w:rPr>
        <w:t>пуаре</w:t>
      </w:r>
      <w:proofErr w:type="spellEnd"/>
      <w:r w:rsidRPr="00EC7737">
        <w:rPr>
          <w:sz w:val="22"/>
          <w:szCs w:val="22"/>
        </w:rPr>
        <w:t xml:space="preserve">, медовухи – 31,0 тыс. </w:t>
      </w:r>
      <w:proofErr w:type="spellStart"/>
      <w:r w:rsidRPr="00EC7737">
        <w:rPr>
          <w:sz w:val="22"/>
          <w:szCs w:val="22"/>
        </w:rPr>
        <w:t>дкл</w:t>
      </w:r>
      <w:proofErr w:type="spellEnd"/>
      <w:r w:rsidRPr="00EC7737">
        <w:rPr>
          <w:sz w:val="22"/>
          <w:szCs w:val="22"/>
        </w:rPr>
        <w:t xml:space="preserve"> (уменьшение на 7,9 процента).</w:t>
      </w:r>
    </w:p>
  </w:footnote>
  <w:footnote w:id="18">
    <w:p w14:paraId="78FA2FD1" w14:textId="540391A8" w:rsidR="00EA2096" w:rsidRPr="00EC7737" w:rsidRDefault="00EA2096" w:rsidP="00EC7737">
      <w:pPr>
        <w:pStyle w:val="a4"/>
        <w:widowControl w:val="0"/>
        <w:suppressAutoHyphens/>
        <w:ind w:firstLine="0"/>
        <w:contextualSpacing/>
        <w:rPr>
          <w:spacing w:val="0"/>
          <w:sz w:val="22"/>
          <w:szCs w:val="22"/>
        </w:rPr>
      </w:pPr>
      <w:r w:rsidRPr="00EC7737">
        <w:rPr>
          <w:rStyle w:val="a3"/>
          <w:spacing w:val="0"/>
          <w:sz w:val="22"/>
          <w:szCs w:val="22"/>
        </w:rPr>
        <w:footnoteRef/>
      </w:r>
      <w:r w:rsidRPr="00EC7737">
        <w:rPr>
          <w:spacing w:val="0"/>
          <w:sz w:val="22"/>
          <w:szCs w:val="22"/>
        </w:rPr>
        <w:t> Динамика поступлений обусловлена погашением физическими лицами задолженности за прошлые налоговые периоды, а также увеличением количества зарегистрированных автотранспортных средств.</w:t>
      </w:r>
    </w:p>
  </w:footnote>
  <w:footnote w:id="19">
    <w:p w14:paraId="310959BD" w14:textId="359FDDB9" w:rsidR="00EA2096" w:rsidRPr="00EC7737" w:rsidRDefault="00EA2096" w:rsidP="00EC7737">
      <w:pPr>
        <w:widowControl w:val="0"/>
        <w:autoSpaceDE w:val="0"/>
        <w:autoSpaceDN w:val="0"/>
        <w:adjustRightInd w:val="0"/>
        <w:contextualSpacing/>
        <w:jc w:val="both"/>
        <w:rPr>
          <w:spacing w:val="0"/>
          <w:sz w:val="22"/>
          <w:szCs w:val="22"/>
          <w:lang w:eastAsia="en-US"/>
        </w:rPr>
      </w:pPr>
      <w:r w:rsidRPr="00EC7737">
        <w:rPr>
          <w:rStyle w:val="a3"/>
          <w:spacing w:val="0"/>
          <w:sz w:val="22"/>
          <w:szCs w:val="22"/>
        </w:rPr>
        <w:footnoteRef/>
      </w:r>
      <w:r w:rsidRPr="00EC7737">
        <w:rPr>
          <w:spacing w:val="0"/>
          <w:sz w:val="22"/>
          <w:szCs w:val="22"/>
          <w:lang w:eastAsia="en-US"/>
        </w:rPr>
        <w:t> Динамика обусловлена приобретением организациями новых транспортных средств, в том числе для развития городской транспортной инфраструктуры, а также каршеринга и лизинга.</w:t>
      </w:r>
    </w:p>
  </w:footnote>
  <w:footnote w:id="20">
    <w:p w14:paraId="0E021C58" w14:textId="77777777" w:rsidR="00EA2096" w:rsidRPr="00EC7737" w:rsidRDefault="00EA2096" w:rsidP="00EC7737">
      <w:pPr>
        <w:pStyle w:val="a4"/>
        <w:ind w:firstLine="0"/>
        <w:rPr>
          <w:sz w:val="22"/>
          <w:szCs w:val="22"/>
          <w:highlight w:val="yellow"/>
        </w:rPr>
      </w:pPr>
      <w:r w:rsidRPr="00EC7737">
        <w:rPr>
          <w:rStyle w:val="a3"/>
          <w:sz w:val="22"/>
          <w:szCs w:val="22"/>
        </w:rPr>
        <w:footnoteRef/>
      </w:r>
      <w:r w:rsidRPr="00EC7737">
        <w:rPr>
          <w:sz w:val="22"/>
          <w:szCs w:val="22"/>
        </w:rPr>
        <w:t xml:space="preserve"> Распоряжение ДГИМ от 08.11.2023 № 91214 «Об утверждении результатов определения кадастровой стоимости зданий, помещений, сооружений, объектов незавершенного строительства, </w:t>
      </w:r>
      <w:proofErr w:type="spellStart"/>
      <w:r w:rsidRPr="00EC7737">
        <w:rPr>
          <w:sz w:val="22"/>
          <w:szCs w:val="22"/>
        </w:rPr>
        <w:t>машино</w:t>
      </w:r>
      <w:proofErr w:type="spellEnd"/>
      <w:r w:rsidRPr="00EC7737">
        <w:rPr>
          <w:sz w:val="22"/>
          <w:szCs w:val="22"/>
        </w:rPr>
        <w:t>-мест, расположенных на территории города Москвы, по состоянию на 1 января 2023 г.».</w:t>
      </w:r>
    </w:p>
  </w:footnote>
  <w:footnote w:id="21">
    <w:p w14:paraId="6FB3E651" w14:textId="231EB768" w:rsidR="00EA2096" w:rsidRPr="00EC7737" w:rsidRDefault="00EA2096" w:rsidP="00EC7737">
      <w:pPr>
        <w:pStyle w:val="a4"/>
        <w:widowControl w:val="0"/>
        <w:ind w:firstLine="0"/>
        <w:contextualSpacing/>
        <w:rPr>
          <w:spacing w:val="0"/>
          <w:sz w:val="22"/>
          <w:szCs w:val="22"/>
          <w:highlight w:val="yellow"/>
        </w:rPr>
      </w:pPr>
      <w:r w:rsidRPr="00EC7737">
        <w:rPr>
          <w:rStyle w:val="a3"/>
          <w:spacing w:val="0"/>
          <w:sz w:val="22"/>
          <w:szCs w:val="22"/>
        </w:rPr>
        <w:footnoteRef/>
      </w:r>
      <w:r w:rsidRPr="00EC7737">
        <w:rPr>
          <w:spacing w:val="0"/>
          <w:sz w:val="22"/>
          <w:szCs w:val="22"/>
        </w:rPr>
        <w:t xml:space="preserve"> По данным УФНС по </w:t>
      </w:r>
      <w:proofErr w:type="spellStart"/>
      <w:r w:rsidRPr="00EC7737">
        <w:rPr>
          <w:spacing w:val="0"/>
          <w:sz w:val="22"/>
          <w:szCs w:val="22"/>
        </w:rPr>
        <w:t>г.Москве</w:t>
      </w:r>
      <w:proofErr w:type="spellEnd"/>
      <w:r w:rsidRPr="00EC7737">
        <w:rPr>
          <w:spacing w:val="0"/>
          <w:sz w:val="22"/>
          <w:szCs w:val="22"/>
        </w:rPr>
        <w:t>, по состоянию на 01.01.2025 количество действующих плательщиков налога на профессиональный доход составило 1,9 млн. человек, что в 1,2 раза превышает количество налогоплательщиков по состоянию на 01.01.2024</w:t>
      </w:r>
      <w:r w:rsidRPr="00EC7737">
        <w:rPr>
          <w:sz w:val="22"/>
          <w:szCs w:val="22"/>
        </w:rPr>
        <w:t xml:space="preserve"> (1,6 млн. человек)</w:t>
      </w:r>
      <w:r w:rsidRPr="00EC7737">
        <w:rPr>
          <w:spacing w:val="0"/>
          <w:sz w:val="22"/>
          <w:szCs w:val="22"/>
        </w:rPr>
        <w:t>.</w:t>
      </w:r>
    </w:p>
  </w:footnote>
  <w:footnote w:id="22">
    <w:p w14:paraId="6397A244" w14:textId="6A51123C" w:rsidR="00EA2096" w:rsidRPr="00EC7737" w:rsidRDefault="00EA2096" w:rsidP="00EC7737">
      <w:pPr>
        <w:pStyle w:val="a4"/>
        <w:widowControl w:val="0"/>
        <w:suppressAutoHyphens/>
        <w:ind w:firstLine="0"/>
        <w:contextualSpacing/>
        <w:rPr>
          <w:sz w:val="22"/>
          <w:szCs w:val="22"/>
        </w:rPr>
      </w:pPr>
      <w:r w:rsidRPr="00EC7737">
        <w:rPr>
          <w:rStyle w:val="a3"/>
          <w:sz w:val="22"/>
          <w:szCs w:val="22"/>
        </w:rPr>
        <w:footnoteRef/>
      </w:r>
      <w:r w:rsidRPr="00EC7737">
        <w:rPr>
          <w:sz w:val="22"/>
          <w:szCs w:val="22"/>
        </w:rPr>
        <w:t xml:space="preserve"> По оперативным данным Департамента экономической политики и развития города Москвы (далее – </w:t>
      </w:r>
      <w:proofErr w:type="spellStart"/>
      <w:r w:rsidRPr="00EC7737">
        <w:rPr>
          <w:sz w:val="22"/>
          <w:szCs w:val="22"/>
        </w:rPr>
        <w:t>ДЭПиР</w:t>
      </w:r>
      <w:proofErr w:type="spellEnd"/>
      <w:r w:rsidRPr="00EC7737">
        <w:rPr>
          <w:sz w:val="22"/>
          <w:szCs w:val="22"/>
        </w:rPr>
        <w:t>), общее количество плательщиков торгового сбора по состоянию на 01.01.2025 составило 25,3 тыс. плательщиков, что на 4,7 процента больше, чем по состоянию на 01.01.2024; объектов торгового сбора – 79,8 тыс. единиц (увеличение на 5,6 процента).</w:t>
      </w:r>
    </w:p>
  </w:footnote>
  <w:footnote w:id="23">
    <w:p w14:paraId="4B38F9D2" w14:textId="1B4C1B33" w:rsidR="00EA2096" w:rsidRPr="00EC7737" w:rsidRDefault="00EA2096" w:rsidP="00EC7737">
      <w:pPr>
        <w:pStyle w:val="a4"/>
        <w:ind w:firstLine="0"/>
        <w:rPr>
          <w:sz w:val="22"/>
          <w:szCs w:val="22"/>
          <w:highlight w:val="yellow"/>
        </w:rPr>
      </w:pPr>
      <w:r w:rsidRPr="00EC7737">
        <w:rPr>
          <w:rStyle w:val="a3"/>
          <w:sz w:val="22"/>
          <w:szCs w:val="22"/>
        </w:rPr>
        <w:footnoteRef/>
      </w:r>
      <w:r w:rsidRPr="00EC7737">
        <w:rPr>
          <w:sz w:val="22"/>
          <w:szCs w:val="22"/>
        </w:rPr>
        <w:t> </w:t>
      </w:r>
      <w:r>
        <w:rPr>
          <w:sz w:val="22"/>
          <w:szCs w:val="22"/>
        </w:rPr>
        <w:t xml:space="preserve">В соответствии с </w:t>
      </w:r>
      <w:r w:rsidRPr="00EA2096">
        <w:rPr>
          <w:sz w:val="22"/>
          <w:szCs w:val="22"/>
        </w:rPr>
        <w:t>ч.1 ст.6 Закона города Москвы от 22.11.2023 № 34 «О внесении изменений в отдельные законы города Москвы в сфере налогообложения»</w:t>
      </w:r>
      <w:r>
        <w:rPr>
          <w:sz w:val="22"/>
          <w:szCs w:val="22"/>
        </w:rPr>
        <w:t xml:space="preserve"> с</w:t>
      </w:r>
      <w:r w:rsidRPr="00EC7737">
        <w:rPr>
          <w:sz w:val="22"/>
          <w:szCs w:val="22"/>
        </w:rPr>
        <w:t xml:space="preserve"> 01.01.2024 ставки торгового сбора повысились на 5,8 процента.</w:t>
      </w:r>
    </w:p>
  </w:footnote>
  <w:footnote w:id="24">
    <w:p w14:paraId="4CAA2D28" w14:textId="77777777" w:rsidR="00EA2096" w:rsidRPr="00EC7737" w:rsidRDefault="00EA2096" w:rsidP="00EC7737">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31 декабря 2023 года являлся выходным днем, в связи с чем срок уплаты налога был перенесен на первый рабочий день 2024 года – 9 января.</w:t>
      </w:r>
    </w:p>
  </w:footnote>
  <w:footnote w:id="25">
    <w:p w14:paraId="2C9F9949" w14:textId="77777777" w:rsidR="00EA2096" w:rsidRPr="00EC7737" w:rsidRDefault="00EA2096" w:rsidP="00EC7737">
      <w:pPr>
        <w:pStyle w:val="a4"/>
        <w:ind w:firstLine="0"/>
        <w:rPr>
          <w:sz w:val="22"/>
          <w:szCs w:val="22"/>
        </w:rPr>
      </w:pPr>
      <w:r w:rsidRPr="00EC7737">
        <w:rPr>
          <w:rStyle w:val="a3"/>
          <w:sz w:val="22"/>
          <w:szCs w:val="22"/>
        </w:rPr>
        <w:footnoteRef/>
      </w:r>
      <w:r w:rsidRPr="00EC7737">
        <w:rPr>
          <w:sz w:val="22"/>
          <w:szCs w:val="22"/>
        </w:rPr>
        <w:t> «Отчет о количестве индивидуальных предпринимателей, применяющих патентную систему налогообложения, и выданных патентов на право применения патентной системы налогообложения в разрезе видов предпринимательской деятельности».</w:t>
      </w:r>
    </w:p>
  </w:footnote>
  <w:footnote w:id="26">
    <w:p w14:paraId="3BC9D71E" w14:textId="4E2E5DF4" w:rsidR="00EA2096" w:rsidRPr="00EC7737" w:rsidRDefault="00EA2096" w:rsidP="00EC7737">
      <w:pPr>
        <w:pStyle w:val="a4"/>
        <w:widowControl w:val="0"/>
        <w:ind w:firstLine="0"/>
        <w:contextualSpacing/>
        <w:rPr>
          <w:sz w:val="22"/>
          <w:szCs w:val="22"/>
          <w:highlight w:val="yellow"/>
        </w:rPr>
      </w:pPr>
      <w:r w:rsidRPr="00EC7737">
        <w:rPr>
          <w:rStyle w:val="a3"/>
          <w:sz w:val="22"/>
          <w:szCs w:val="22"/>
        </w:rPr>
        <w:footnoteRef/>
      </w:r>
      <w:r w:rsidRPr="00EC7737">
        <w:rPr>
          <w:sz w:val="22"/>
          <w:szCs w:val="22"/>
        </w:rPr>
        <w:t xml:space="preserve"> Информация по разделу представлена Департаментом финансов города Москвы по данным отчета по форме № 1-ЕНР «Ежедневный мониторинг о начислениях и распоряжениях об определении принадлежности поступлений доходов, администрируемых налоговыми органами в Российской Федерации». </w:t>
      </w:r>
    </w:p>
  </w:footnote>
  <w:footnote w:id="27">
    <w:p w14:paraId="21E06DD2" w14:textId="6E8DBB83" w:rsidR="00EA2096" w:rsidRPr="00EC7737" w:rsidRDefault="00EA2096" w:rsidP="00EC7737">
      <w:pPr>
        <w:pStyle w:val="a4"/>
        <w:ind w:firstLine="0"/>
        <w:rPr>
          <w:sz w:val="22"/>
          <w:szCs w:val="22"/>
        </w:rPr>
      </w:pPr>
      <w:r w:rsidRPr="00EC7737">
        <w:rPr>
          <w:rStyle w:val="a3"/>
          <w:sz w:val="22"/>
          <w:szCs w:val="22"/>
        </w:rPr>
        <w:footnoteRef/>
      </w:r>
      <w:r w:rsidRPr="00EC7737">
        <w:rPr>
          <w:sz w:val="22"/>
          <w:szCs w:val="22"/>
        </w:rPr>
        <w:t xml:space="preserve"> Объем задолженности сформировался в связи с предоставлением налогоплательщиком налоговой декларации по КБК 182 10102080010000 110 с начислением налога в сумме 1,5 трлн. рублей по сроку уплаты 17.07.2023 за 2022 год. </w:t>
      </w:r>
      <w:r>
        <w:rPr>
          <w:sz w:val="22"/>
          <w:szCs w:val="22"/>
        </w:rPr>
        <w:t>Д</w:t>
      </w:r>
      <w:r w:rsidRPr="00EC7737">
        <w:rPr>
          <w:sz w:val="22"/>
          <w:szCs w:val="22"/>
        </w:rPr>
        <w:t>екларация подана физическим лицом, возможно внесение изменений после камеральной проверки данных.</w:t>
      </w:r>
    </w:p>
  </w:footnote>
  <w:footnote w:id="28">
    <w:p w14:paraId="372C196B" w14:textId="063E3126" w:rsidR="00EA2096" w:rsidRPr="00EC7737" w:rsidRDefault="00EA2096" w:rsidP="00EC7737">
      <w:pPr>
        <w:pStyle w:val="a4"/>
        <w:ind w:firstLine="0"/>
        <w:rPr>
          <w:sz w:val="22"/>
          <w:szCs w:val="22"/>
        </w:rPr>
      </w:pPr>
      <w:r w:rsidRPr="00EC7737">
        <w:rPr>
          <w:rStyle w:val="a3"/>
          <w:sz w:val="22"/>
          <w:szCs w:val="22"/>
        </w:rPr>
        <w:footnoteRef/>
      </w:r>
      <w:r w:rsidRPr="00EC7737">
        <w:rPr>
          <w:sz w:val="22"/>
          <w:szCs w:val="22"/>
        </w:rPr>
        <w:t> В части поступлений по специальным налоговым режимам – без учета распределения между бюджетами бюджетной системы</w:t>
      </w:r>
      <w:r>
        <w:rPr>
          <w:sz w:val="22"/>
          <w:szCs w:val="22"/>
        </w:rPr>
        <w:t xml:space="preserve"> Российской Федерации</w:t>
      </w:r>
      <w:r w:rsidRPr="00EC7737">
        <w:rPr>
          <w:sz w:val="22"/>
          <w:szCs w:val="22"/>
        </w:rPr>
        <w:t>.</w:t>
      </w:r>
    </w:p>
  </w:footnote>
  <w:footnote w:id="29">
    <w:p w14:paraId="6205A7F8" w14:textId="77777777" w:rsidR="00EA2096" w:rsidRPr="00EC7737" w:rsidRDefault="00EA2096" w:rsidP="00EC7737">
      <w:pPr>
        <w:pStyle w:val="a4"/>
        <w:ind w:firstLine="0"/>
        <w:rPr>
          <w:sz w:val="22"/>
          <w:szCs w:val="22"/>
        </w:rPr>
      </w:pPr>
      <w:r w:rsidRPr="00EC7737">
        <w:rPr>
          <w:rStyle w:val="a3"/>
          <w:sz w:val="22"/>
          <w:szCs w:val="22"/>
        </w:rPr>
        <w:footnoteRef/>
      </w:r>
      <w:r w:rsidRPr="00EC7737">
        <w:rPr>
          <w:sz w:val="22"/>
          <w:szCs w:val="22"/>
        </w:rPr>
        <w:t> </w:t>
      </w:r>
      <w:r w:rsidRPr="00EC7737">
        <w:rPr>
          <w:spacing w:val="0"/>
          <w:sz w:val="22"/>
          <w:szCs w:val="22"/>
        </w:rPr>
        <w:t>Далее – неналоговые поступления.</w:t>
      </w:r>
    </w:p>
  </w:footnote>
  <w:footnote w:id="30">
    <w:p w14:paraId="0E09B66E" w14:textId="4D7E8769" w:rsidR="00EA2096" w:rsidRPr="00EC7737" w:rsidRDefault="00EA2096" w:rsidP="00EC7737">
      <w:pPr>
        <w:pStyle w:val="a4"/>
        <w:ind w:firstLine="0"/>
        <w:rPr>
          <w:sz w:val="22"/>
          <w:szCs w:val="22"/>
        </w:rPr>
      </w:pPr>
      <w:r w:rsidRPr="00EC7737">
        <w:rPr>
          <w:rStyle w:val="a3"/>
          <w:sz w:val="22"/>
          <w:szCs w:val="22"/>
        </w:rPr>
        <w:footnoteRef/>
      </w:r>
      <w:r w:rsidRPr="00EC7737">
        <w:rPr>
          <w:sz w:val="22"/>
          <w:szCs w:val="22"/>
        </w:rPr>
        <w:t> В январе-декабре 2023 года – 9,7 процента годовых, в январе-декабре 2024 года – 18,06 процента годовых.</w:t>
      </w:r>
    </w:p>
  </w:footnote>
  <w:footnote w:id="31">
    <w:p w14:paraId="07DE2BAD" w14:textId="5BC6DE72" w:rsidR="00EA2096" w:rsidRPr="00EC7737" w:rsidRDefault="00EA2096" w:rsidP="00EC7737">
      <w:pPr>
        <w:pStyle w:val="a4"/>
        <w:ind w:firstLine="0"/>
        <w:rPr>
          <w:sz w:val="22"/>
          <w:szCs w:val="22"/>
        </w:rPr>
      </w:pPr>
      <w:r w:rsidRPr="00EC7737">
        <w:rPr>
          <w:rStyle w:val="a3"/>
          <w:sz w:val="22"/>
          <w:szCs w:val="22"/>
        </w:rPr>
        <w:footnoteRef/>
      </w:r>
      <w:r w:rsidRPr="00EC7737">
        <w:rPr>
          <w:sz w:val="22"/>
          <w:szCs w:val="22"/>
        </w:rPr>
        <w:t xml:space="preserve"> В январе-декабре 2023 года – 9,98 процента, в январе-декабре 2024 года – 16,21 процента. </w:t>
      </w:r>
    </w:p>
  </w:footnote>
  <w:footnote w:id="32">
    <w:p w14:paraId="4467B698" w14:textId="3C312E57" w:rsidR="00EA2096" w:rsidRPr="00EC7737" w:rsidRDefault="00EA2096" w:rsidP="00EC7737">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Отражена общая сумма доходов по КБК 11105011020000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городов федерального значения, а также средства от продажи права на заключение договоров аренды указанных земельных участков» (124 085 836,7 тыс. рублей) и 11105022020000 «Доходы,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 (3 964 992,5 тыс. рублей).</w:t>
      </w:r>
    </w:p>
  </w:footnote>
  <w:footnote w:id="33">
    <w:p w14:paraId="4FD269B8" w14:textId="5720EB56" w:rsidR="00EA2096" w:rsidRPr="00EC7737" w:rsidRDefault="00EA2096" w:rsidP="00EC7737">
      <w:pPr>
        <w:pStyle w:val="a4"/>
        <w:widowControl w:val="0"/>
        <w:suppressAutoHyphens/>
        <w:ind w:firstLine="0"/>
        <w:contextualSpacing/>
        <w:rPr>
          <w:spacing w:val="0"/>
          <w:sz w:val="22"/>
          <w:szCs w:val="22"/>
        </w:rPr>
      </w:pPr>
      <w:r w:rsidRPr="00EC7737">
        <w:rPr>
          <w:rStyle w:val="a3"/>
          <w:spacing w:val="0"/>
          <w:sz w:val="22"/>
          <w:szCs w:val="22"/>
        </w:rPr>
        <w:footnoteRef/>
      </w:r>
      <w:r w:rsidRPr="00EC7737">
        <w:rPr>
          <w:spacing w:val="0"/>
          <w:sz w:val="22"/>
          <w:szCs w:val="22"/>
        </w:rPr>
        <w:t> Пункт</w:t>
      </w:r>
      <w:r>
        <w:rPr>
          <w:spacing w:val="0"/>
          <w:sz w:val="22"/>
          <w:szCs w:val="22"/>
        </w:rPr>
        <w:t xml:space="preserve"> </w:t>
      </w:r>
      <w:r w:rsidRPr="00EC7737">
        <w:rPr>
          <w:spacing w:val="0"/>
          <w:sz w:val="22"/>
          <w:szCs w:val="22"/>
        </w:rPr>
        <w:t>8(1) постановления Правительства Москвы от 25.04.2006 №</w:t>
      </w:r>
      <w:r>
        <w:rPr>
          <w:spacing w:val="0"/>
          <w:sz w:val="22"/>
          <w:szCs w:val="22"/>
        </w:rPr>
        <w:t> </w:t>
      </w:r>
      <w:r w:rsidRPr="00EC7737">
        <w:rPr>
          <w:spacing w:val="0"/>
          <w:sz w:val="22"/>
          <w:szCs w:val="22"/>
        </w:rPr>
        <w:t>273-ПП «О совершенствовании порядка установления ставок арендной платы за землю в городе Москве».</w:t>
      </w:r>
    </w:p>
  </w:footnote>
  <w:footnote w:id="34">
    <w:p w14:paraId="532D5D08" w14:textId="0963E332" w:rsidR="00EA2096" w:rsidRPr="00EC7737" w:rsidRDefault="00EA2096" w:rsidP="00EC7737">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В том числе обусловлено увеличением ставки платы за социальный наем в соответствии с постановлением Правительства Москвы от 08.12.2023 №</w:t>
      </w:r>
      <w:r>
        <w:rPr>
          <w:spacing w:val="0"/>
          <w:sz w:val="22"/>
          <w:szCs w:val="22"/>
        </w:rPr>
        <w:t> </w:t>
      </w:r>
      <w:r w:rsidRPr="00EC7737">
        <w:rPr>
          <w:spacing w:val="0"/>
          <w:sz w:val="22"/>
          <w:szCs w:val="22"/>
        </w:rPr>
        <w:t>2420-ПП «О внесении изменений в постановление Правительства Москвы от 13 декабря 2016 г. № 848-ПП».</w:t>
      </w:r>
    </w:p>
  </w:footnote>
  <w:footnote w:id="35">
    <w:p w14:paraId="0E56D453" w14:textId="6B77D0BD" w:rsidR="00EA2096" w:rsidRPr="00EC7737" w:rsidRDefault="00EA2096" w:rsidP="00EC7737">
      <w:pPr>
        <w:pStyle w:val="a4"/>
        <w:widowControl w:val="0"/>
        <w:tabs>
          <w:tab w:val="left" w:pos="4678"/>
        </w:tabs>
        <w:ind w:firstLine="0"/>
        <w:contextualSpacing/>
        <w:rPr>
          <w:spacing w:val="0"/>
          <w:sz w:val="22"/>
          <w:szCs w:val="22"/>
        </w:rPr>
      </w:pPr>
      <w:r w:rsidRPr="00EC7737">
        <w:rPr>
          <w:rStyle w:val="a3"/>
          <w:spacing w:val="0"/>
          <w:sz w:val="22"/>
          <w:szCs w:val="22"/>
        </w:rPr>
        <w:footnoteRef/>
      </w:r>
      <w:r w:rsidRPr="00EC7737">
        <w:rPr>
          <w:spacing w:val="0"/>
          <w:sz w:val="22"/>
          <w:szCs w:val="22"/>
        </w:rPr>
        <w:t xml:space="preserve"> Динамика обусловлена в том числе зачетом денежных средств за период временной </w:t>
      </w:r>
      <w:proofErr w:type="spellStart"/>
      <w:r w:rsidRPr="00EC7737">
        <w:rPr>
          <w:spacing w:val="0"/>
          <w:sz w:val="22"/>
          <w:szCs w:val="22"/>
        </w:rPr>
        <w:t>неэксплуатации</w:t>
      </w:r>
      <w:proofErr w:type="spellEnd"/>
      <w:r w:rsidRPr="00EC7737">
        <w:rPr>
          <w:spacing w:val="0"/>
          <w:sz w:val="22"/>
          <w:szCs w:val="22"/>
        </w:rPr>
        <w:t xml:space="preserve"> рекламных мест.</w:t>
      </w:r>
    </w:p>
  </w:footnote>
  <w:footnote w:id="36">
    <w:p w14:paraId="341C3484" w14:textId="13CED95B" w:rsidR="00EA2096" w:rsidRPr="00EC7737" w:rsidRDefault="00EA2096" w:rsidP="00EC7737">
      <w:pPr>
        <w:pStyle w:val="aff4"/>
        <w:rPr>
          <w:rFonts w:cs="Times New Roman"/>
        </w:rPr>
      </w:pPr>
      <w:r w:rsidRPr="00EC7737">
        <w:rPr>
          <w:rStyle w:val="a3"/>
        </w:rPr>
        <w:footnoteRef/>
      </w:r>
      <w:r w:rsidRPr="00EC7737">
        <w:rPr>
          <w:rFonts w:cs="Times New Roman"/>
        </w:rPr>
        <w:t> Обусловлено ростом количества платных проездов по Московским скоростным диаметрам (по</w:t>
      </w:r>
      <w:r w:rsidRPr="00EC7737">
        <w:rPr>
          <w:rFonts w:cs="Times New Roman"/>
          <w:lang w:val="ru-RU"/>
        </w:rPr>
        <w:t> </w:t>
      </w:r>
      <w:r w:rsidRPr="00EC7737">
        <w:rPr>
          <w:rFonts w:cs="Times New Roman"/>
        </w:rPr>
        <w:t>состоянию на 01.</w:t>
      </w:r>
      <w:r w:rsidRPr="00EC7737">
        <w:rPr>
          <w:rFonts w:cs="Times New Roman"/>
          <w:lang w:val="ru-RU"/>
        </w:rPr>
        <w:t>01</w:t>
      </w:r>
      <w:r w:rsidRPr="00EC7737">
        <w:rPr>
          <w:rFonts w:cs="Times New Roman"/>
        </w:rPr>
        <w:t>.202</w:t>
      </w:r>
      <w:r w:rsidRPr="00EC7737">
        <w:rPr>
          <w:rFonts w:cs="Times New Roman"/>
          <w:lang w:val="ru-RU"/>
        </w:rPr>
        <w:t>4</w:t>
      </w:r>
      <w:r w:rsidRPr="00EC7737">
        <w:rPr>
          <w:rFonts w:cs="Times New Roman"/>
        </w:rPr>
        <w:t xml:space="preserve"> – </w:t>
      </w:r>
      <w:r w:rsidRPr="00EC7737">
        <w:rPr>
          <w:rFonts w:cs="Times New Roman"/>
          <w:lang w:val="ru-RU"/>
        </w:rPr>
        <w:t>225 967 </w:t>
      </w:r>
      <w:r w:rsidRPr="00EC7737">
        <w:rPr>
          <w:rFonts w:cs="Times New Roman"/>
        </w:rPr>
        <w:t>проезд</w:t>
      </w:r>
      <w:r w:rsidRPr="00EC7737">
        <w:rPr>
          <w:rFonts w:cs="Times New Roman"/>
          <w:lang w:val="ru-RU"/>
        </w:rPr>
        <w:t>ов</w:t>
      </w:r>
      <w:r w:rsidRPr="00EC7737">
        <w:rPr>
          <w:rFonts w:cs="Times New Roman"/>
        </w:rPr>
        <w:t>, на 01.</w:t>
      </w:r>
      <w:r w:rsidRPr="00EC7737">
        <w:rPr>
          <w:rFonts w:cs="Times New Roman"/>
          <w:lang w:val="ru-RU"/>
        </w:rPr>
        <w:t>01</w:t>
      </w:r>
      <w:r w:rsidRPr="00EC7737">
        <w:rPr>
          <w:rFonts w:cs="Times New Roman"/>
        </w:rPr>
        <w:t>.202</w:t>
      </w:r>
      <w:r w:rsidRPr="00EC7737">
        <w:rPr>
          <w:rFonts w:cs="Times New Roman"/>
          <w:lang w:val="ru-RU"/>
        </w:rPr>
        <w:t>5</w:t>
      </w:r>
      <w:r w:rsidRPr="00EC7737">
        <w:rPr>
          <w:rFonts w:cs="Times New Roman"/>
        </w:rPr>
        <w:t xml:space="preserve"> – </w:t>
      </w:r>
      <w:r w:rsidRPr="00EC7737">
        <w:rPr>
          <w:rFonts w:cs="Times New Roman"/>
          <w:lang w:val="ru-RU"/>
        </w:rPr>
        <w:t>348 485 </w:t>
      </w:r>
      <w:r w:rsidRPr="00EC7737">
        <w:rPr>
          <w:rFonts w:cs="Times New Roman"/>
        </w:rPr>
        <w:t>проезд</w:t>
      </w:r>
      <w:r w:rsidRPr="00EC7737">
        <w:rPr>
          <w:rFonts w:cs="Times New Roman"/>
          <w:lang w:val="ru-RU"/>
        </w:rPr>
        <w:t>ов)</w:t>
      </w:r>
      <w:r w:rsidRPr="00EC7737">
        <w:rPr>
          <w:rFonts w:cs="Times New Roman"/>
        </w:rPr>
        <w:t>.</w:t>
      </w:r>
    </w:p>
  </w:footnote>
  <w:footnote w:id="37">
    <w:p w14:paraId="391786EB" w14:textId="23F16996" w:rsidR="00EA2096" w:rsidRPr="00EC7737" w:rsidRDefault="00EA2096" w:rsidP="00EC7737">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Динамика поступлений обусловлена уменьшением на 34,5 процента количества действующих договоров.</w:t>
      </w:r>
    </w:p>
  </w:footnote>
  <w:footnote w:id="38">
    <w:p w14:paraId="0F496678" w14:textId="5E73B88F" w:rsidR="00EA2096" w:rsidRPr="00EC7737" w:rsidRDefault="00EA2096" w:rsidP="00EC7737">
      <w:pPr>
        <w:pStyle w:val="a4"/>
        <w:ind w:firstLine="0"/>
        <w:rPr>
          <w:sz w:val="22"/>
          <w:szCs w:val="22"/>
        </w:rPr>
      </w:pPr>
      <w:r w:rsidRPr="00EC7737">
        <w:rPr>
          <w:rStyle w:val="a3"/>
          <w:sz w:val="22"/>
          <w:szCs w:val="22"/>
        </w:rPr>
        <w:footnoteRef/>
      </w:r>
      <w:r w:rsidRPr="00EC7737">
        <w:rPr>
          <w:sz w:val="22"/>
          <w:szCs w:val="22"/>
        </w:rPr>
        <w:t xml:space="preserve"> Доход, перечисленный доверительным управляющим </w:t>
      </w:r>
      <w:r>
        <w:rPr>
          <w:sz w:val="22"/>
          <w:szCs w:val="22"/>
        </w:rPr>
        <w:t>акционерного общества</w:t>
      </w:r>
      <w:r w:rsidRPr="00EC7737">
        <w:rPr>
          <w:sz w:val="22"/>
          <w:szCs w:val="22"/>
        </w:rPr>
        <w:t xml:space="preserve"> в</w:t>
      </w:r>
      <w:r>
        <w:rPr>
          <w:sz w:val="22"/>
          <w:szCs w:val="22"/>
        </w:rPr>
        <w:t> </w:t>
      </w:r>
      <w:r w:rsidRPr="00EC7737">
        <w:rPr>
          <w:sz w:val="22"/>
          <w:szCs w:val="22"/>
        </w:rPr>
        <w:t>бюджет города Москвы, определяется показателем чистая прибыль по итогам рассмотрения отчета о полученных доходах и произведенных расходах и зависит в том числе от</w:t>
      </w:r>
      <w:r>
        <w:rPr>
          <w:sz w:val="22"/>
          <w:szCs w:val="22"/>
        </w:rPr>
        <w:t> </w:t>
      </w:r>
      <w:r w:rsidRPr="00EC7737">
        <w:rPr>
          <w:sz w:val="22"/>
          <w:szCs w:val="22"/>
        </w:rPr>
        <w:t>спроса на мероприятия и услуги, проводимые и оказываемые организацией.</w:t>
      </w:r>
    </w:p>
  </w:footnote>
  <w:footnote w:id="39">
    <w:p w14:paraId="569FAC7A" w14:textId="722DD52B" w:rsidR="00EA2096" w:rsidRPr="00EC7737" w:rsidRDefault="00EA2096" w:rsidP="00EC7737">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Отражена общая сумма доходов по КБК 11105070000000 «Д</w:t>
      </w:r>
      <w:r w:rsidRPr="00EC7737">
        <w:rPr>
          <w:spacing w:val="0"/>
          <w:sz w:val="22"/>
          <w:szCs w:val="22"/>
          <w:lang w:eastAsia="ar-SA"/>
        </w:rPr>
        <w:t>оходы от сдачи в аренду имущества, составляющего казну субъекта Российской Федерации (за исключением земельных участков»</w:t>
      </w:r>
      <w:r w:rsidRPr="00EC7737">
        <w:rPr>
          <w:spacing w:val="0"/>
          <w:sz w:val="22"/>
          <w:szCs w:val="22"/>
        </w:rPr>
        <w:t xml:space="preserve"> (5 740 698,7 тыс. рублей) и 11105032020000 «Доходы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 (41 559,1 тыс. рублей).</w:t>
      </w:r>
    </w:p>
  </w:footnote>
  <w:footnote w:id="40">
    <w:p w14:paraId="46A8AC9F" w14:textId="60F22A02" w:rsidR="00EA2096" w:rsidRPr="00EC7737" w:rsidRDefault="00EA2096" w:rsidP="00EC7737">
      <w:pPr>
        <w:pStyle w:val="aff4"/>
        <w:rPr>
          <w:rFonts w:cs="Times New Roman"/>
        </w:rPr>
      </w:pPr>
      <w:r w:rsidRPr="00EC7737">
        <w:rPr>
          <w:rStyle w:val="a3"/>
        </w:rPr>
        <w:footnoteRef/>
      </w:r>
      <w:r w:rsidRPr="00EC7737">
        <w:rPr>
          <w:rFonts w:cs="Times New Roman"/>
        </w:rPr>
        <w:t> </w:t>
      </w:r>
      <w:r w:rsidRPr="00EC7737">
        <w:rPr>
          <w:rFonts w:cs="Times New Roman"/>
          <w:lang w:val="ru-RU"/>
        </w:rPr>
        <w:t>По состоянию на 01.01.2025</w:t>
      </w:r>
      <w:r w:rsidRPr="00EC7737">
        <w:rPr>
          <w:rFonts w:cs="Times New Roman"/>
        </w:rPr>
        <w:t xml:space="preserve"> – </w:t>
      </w:r>
      <w:r w:rsidRPr="00EC7737">
        <w:rPr>
          <w:rFonts w:cs="Times New Roman"/>
          <w:lang w:val="ru-RU"/>
        </w:rPr>
        <w:t>4741 </w:t>
      </w:r>
      <w:r w:rsidRPr="00EC7737">
        <w:rPr>
          <w:rFonts w:cs="Times New Roman"/>
        </w:rPr>
        <w:t xml:space="preserve">договор аренды </w:t>
      </w:r>
      <w:r w:rsidRPr="00EC7737">
        <w:rPr>
          <w:rFonts w:cs="Times New Roman"/>
          <w:lang w:val="ru-RU"/>
        </w:rPr>
        <w:t>(</w:t>
      </w:r>
      <w:r w:rsidRPr="00EC7737">
        <w:rPr>
          <w:rFonts w:cs="Times New Roman"/>
        </w:rPr>
        <w:t xml:space="preserve">площадь </w:t>
      </w:r>
      <w:r w:rsidRPr="00EC7737">
        <w:rPr>
          <w:rFonts w:cs="Times New Roman"/>
          <w:lang w:val="ru-RU"/>
        </w:rPr>
        <w:t>915,6 </w:t>
      </w:r>
      <w:r w:rsidRPr="00EC7737">
        <w:rPr>
          <w:rFonts w:cs="Times New Roman"/>
        </w:rPr>
        <w:t>тыс. кв. метров</w:t>
      </w:r>
      <w:r w:rsidRPr="00EC7737">
        <w:rPr>
          <w:rFonts w:cs="Times New Roman"/>
          <w:lang w:val="ru-RU"/>
        </w:rPr>
        <w:t>)</w:t>
      </w:r>
      <w:r w:rsidRPr="00EC7737">
        <w:rPr>
          <w:rFonts w:cs="Times New Roman"/>
        </w:rPr>
        <w:t xml:space="preserve">, </w:t>
      </w:r>
      <w:r w:rsidRPr="00EC7737">
        <w:rPr>
          <w:rFonts w:cs="Times New Roman"/>
          <w:lang w:val="ru-RU"/>
        </w:rPr>
        <w:t>по состоянию на 01.01.2024</w:t>
      </w:r>
      <w:r w:rsidRPr="00EC7737">
        <w:rPr>
          <w:rFonts w:cs="Times New Roman"/>
        </w:rPr>
        <w:t xml:space="preserve"> – </w:t>
      </w:r>
      <w:r w:rsidRPr="00EC7737">
        <w:rPr>
          <w:rFonts w:cs="Times New Roman"/>
          <w:lang w:val="ru-RU"/>
        </w:rPr>
        <w:t>6303 </w:t>
      </w:r>
      <w:r w:rsidRPr="00EC7737">
        <w:rPr>
          <w:rFonts w:cs="Times New Roman"/>
        </w:rPr>
        <w:t>договор</w:t>
      </w:r>
      <w:r>
        <w:rPr>
          <w:rFonts w:cs="Times New Roman"/>
          <w:lang w:val="ru-RU"/>
        </w:rPr>
        <w:t>а</w:t>
      </w:r>
      <w:r w:rsidRPr="00EC7737">
        <w:rPr>
          <w:rFonts w:cs="Times New Roman"/>
        </w:rPr>
        <w:t xml:space="preserve"> аренды </w:t>
      </w:r>
      <w:r w:rsidRPr="00EC7737">
        <w:rPr>
          <w:rFonts w:cs="Times New Roman"/>
          <w:lang w:val="ru-RU"/>
        </w:rPr>
        <w:t>(</w:t>
      </w:r>
      <w:r w:rsidRPr="00EC7737">
        <w:rPr>
          <w:rFonts w:cs="Times New Roman"/>
        </w:rPr>
        <w:t xml:space="preserve">площадь </w:t>
      </w:r>
      <w:r w:rsidRPr="00EC7737">
        <w:rPr>
          <w:rFonts w:cs="Times New Roman"/>
          <w:lang w:val="ru-RU"/>
        </w:rPr>
        <w:t>1136,2 </w:t>
      </w:r>
      <w:r w:rsidRPr="00EC7737">
        <w:rPr>
          <w:rFonts w:cs="Times New Roman"/>
        </w:rPr>
        <w:t>тыс. кв. метров</w:t>
      </w:r>
      <w:r w:rsidRPr="00EC7737">
        <w:rPr>
          <w:rFonts w:cs="Times New Roman"/>
          <w:lang w:val="ru-RU"/>
        </w:rPr>
        <w:t>)</w:t>
      </w:r>
      <w:r w:rsidRPr="00EC7737">
        <w:rPr>
          <w:rFonts w:cs="Times New Roman"/>
        </w:rPr>
        <w:t>.</w:t>
      </w:r>
    </w:p>
  </w:footnote>
  <w:footnote w:id="41">
    <w:p w14:paraId="4FF3239B" w14:textId="77777777" w:rsidR="00EA2096" w:rsidRPr="00EC7737" w:rsidRDefault="00EA2096" w:rsidP="00EC7737">
      <w:pPr>
        <w:pStyle w:val="15"/>
        <w:widowControl w:val="0"/>
        <w:contextualSpacing/>
        <w:rPr>
          <w:szCs w:val="22"/>
          <w:highlight w:val="yellow"/>
        </w:rPr>
      </w:pPr>
      <w:r w:rsidRPr="00EC7737">
        <w:rPr>
          <w:rStyle w:val="a3"/>
          <w:szCs w:val="22"/>
        </w:rPr>
        <w:footnoteRef/>
      </w:r>
      <w:r w:rsidRPr="00EC7737">
        <w:rPr>
          <w:szCs w:val="22"/>
        </w:rPr>
        <w:t> </w:t>
      </w:r>
      <w:proofErr w:type="spellStart"/>
      <w:r w:rsidRPr="00EC7737">
        <w:rPr>
          <w:szCs w:val="22"/>
          <w:lang w:val="ru-RU"/>
        </w:rPr>
        <w:t>Уменьш</w:t>
      </w:r>
      <w:r w:rsidRPr="00EC7737">
        <w:rPr>
          <w:szCs w:val="22"/>
        </w:rPr>
        <w:t>ение</w:t>
      </w:r>
      <w:proofErr w:type="spellEnd"/>
      <w:r w:rsidRPr="00EC7737">
        <w:rPr>
          <w:szCs w:val="22"/>
        </w:rPr>
        <w:t xml:space="preserve"> обусловлено </w:t>
      </w:r>
      <w:r w:rsidRPr="00EC7737">
        <w:rPr>
          <w:szCs w:val="22"/>
          <w:lang w:val="ru-RU"/>
        </w:rPr>
        <w:t>снижением</w:t>
      </w:r>
      <w:r w:rsidRPr="00EC7737">
        <w:rPr>
          <w:szCs w:val="22"/>
        </w:rPr>
        <w:t xml:space="preserve"> объема дебиторской задолженности по договорам, по</w:t>
      </w:r>
      <w:r w:rsidRPr="00EC7737">
        <w:rPr>
          <w:szCs w:val="22"/>
          <w:lang w:val="ru-RU"/>
        </w:rPr>
        <w:t> </w:t>
      </w:r>
      <w:r w:rsidRPr="00EC7737">
        <w:rPr>
          <w:szCs w:val="22"/>
        </w:rPr>
        <w:t xml:space="preserve">которым </w:t>
      </w:r>
      <w:r w:rsidRPr="00EC7737">
        <w:rPr>
          <w:szCs w:val="22"/>
          <w:lang w:val="ru-RU"/>
        </w:rPr>
        <w:t>ведется претензионная работа и судебное производство</w:t>
      </w:r>
      <w:r w:rsidRPr="00EC7737">
        <w:rPr>
          <w:szCs w:val="22"/>
        </w:rPr>
        <w:t>, мероприятия</w:t>
      </w:r>
      <w:r w:rsidRPr="00EC7737">
        <w:rPr>
          <w:szCs w:val="22"/>
          <w:lang w:val="ru-RU"/>
        </w:rPr>
        <w:t>ми</w:t>
      </w:r>
      <w:r w:rsidRPr="00EC7737">
        <w:rPr>
          <w:szCs w:val="22"/>
        </w:rPr>
        <w:t xml:space="preserve"> по</w:t>
      </w:r>
      <w:r w:rsidRPr="00EC7737">
        <w:rPr>
          <w:szCs w:val="22"/>
          <w:lang w:val="ru-RU"/>
        </w:rPr>
        <w:t> </w:t>
      </w:r>
      <w:r w:rsidRPr="00EC7737">
        <w:rPr>
          <w:szCs w:val="22"/>
        </w:rPr>
        <w:t>расторжению договоров в одностороннем порядке (в соответствии с Гражданским кодексом Российской Федерации)</w:t>
      </w:r>
      <w:r w:rsidRPr="00EC7737">
        <w:rPr>
          <w:szCs w:val="22"/>
          <w:lang w:val="ru-RU"/>
        </w:rPr>
        <w:t>,</w:t>
      </w:r>
      <w:r w:rsidRPr="00EC7737">
        <w:rPr>
          <w:szCs w:val="22"/>
        </w:rPr>
        <w:t xml:space="preserve"> </w:t>
      </w:r>
      <w:r w:rsidRPr="00EC7737">
        <w:rPr>
          <w:szCs w:val="22"/>
          <w:lang w:val="ru-RU"/>
        </w:rPr>
        <w:t>погашением задолженности по результатам исполнительного производства</w:t>
      </w:r>
      <w:r w:rsidRPr="00EC7737">
        <w:rPr>
          <w:szCs w:val="22"/>
        </w:rPr>
        <w:t>.</w:t>
      </w:r>
    </w:p>
  </w:footnote>
  <w:footnote w:id="42">
    <w:p w14:paraId="1E9AB175" w14:textId="1B14FDA0" w:rsidR="00EA2096" w:rsidRPr="00EC7737" w:rsidRDefault="00EA2096" w:rsidP="00EC7737">
      <w:pPr>
        <w:pStyle w:val="a4"/>
        <w:ind w:firstLine="0"/>
        <w:rPr>
          <w:sz w:val="22"/>
          <w:szCs w:val="22"/>
        </w:rPr>
      </w:pPr>
      <w:r w:rsidRPr="00EC7737">
        <w:rPr>
          <w:rStyle w:val="a3"/>
          <w:sz w:val="22"/>
          <w:szCs w:val="22"/>
        </w:rPr>
        <w:footnoteRef/>
      </w:r>
      <w:r w:rsidRPr="00EC7737">
        <w:rPr>
          <w:sz w:val="22"/>
          <w:szCs w:val="22"/>
        </w:rPr>
        <w:t> Прекращена деятельность путем ликвидации или реорганизации.</w:t>
      </w:r>
    </w:p>
  </w:footnote>
  <w:footnote w:id="43">
    <w:p w14:paraId="1992EDE8" w14:textId="52784812" w:rsidR="00EA2096" w:rsidRPr="00EC7737" w:rsidRDefault="00EA2096" w:rsidP="00EC7737">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Отражена общая сумма доходов по КБК 11601000010000 «Административные штрафы, установленные Кодексом Российской Федерации об административных правонарушениях» (31 215 068,0 тыс. рублей) и 11601330000000 «Административные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(65 803,7 тыс. рублей).</w:t>
      </w:r>
    </w:p>
  </w:footnote>
  <w:footnote w:id="44">
    <w:p w14:paraId="34BDA810" w14:textId="4ABE0E5E" w:rsidR="00EA2096" w:rsidRPr="00EC7737" w:rsidRDefault="00EA2096" w:rsidP="00EC7737">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xml:space="preserve"> Динамика преимущественно обусловлена увеличением в 4,0 раза объема поступлений административных штрафов, установленных главой 20 Кодекса Российской Федерации об административных правонарушениях, за </w:t>
      </w:r>
      <w:r>
        <w:rPr>
          <w:spacing w:val="0"/>
          <w:sz w:val="22"/>
          <w:szCs w:val="22"/>
        </w:rPr>
        <w:t xml:space="preserve">совершение </w:t>
      </w:r>
      <w:r w:rsidRPr="00EC7737">
        <w:rPr>
          <w:spacing w:val="0"/>
          <w:sz w:val="22"/>
          <w:szCs w:val="22"/>
        </w:rPr>
        <w:t>административны</w:t>
      </w:r>
      <w:r>
        <w:rPr>
          <w:spacing w:val="0"/>
          <w:sz w:val="22"/>
          <w:szCs w:val="22"/>
        </w:rPr>
        <w:t>х</w:t>
      </w:r>
      <w:r w:rsidRPr="00EC7737">
        <w:rPr>
          <w:spacing w:val="0"/>
          <w:sz w:val="22"/>
          <w:szCs w:val="22"/>
        </w:rPr>
        <w:t xml:space="preserve"> правонарушени</w:t>
      </w:r>
      <w:r>
        <w:rPr>
          <w:spacing w:val="0"/>
          <w:sz w:val="22"/>
          <w:szCs w:val="22"/>
        </w:rPr>
        <w:t>й</w:t>
      </w:r>
      <w:r w:rsidRPr="00EC7737">
        <w:rPr>
          <w:spacing w:val="0"/>
          <w:sz w:val="22"/>
          <w:szCs w:val="22"/>
        </w:rPr>
        <w:t>, посягающи</w:t>
      </w:r>
      <w:r>
        <w:rPr>
          <w:spacing w:val="0"/>
          <w:sz w:val="22"/>
          <w:szCs w:val="22"/>
        </w:rPr>
        <w:t>х</w:t>
      </w:r>
      <w:r w:rsidRPr="00EC7737">
        <w:rPr>
          <w:spacing w:val="0"/>
          <w:sz w:val="22"/>
          <w:szCs w:val="22"/>
        </w:rPr>
        <w:t xml:space="preserve"> на общественный порядок и общественную безопасность (по состоянию на 01.01.2025 – 6 198 155,1 тыс. рублей, по состоянию на 01.01.2024 – 1 562 764,9 тыс. рублей), что связано с поступлением в 2024 году денежных средств по крупному штрафу, наложенному в 2023 году.</w:t>
      </w:r>
    </w:p>
  </w:footnote>
  <w:footnote w:id="45">
    <w:p w14:paraId="6AE52BED" w14:textId="77777777" w:rsidR="00EA2096" w:rsidRPr="00EC7737" w:rsidRDefault="00EA2096" w:rsidP="00EC7737">
      <w:pPr>
        <w:pStyle w:val="aff4"/>
        <w:rPr>
          <w:rFonts w:cs="Times New Roman"/>
        </w:rPr>
      </w:pPr>
      <w:r w:rsidRPr="00EC7737">
        <w:rPr>
          <w:rStyle w:val="a3"/>
        </w:rPr>
        <w:footnoteRef/>
      </w:r>
      <w:r w:rsidRPr="00EC7737">
        <w:rPr>
          <w:rFonts w:cs="Times New Roman"/>
        </w:rPr>
        <w:t xml:space="preserve"> В том числе обусловлено произведенным зачетом в аналогичном периоде 2023 года с </w:t>
      </w:r>
      <w:r w:rsidRPr="00EC7737">
        <w:rPr>
          <w:rFonts w:cs="Times New Roman"/>
          <w:lang w:val="ru-RU"/>
        </w:rPr>
        <w:t>указанного</w:t>
      </w:r>
      <w:r w:rsidRPr="00EC7737">
        <w:rPr>
          <w:rFonts w:cs="Times New Roman"/>
        </w:rPr>
        <w:t xml:space="preserve"> источника (по </w:t>
      </w:r>
      <w:r w:rsidRPr="00EC7737">
        <w:rPr>
          <w:rFonts w:cs="Times New Roman"/>
          <w:lang w:val="ru-RU"/>
        </w:rPr>
        <w:t>КБК</w:t>
      </w:r>
      <w:r w:rsidRPr="00EC7737">
        <w:rPr>
          <w:rFonts w:cs="Times New Roman"/>
        </w:rPr>
        <w:t xml:space="preserve"> 11618000020000) на Единый налоговый счет в</w:t>
      </w:r>
      <w:r w:rsidRPr="00EC7737">
        <w:rPr>
          <w:rFonts w:cs="Times New Roman"/>
          <w:lang w:val="en-US"/>
        </w:rPr>
        <w:t> </w:t>
      </w:r>
      <w:r w:rsidRPr="00EC7737">
        <w:rPr>
          <w:rFonts w:cs="Times New Roman"/>
        </w:rPr>
        <w:t>размере 5,9 млрд. рублей.</w:t>
      </w:r>
    </w:p>
  </w:footnote>
  <w:footnote w:id="46">
    <w:p w14:paraId="74D31330" w14:textId="7839FAE5" w:rsidR="00EA2096" w:rsidRPr="00EC7737" w:rsidRDefault="00EA2096" w:rsidP="00EC7737">
      <w:pPr>
        <w:pStyle w:val="15"/>
        <w:widowControl w:val="0"/>
        <w:contextualSpacing/>
        <w:rPr>
          <w:szCs w:val="22"/>
        </w:rPr>
      </w:pPr>
      <w:r w:rsidRPr="00EC7737">
        <w:rPr>
          <w:rStyle w:val="a3"/>
          <w:szCs w:val="22"/>
        </w:rPr>
        <w:footnoteRef/>
      </w:r>
      <w:r w:rsidRPr="00EC7737">
        <w:rPr>
          <w:szCs w:val="22"/>
        </w:rPr>
        <w:t> Преимущественно обусловлено увеличением с 18.06.2023</w:t>
      </w:r>
      <w:r w:rsidRPr="00EC7737">
        <w:rPr>
          <w:szCs w:val="22"/>
          <w:lang w:val="ru-RU"/>
        </w:rPr>
        <w:t xml:space="preserve"> размера</w:t>
      </w:r>
      <w:r w:rsidRPr="00EC7737">
        <w:rPr>
          <w:szCs w:val="22"/>
        </w:rPr>
        <w:t xml:space="preserve"> штрафов за безбилетный проезд и неправомерное использование льготных персонифицированных карт в соответствии с</w:t>
      </w:r>
      <w:r w:rsidRPr="00EC7737">
        <w:rPr>
          <w:szCs w:val="22"/>
          <w:lang w:val="en-US"/>
        </w:rPr>
        <w:t> </w:t>
      </w:r>
      <w:r w:rsidRPr="00EC7737">
        <w:rPr>
          <w:szCs w:val="22"/>
        </w:rPr>
        <w:t>Законом г</w:t>
      </w:r>
      <w:r w:rsidRPr="00EC7737">
        <w:rPr>
          <w:szCs w:val="22"/>
          <w:lang w:val="ru-RU"/>
        </w:rPr>
        <w:t>орода</w:t>
      </w:r>
      <w:r w:rsidRPr="00EC7737">
        <w:rPr>
          <w:szCs w:val="22"/>
        </w:rPr>
        <w:t xml:space="preserve"> Москвы от 31.05.2023 №</w:t>
      </w:r>
      <w:r w:rsidRPr="00EC7737">
        <w:rPr>
          <w:szCs w:val="22"/>
          <w:lang w:val="ru-RU"/>
        </w:rPr>
        <w:t> </w:t>
      </w:r>
      <w:r w:rsidRPr="00EC7737">
        <w:rPr>
          <w:szCs w:val="22"/>
        </w:rPr>
        <w:t>14</w:t>
      </w:r>
      <w:r w:rsidRPr="00EC7737">
        <w:rPr>
          <w:szCs w:val="22"/>
          <w:lang w:val="ru-RU"/>
        </w:rPr>
        <w:t xml:space="preserve"> «О внесении изменений в Закон города Москвы от 21 ноября 2007 года №</w:t>
      </w:r>
      <w:r>
        <w:rPr>
          <w:szCs w:val="22"/>
          <w:lang w:val="ru-RU"/>
        </w:rPr>
        <w:t> </w:t>
      </w:r>
      <w:r w:rsidRPr="00EC7737">
        <w:rPr>
          <w:szCs w:val="22"/>
          <w:lang w:val="ru-RU"/>
        </w:rPr>
        <w:t>45 «Кодекс города Москвы об административных правонарушениях»</w:t>
      </w:r>
      <w:r w:rsidRPr="00EC7737">
        <w:rPr>
          <w:szCs w:val="22"/>
        </w:rPr>
        <w:t>.</w:t>
      </w:r>
    </w:p>
  </w:footnote>
  <w:footnote w:id="47">
    <w:p w14:paraId="60940E73" w14:textId="77777777" w:rsidR="00EA2096" w:rsidRPr="00EC7737" w:rsidRDefault="00EA2096" w:rsidP="00EC7737">
      <w:pPr>
        <w:pStyle w:val="a4"/>
        <w:ind w:firstLine="0"/>
        <w:rPr>
          <w:sz w:val="22"/>
          <w:szCs w:val="22"/>
        </w:rPr>
      </w:pPr>
      <w:r w:rsidRPr="00EC7737">
        <w:rPr>
          <w:rStyle w:val="a3"/>
          <w:sz w:val="22"/>
          <w:szCs w:val="22"/>
        </w:rPr>
        <w:footnoteRef/>
      </w:r>
      <w:r w:rsidRPr="00EC7737">
        <w:rPr>
          <w:sz w:val="22"/>
          <w:szCs w:val="22"/>
        </w:rPr>
        <w:t> По Департаменту по делам гражданской обороны, чрезвычайным ситуациям и пожарной безопасности города Москвы.</w:t>
      </w:r>
    </w:p>
  </w:footnote>
  <w:footnote w:id="48">
    <w:p w14:paraId="2AFB2EEA" w14:textId="4566C2CD" w:rsidR="00EA2096" w:rsidRPr="00EC7737" w:rsidRDefault="00EA2096" w:rsidP="00EC7737">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В 2023</w:t>
      </w:r>
      <w:r>
        <w:rPr>
          <w:spacing w:val="0"/>
          <w:sz w:val="22"/>
          <w:szCs w:val="22"/>
        </w:rPr>
        <w:t xml:space="preserve"> году</w:t>
      </w:r>
      <w:r w:rsidRPr="00EC7737">
        <w:rPr>
          <w:spacing w:val="0"/>
          <w:sz w:val="22"/>
          <w:szCs w:val="22"/>
        </w:rPr>
        <w:t xml:space="preserve"> поступления отсутствовали.</w:t>
      </w:r>
    </w:p>
  </w:footnote>
  <w:footnote w:id="49">
    <w:p w14:paraId="46BE3B01" w14:textId="77777777" w:rsidR="00EA2096" w:rsidRPr="00EC7737" w:rsidRDefault="00EA2096" w:rsidP="00EC7737">
      <w:pPr>
        <w:pStyle w:val="a4"/>
        <w:ind w:firstLine="0"/>
        <w:contextualSpacing/>
        <w:rPr>
          <w:sz w:val="22"/>
          <w:szCs w:val="22"/>
        </w:rPr>
      </w:pPr>
      <w:r w:rsidRPr="00EC7737">
        <w:rPr>
          <w:rStyle w:val="a3"/>
          <w:sz w:val="22"/>
          <w:szCs w:val="22"/>
        </w:rPr>
        <w:footnoteRef/>
      </w:r>
      <w:r w:rsidRPr="00EC7737">
        <w:rPr>
          <w:sz w:val="22"/>
          <w:szCs w:val="22"/>
        </w:rPr>
        <w:t> Реализация недвижимого имущества на торгах в отчетном периоде составила 72,1 процента, в аналогичном периоде прошлого года – 54,8 процента.</w:t>
      </w:r>
    </w:p>
  </w:footnote>
  <w:footnote w:id="50">
    <w:p w14:paraId="0AEA7161" w14:textId="77777777" w:rsidR="00EA2096" w:rsidRPr="00EC7737" w:rsidRDefault="00EA2096" w:rsidP="00EC7737">
      <w:pPr>
        <w:pStyle w:val="a4"/>
        <w:ind w:firstLine="0"/>
        <w:contextualSpacing/>
        <w:rPr>
          <w:sz w:val="22"/>
          <w:szCs w:val="22"/>
        </w:rPr>
      </w:pPr>
      <w:r w:rsidRPr="00EC7737">
        <w:rPr>
          <w:rStyle w:val="a3"/>
          <w:sz w:val="22"/>
          <w:szCs w:val="22"/>
        </w:rPr>
        <w:footnoteRef/>
      </w:r>
      <w:r w:rsidRPr="00EC7737">
        <w:rPr>
          <w:sz w:val="22"/>
          <w:szCs w:val="22"/>
        </w:rPr>
        <w:t> Средняя стоимость одного кв. метра в отчетном периоде составила 141,0 тыс. рублей, в аналогичном периоде прошлого года – 73,0 тыс. рублей.</w:t>
      </w:r>
    </w:p>
  </w:footnote>
  <w:footnote w:id="51">
    <w:p w14:paraId="5F0C4BCF" w14:textId="6AC460A2" w:rsidR="00EA2096" w:rsidRPr="00EC7737" w:rsidRDefault="00EA2096" w:rsidP="00EC7737">
      <w:pPr>
        <w:pStyle w:val="a4"/>
        <w:ind w:firstLine="0"/>
        <w:contextualSpacing/>
        <w:rPr>
          <w:sz w:val="22"/>
          <w:szCs w:val="22"/>
          <w:highlight w:val="yellow"/>
        </w:rPr>
      </w:pPr>
      <w:r w:rsidRPr="00EC7737">
        <w:rPr>
          <w:rStyle w:val="a3"/>
          <w:sz w:val="22"/>
          <w:szCs w:val="22"/>
        </w:rPr>
        <w:footnoteRef/>
      </w:r>
      <w:r w:rsidRPr="00EC7737">
        <w:rPr>
          <w:sz w:val="22"/>
          <w:szCs w:val="22"/>
        </w:rPr>
        <w:t> В отчетном периоде заключен 621 договор купли-продажи, в аналогичном периоде прошлого года – 396 договоров.</w:t>
      </w:r>
    </w:p>
  </w:footnote>
  <w:footnote w:id="52">
    <w:p w14:paraId="2C1B0FB3" w14:textId="1D0D0086" w:rsidR="00EA2096" w:rsidRPr="00EC7737" w:rsidRDefault="00EA2096" w:rsidP="00EC7737">
      <w:pPr>
        <w:pStyle w:val="a4"/>
        <w:ind w:firstLine="0"/>
        <w:rPr>
          <w:sz w:val="22"/>
          <w:szCs w:val="22"/>
        </w:rPr>
      </w:pPr>
      <w:r w:rsidRPr="00EC7737">
        <w:rPr>
          <w:rStyle w:val="a3"/>
          <w:sz w:val="22"/>
          <w:szCs w:val="22"/>
        </w:rPr>
        <w:footnoteRef/>
      </w:r>
      <w:r w:rsidRPr="00EC7737">
        <w:rPr>
          <w:sz w:val="22"/>
          <w:szCs w:val="22"/>
        </w:rPr>
        <w:t> В 2023 году поступления отсутствовали.</w:t>
      </w:r>
    </w:p>
  </w:footnote>
  <w:footnote w:id="53">
    <w:p w14:paraId="1939A51F" w14:textId="77777777" w:rsidR="00EA2096" w:rsidRPr="00EC7737" w:rsidRDefault="00EA2096" w:rsidP="00EC7737">
      <w:pPr>
        <w:pStyle w:val="a4"/>
        <w:widowControl w:val="0"/>
        <w:ind w:firstLine="0"/>
        <w:contextualSpacing/>
        <w:rPr>
          <w:spacing w:val="0"/>
          <w:sz w:val="22"/>
          <w:szCs w:val="22"/>
          <w:highlight w:val="yellow"/>
        </w:rPr>
      </w:pPr>
      <w:r w:rsidRPr="00EC7737">
        <w:rPr>
          <w:rStyle w:val="a3"/>
          <w:spacing w:val="0"/>
          <w:sz w:val="22"/>
          <w:szCs w:val="22"/>
        </w:rPr>
        <w:footnoteRef/>
      </w:r>
      <w:r w:rsidRPr="00EC7737">
        <w:rPr>
          <w:spacing w:val="0"/>
          <w:sz w:val="22"/>
          <w:szCs w:val="22"/>
        </w:rPr>
        <w:t xml:space="preserve"> Денежные поступления по инвестиционным контрактам носят несистемный (заявительный) характер и осуществляются на основании отдельных дополнительных соглашений к инвестиционным контрактам в соответствии с решениями </w:t>
      </w:r>
      <w:proofErr w:type="spellStart"/>
      <w:r w:rsidRPr="00EC7737">
        <w:rPr>
          <w:spacing w:val="0"/>
          <w:sz w:val="22"/>
          <w:szCs w:val="22"/>
        </w:rPr>
        <w:t>Градостроительно</w:t>
      </w:r>
      <w:proofErr w:type="spellEnd"/>
      <w:r w:rsidRPr="00EC7737">
        <w:rPr>
          <w:spacing w:val="0"/>
          <w:sz w:val="22"/>
          <w:szCs w:val="22"/>
        </w:rPr>
        <w:t>-земельной комиссии города Москвы.</w:t>
      </w:r>
    </w:p>
  </w:footnote>
  <w:footnote w:id="54">
    <w:p w14:paraId="3395AB8B" w14:textId="270F525C" w:rsidR="00EA2096" w:rsidRPr="00EC7737" w:rsidRDefault="00EA2096" w:rsidP="00EC7737">
      <w:pPr>
        <w:pStyle w:val="a4"/>
        <w:ind w:firstLine="0"/>
        <w:rPr>
          <w:sz w:val="22"/>
          <w:szCs w:val="22"/>
        </w:rPr>
      </w:pPr>
      <w:r w:rsidRPr="00EC7737">
        <w:rPr>
          <w:rStyle w:val="a3"/>
          <w:sz w:val="22"/>
          <w:szCs w:val="22"/>
        </w:rPr>
        <w:footnoteRef/>
      </w:r>
      <w:r w:rsidRPr="00EC7737">
        <w:rPr>
          <w:sz w:val="22"/>
          <w:szCs w:val="22"/>
        </w:rPr>
        <w:t> По информации Департамента капитального ремонта города Москвы, в том числе осуществлялись возвраты средств за счет процентов с остатков по расчетным счетам организаций, которым были перечислены гранты.</w:t>
      </w:r>
    </w:p>
  </w:footnote>
  <w:footnote w:id="55">
    <w:p w14:paraId="529C1A59" w14:textId="77777777" w:rsidR="00EA2096" w:rsidRPr="00EC7737" w:rsidRDefault="00EA2096" w:rsidP="00EC7737">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Информация о факторах, оказавших влияние на динамику поступлений в разрезе главных администраторов доходов бюджета (далее – ГАДБ), отражена по представленным данным ГАДБ.</w:t>
      </w:r>
    </w:p>
  </w:footnote>
  <w:footnote w:id="56">
    <w:p w14:paraId="49AB9FC6" w14:textId="77777777" w:rsidR="00EA2096" w:rsidRPr="00EC7737" w:rsidRDefault="00EA2096" w:rsidP="00EC7737">
      <w:pPr>
        <w:pStyle w:val="a4"/>
        <w:ind w:firstLine="0"/>
        <w:rPr>
          <w:sz w:val="22"/>
          <w:szCs w:val="22"/>
        </w:rPr>
      </w:pPr>
      <w:r w:rsidRPr="00EC7737">
        <w:rPr>
          <w:rStyle w:val="a3"/>
          <w:sz w:val="22"/>
          <w:szCs w:val="22"/>
        </w:rPr>
        <w:footnoteRef/>
      </w:r>
      <w:r w:rsidRPr="00EC7737">
        <w:rPr>
          <w:sz w:val="22"/>
          <w:szCs w:val="22"/>
        </w:rPr>
        <w:t> Департамент строительства города Москвы переименован в соответствии с постановлением Правительства Москвы от 16.09.2024 № 2094-ПП «О реорганизации Департамента строительства города Москвы».</w:t>
      </w:r>
    </w:p>
  </w:footnote>
  <w:footnote w:id="57">
    <w:p w14:paraId="581D47CB" w14:textId="08D35436" w:rsidR="00EA2096" w:rsidRPr="00EC7737" w:rsidRDefault="00EA2096" w:rsidP="00EC7737">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Обусловлено в том числе увеличением билетной выручки в связи с ростом на 14,3 процента доходной ставки за одного перевезенного платного пассажира, на 9,7 процента – за одного льготного пассажира, увеличением пассажиропотока, а также изменением маршрутной сети в</w:t>
      </w:r>
      <w:r>
        <w:rPr>
          <w:spacing w:val="0"/>
          <w:sz w:val="22"/>
          <w:szCs w:val="22"/>
        </w:rPr>
        <w:t> </w:t>
      </w:r>
      <w:r w:rsidRPr="00EC7737">
        <w:rPr>
          <w:spacing w:val="0"/>
          <w:sz w:val="22"/>
          <w:szCs w:val="22"/>
        </w:rPr>
        <w:t>городском сообщении.</w:t>
      </w:r>
    </w:p>
  </w:footnote>
  <w:footnote w:id="58">
    <w:p w14:paraId="765820EB" w14:textId="6CCCB28C" w:rsidR="00EA2096" w:rsidRPr="00EC7737" w:rsidRDefault="00EA2096" w:rsidP="00EC7737">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lang w:val="en-US"/>
        </w:rPr>
        <w:t> </w:t>
      </w:r>
      <w:r w:rsidRPr="00EC7737">
        <w:rPr>
          <w:spacing w:val="0"/>
          <w:sz w:val="22"/>
          <w:szCs w:val="22"/>
        </w:rPr>
        <w:t>В январе-декабре 2024 года по сравнению с данными за январь-декабрь 2023 года количество приобретенных семейных (родовых) захоронений увеличилось на 20,6 процента.</w:t>
      </w:r>
    </w:p>
  </w:footnote>
  <w:footnote w:id="59">
    <w:p w14:paraId="343A4A0E" w14:textId="51486E92" w:rsidR="00EA2096" w:rsidRPr="00EC7737" w:rsidRDefault="00EA2096" w:rsidP="00EC7737">
      <w:pPr>
        <w:pStyle w:val="a4"/>
        <w:widowControl w:val="0"/>
        <w:ind w:firstLine="0"/>
        <w:rPr>
          <w:sz w:val="22"/>
          <w:szCs w:val="22"/>
        </w:rPr>
      </w:pPr>
      <w:r w:rsidRPr="00EC7737">
        <w:rPr>
          <w:rStyle w:val="a3"/>
          <w:sz w:val="22"/>
          <w:szCs w:val="22"/>
        </w:rPr>
        <w:footnoteRef/>
      </w:r>
      <w:r w:rsidRPr="00EC7737">
        <w:rPr>
          <w:sz w:val="22"/>
          <w:szCs w:val="22"/>
        </w:rPr>
        <w:t xml:space="preserve"> При плановой сумме начальных цен по аукционам в 553,2 млн. рублей итоговая сумма договоров на приобретение участков по результатам торгов составила 710,2 млн. рублей.</w:t>
      </w:r>
    </w:p>
  </w:footnote>
  <w:footnote w:id="60">
    <w:p w14:paraId="211B639A" w14:textId="2FF9AF6F" w:rsidR="00EA2096" w:rsidRPr="00EC7737" w:rsidRDefault="00EA2096" w:rsidP="00EC7737">
      <w:pPr>
        <w:pStyle w:val="a4"/>
        <w:widowControl w:val="0"/>
        <w:ind w:firstLine="0"/>
        <w:contextualSpacing/>
        <w:rPr>
          <w:sz w:val="22"/>
          <w:szCs w:val="22"/>
        </w:rPr>
      </w:pPr>
      <w:r w:rsidRPr="00EC7737">
        <w:rPr>
          <w:rStyle w:val="a3"/>
          <w:sz w:val="22"/>
          <w:szCs w:val="22"/>
        </w:rPr>
        <w:footnoteRef/>
      </w:r>
      <w:r w:rsidRPr="00EC7737">
        <w:rPr>
          <w:sz w:val="22"/>
          <w:szCs w:val="22"/>
        </w:rPr>
        <w:t> Из них 1 373 423,7 тыс. рублей, или 75,5 процента от объема возврата субсидий на выполнение государственного задания прошлых лет – поступления по Департаменту образования и науки города Москвы (далее – ДОНМ) (по состоянию на 01.01.2024 поступления составили 975 068,6 тыс. рублей).</w:t>
      </w:r>
    </w:p>
  </w:footnote>
  <w:footnote w:id="61">
    <w:p w14:paraId="7B187CCF" w14:textId="426048D9" w:rsidR="00EA2096" w:rsidRPr="00EC7737" w:rsidRDefault="00EA2096" w:rsidP="00EC7737">
      <w:pPr>
        <w:pStyle w:val="aff4"/>
        <w:rPr>
          <w:rFonts w:cs="Times New Roman"/>
        </w:rPr>
      </w:pPr>
      <w:r w:rsidRPr="00EC7737">
        <w:rPr>
          <w:rStyle w:val="a3"/>
        </w:rPr>
        <w:footnoteRef/>
      </w:r>
      <w:r w:rsidRPr="00EC7737">
        <w:rPr>
          <w:rFonts w:cs="Times New Roman"/>
        </w:rPr>
        <w:t xml:space="preserve"> За </w:t>
      </w:r>
      <w:r w:rsidRPr="00EC7737">
        <w:rPr>
          <w:rFonts w:cs="Times New Roman"/>
          <w:lang w:val="ru-RU"/>
        </w:rPr>
        <w:t>январь-декабрь</w:t>
      </w:r>
      <w:r w:rsidRPr="00EC7737">
        <w:rPr>
          <w:rFonts w:cs="Times New Roman"/>
        </w:rPr>
        <w:t xml:space="preserve"> 2024 года поступила оплата по </w:t>
      </w:r>
      <w:r w:rsidRPr="00EC7737">
        <w:rPr>
          <w:rFonts w:cs="Times New Roman"/>
          <w:lang w:val="ru-RU"/>
        </w:rPr>
        <w:t>380 </w:t>
      </w:r>
      <w:r w:rsidRPr="00EC7737">
        <w:rPr>
          <w:rFonts w:cs="Times New Roman"/>
        </w:rPr>
        <w:t xml:space="preserve">счетам, в том числе </w:t>
      </w:r>
      <w:r w:rsidRPr="00EC7737">
        <w:rPr>
          <w:rFonts w:cs="Times New Roman"/>
          <w:lang w:val="ru-RU"/>
        </w:rPr>
        <w:t>по пяти счетам на общую сумму 138 755,2 тыс. рублей</w:t>
      </w:r>
      <w:r w:rsidRPr="00EC7737">
        <w:rPr>
          <w:rFonts w:cs="Times New Roman"/>
        </w:rPr>
        <w:t xml:space="preserve">, за </w:t>
      </w:r>
      <w:r w:rsidRPr="00EC7737">
        <w:rPr>
          <w:rFonts w:cs="Times New Roman"/>
          <w:lang w:val="ru-RU"/>
        </w:rPr>
        <w:t>январь-декабрь</w:t>
      </w:r>
      <w:r w:rsidRPr="00EC7737">
        <w:rPr>
          <w:rFonts w:cs="Times New Roman"/>
        </w:rPr>
        <w:t xml:space="preserve"> 2023 года – по </w:t>
      </w:r>
      <w:r w:rsidRPr="00EC7737">
        <w:rPr>
          <w:rFonts w:cs="Times New Roman"/>
          <w:lang w:val="ru-RU"/>
        </w:rPr>
        <w:t>315 </w:t>
      </w:r>
      <w:r w:rsidRPr="00EC7737">
        <w:rPr>
          <w:rFonts w:cs="Times New Roman"/>
        </w:rPr>
        <w:t>счетам.</w:t>
      </w:r>
    </w:p>
  </w:footnote>
  <w:footnote w:id="62">
    <w:p w14:paraId="75790ABB" w14:textId="77777777" w:rsidR="00EA2096" w:rsidRPr="00EC7737" w:rsidRDefault="00EA2096" w:rsidP="00EC7737">
      <w:pPr>
        <w:pStyle w:val="aff4"/>
        <w:rPr>
          <w:rFonts w:cs="Times New Roman"/>
          <w:lang w:val="ru-RU"/>
        </w:rPr>
      </w:pPr>
      <w:r w:rsidRPr="00EC7737">
        <w:rPr>
          <w:rStyle w:val="a3"/>
        </w:rPr>
        <w:footnoteRef/>
      </w:r>
      <w:r w:rsidRPr="00EC7737">
        <w:rPr>
          <w:rFonts w:cs="Times New Roman"/>
          <w:lang w:val="ru-RU"/>
        </w:rPr>
        <w:t> Обеспечивает</w:t>
      </w:r>
      <w:r w:rsidRPr="00EC7737">
        <w:rPr>
          <w:rFonts w:cs="Times New Roman"/>
        </w:rPr>
        <w:t xml:space="preserve"> более 80</w:t>
      </w:r>
      <w:r w:rsidRPr="00EC7737">
        <w:rPr>
          <w:rFonts w:cs="Times New Roman"/>
          <w:lang w:val="ru-RU"/>
        </w:rPr>
        <w:t>,0</w:t>
      </w:r>
      <w:r w:rsidRPr="00EC7737">
        <w:rPr>
          <w:rFonts w:cs="Times New Roman"/>
        </w:rPr>
        <w:t> процент</w:t>
      </w:r>
      <w:r w:rsidRPr="00EC7737">
        <w:rPr>
          <w:rFonts w:cs="Times New Roman"/>
          <w:lang w:val="ru-RU"/>
        </w:rPr>
        <w:t>а</w:t>
      </w:r>
      <w:r w:rsidRPr="00EC7737">
        <w:rPr>
          <w:rFonts w:cs="Times New Roman"/>
        </w:rPr>
        <w:t xml:space="preserve"> поступлений в части платы за сбросы загрязняющих веществ в водные объекты</w:t>
      </w:r>
      <w:r w:rsidRPr="00EC7737">
        <w:rPr>
          <w:rFonts w:cs="Times New Roman"/>
          <w:lang w:val="ru-RU"/>
        </w:rPr>
        <w:t>.</w:t>
      </w:r>
    </w:p>
  </w:footnote>
  <w:footnote w:id="63">
    <w:p w14:paraId="52987A5C" w14:textId="77777777" w:rsidR="00EA2096" w:rsidRPr="00EC7737" w:rsidRDefault="00EA2096" w:rsidP="00EC7737">
      <w:pPr>
        <w:pStyle w:val="a4"/>
        <w:widowControl w:val="0"/>
        <w:ind w:firstLine="0"/>
        <w:contextualSpacing/>
        <w:rPr>
          <w:sz w:val="22"/>
          <w:szCs w:val="22"/>
        </w:rPr>
      </w:pPr>
      <w:r w:rsidRPr="00EC7737">
        <w:rPr>
          <w:rStyle w:val="a3"/>
          <w:sz w:val="22"/>
          <w:szCs w:val="22"/>
        </w:rPr>
        <w:footnoteRef/>
      </w:r>
      <w:r w:rsidRPr="00EC7737">
        <w:rPr>
          <w:sz w:val="22"/>
          <w:szCs w:val="22"/>
        </w:rPr>
        <w:t> Поступления по источникам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и «Возврат остатков субсидий, субвенций и иных межбюджетных трансфертов, имеющих целевое назначение, прошлых лет» не планируются.</w:t>
      </w:r>
    </w:p>
  </w:footnote>
  <w:footnote w:id="64">
    <w:p w14:paraId="3E9B01C6" w14:textId="77777777" w:rsidR="00EA2096" w:rsidRPr="00EC7737" w:rsidRDefault="00EA2096" w:rsidP="00EC7737">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lang w:val="en-US"/>
        </w:rPr>
        <w:t> </w:t>
      </w:r>
      <w:r w:rsidRPr="00EC7737">
        <w:rPr>
          <w:spacing w:val="0"/>
          <w:sz w:val="22"/>
          <w:szCs w:val="22"/>
        </w:rPr>
        <w:t>Факторы, оказавшие влияние на динамику, приведены далее в разрезе источников поступлений.</w:t>
      </w:r>
    </w:p>
  </w:footnote>
  <w:footnote w:id="65">
    <w:p w14:paraId="5B9FE76A" w14:textId="77777777" w:rsidR="00EA2096" w:rsidRPr="00EC7737" w:rsidRDefault="00EA2096" w:rsidP="00EC7737">
      <w:pPr>
        <w:pStyle w:val="a4"/>
        <w:ind w:firstLine="0"/>
        <w:rPr>
          <w:sz w:val="22"/>
          <w:szCs w:val="22"/>
        </w:rPr>
      </w:pPr>
      <w:r w:rsidRPr="00EC7737">
        <w:rPr>
          <w:rStyle w:val="a3"/>
          <w:sz w:val="22"/>
          <w:szCs w:val="22"/>
        </w:rPr>
        <w:footnoteRef/>
      </w:r>
      <w:r w:rsidRPr="00EC7737">
        <w:rPr>
          <w:sz w:val="22"/>
          <w:szCs w:val="22"/>
        </w:rPr>
        <w:t xml:space="preserve"> В том числе предназначенные для </w:t>
      </w:r>
      <w:proofErr w:type="spellStart"/>
      <w:r w:rsidRPr="00EC7737">
        <w:rPr>
          <w:sz w:val="22"/>
          <w:szCs w:val="22"/>
        </w:rPr>
        <w:t>софинансирования</w:t>
      </w:r>
      <w:proofErr w:type="spellEnd"/>
      <w:r w:rsidRPr="00EC7737">
        <w:rPr>
          <w:sz w:val="22"/>
          <w:szCs w:val="22"/>
        </w:rPr>
        <w:t xml:space="preserve"> расходных обязательств бюджета города Москвы.</w:t>
      </w:r>
    </w:p>
  </w:footnote>
  <w:footnote w:id="66">
    <w:p w14:paraId="0FD1AFC6" w14:textId="635B1FB8" w:rsidR="00EA2096" w:rsidRPr="00EC7737" w:rsidRDefault="00EA2096" w:rsidP="00EC7737">
      <w:pPr>
        <w:pStyle w:val="a4"/>
        <w:widowControl w:val="0"/>
        <w:ind w:firstLine="0"/>
        <w:contextualSpacing/>
        <w:rPr>
          <w:sz w:val="22"/>
          <w:szCs w:val="22"/>
        </w:rPr>
      </w:pPr>
      <w:r w:rsidRPr="00EC7737">
        <w:rPr>
          <w:rStyle w:val="a3"/>
          <w:sz w:val="22"/>
          <w:szCs w:val="22"/>
        </w:rPr>
        <w:footnoteRef/>
      </w:r>
      <w:r w:rsidRPr="00EC7737">
        <w:rPr>
          <w:sz w:val="22"/>
          <w:szCs w:val="22"/>
        </w:rPr>
        <w:t> Распоряжение Правительства Российской Федерации от 21.10.2022 №</w:t>
      </w:r>
      <w:r>
        <w:rPr>
          <w:sz w:val="22"/>
          <w:szCs w:val="22"/>
        </w:rPr>
        <w:t> </w:t>
      </w:r>
      <w:r w:rsidRPr="00EC7737">
        <w:rPr>
          <w:sz w:val="22"/>
          <w:szCs w:val="22"/>
        </w:rPr>
        <w:t>1876 «О реализации мероприятий по переселению жителей города Херсона и части Херсонской области, покинувших место постоянного проживания и прибывших в экстренном массовом порядке на иные территории», постановление Правительства Москвы от 27.12.2022 №</w:t>
      </w:r>
      <w:r>
        <w:rPr>
          <w:sz w:val="22"/>
          <w:szCs w:val="22"/>
        </w:rPr>
        <w:t> </w:t>
      </w:r>
      <w:r w:rsidRPr="00EC7737">
        <w:rPr>
          <w:sz w:val="22"/>
          <w:szCs w:val="22"/>
        </w:rPr>
        <w:t>3031-ПП «О мерах по оказанию поддержки жителям города Херсона и части Херсонской области, вынужденно покинувшим место постоянного проживания и прибывшим в экстренном массовом порядке на территорию города Москвы на постоянное место жительства».</w:t>
      </w:r>
    </w:p>
  </w:footnote>
  <w:footnote w:id="67">
    <w:p w14:paraId="7A50FE04" w14:textId="6FF2A013" w:rsidR="00EA2096" w:rsidRPr="00EC7737" w:rsidRDefault="00EA2096" w:rsidP="00EC7737">
      <w:pPr>
        <w:pStyle w:val="a4"/>
        <w:widowControl w:val="0"/>
        <w:ind w:firstLine="0"/>
        <w:contextualSpacing/>
        <w:rPr>
          <w:sz w:val="22"/>
          <w:szCs w:val="22"/>
        </w:rPr>
      </w:pPr>
      <w:r w:rsidRPr="00EC7737">
        <w:rPr>
          <w:rStyle w:val="a3"/>
          <w:sz w:val="22"/>
          <w:szCs w:val="22"/>
        </w:rPr>
        <w:footnoteRef/>
      </w:r>
      <w:r w:rsidRPr="00EC7737">
        <w:rPr>
          <w:sz w:val="22"/>
          <w:szCs w:val="22"/>
        </w:rPr>
        <w:t> За январь-декабрь 2024 года:</w:t>
      </w:r>
    </w:p>
    <w:p w14:paraId="2BF63052" w14:textId="0BA236A2" w:rsidR="00EA2096" w:rsidRPr="00EC7737" w:rsidRDefault="00EA2096" w:rsidP="00EC7737">
      <w:pPr>
        <w:pStyle w:val="a4"/>
        <w:widowControl w:val="0"/>
        <w:ind w:firstLine="0"/>
        <w:contextualSpacing/>
        <w:rPr>
          <w:sz w:val="22"/>
          <w:szCs w:val="22"/>
        </w:rPr>
      </w:pPr>
      <w:r w:rsidRPr="00EC7737">
        <w:rPr>
          <w:sz w:val="22"/>
          <w:szCs w:val="22"/>
        </w:rPr>
        <w:t>а) заявления о выдаче государственных жилищных сертификатов не поступали;</w:t>
      </w:r>
    </w:p>
    <w:p w14:paraId="1EA87210" w14:textId="3A81DAA0" w:rsidR="00EA2096" w:rsidRPr="00EC7737" w:rsidRDefault="00EA2096" w:rsidP="00EC7737">
      <w:pPr>
        <w:pStyle w:val="a4"/>
        <w:widowControl w:val="0"/>
        <w:ind w:firstLine="0"/>
        <w:contextualSpacing/>
        <w:rPr>
          <w:sz w:val="22"/>
          <w:szCs w:val="22"/>
        </w:rPr>
      </w:pPr>
      <w:r w:rsidRPr="00EC7737">
        <w:rPr>
          <w:sz w:val="22"/>
          <w:szCs w:val="22"/>
        </w:rPr>
        <w:t>б) выдано государственных жилищных сертификатов по ранее поступившим заявлениям пяти семьям на общую сумму 14 641,6 тыс. рублей;</w:t>
      </w:r>
    </w:p>
    <w:p w14:paraId="3F2C9319" w14:textId="229B725F" w:rsidR="00EA2096" w:rsidRPr="00EC7737" w:rsidRDefault="00EA2096" w:rsidP="00EC7737">
      <w:pPr>
        <w:pStyle w:val="a4"/>
        <w:widowControl w:val="0"/>
        <w:ind w:firstLine="0"/>
        <w:contextualSpacing/>
        <w:rPr>
          <w:sz w:val="22"/>
          <w:szCs w:val="22"/>
        </w:rPr>
      </w:pPr>
      <w:r w:rsidRPr="00EC7737">
        <w:rPr>
          <w:sz w:val="22"/>
          <w:szCs w:val="22"/>
        </w:rPr>
        <w:t>в) одобрено перечисление средств социальной выплаты на приобретение жилых помещений, назначаемых на основании выданных государственных жилищных сертификатов, в отношении 88 семей;</w:t>
      </w:r>
    </w:p>
    <w:p w14:paraId="409ADDB0" w14:textId="760A5AED" w:rsidR="00EA2096" w:rsidRPr="00EC7737" w:rsidRDefault="00EA2096" w:rsidP="00EC7737">
      <w:pPr>
        <w:pStyle w:val="a4"/>
        <w:widowControl w:val="0"/>
        <w:ind w:firstLine="0"/>
        <w:contextualSpacing/>
        <w:rPr>
          <w:sz w:val="22"/>
          <w:szCs w:val="22"/>
        </w:rPr>
      </w:pPr>
      <w:r w:rsidRPr="00EC7737">
        <w:rPr>
          <w:sz w:val="22"/>
          <w:szCs w:val="22"/>
        </w:rPr>
        <w:t>г) в отношении 41 семьи перечислены средства на счет продавца жилого помещения, с которым получатель сертификата заключил договор купли-продажи, в размере 129 563,3 тыс. рублей.</w:t>
      </w:r>
    </w:p>
  </w:footnote>
  <w:footnote w:id="68">
    <w:p w14:paraId="103791FD" w14:textId="39DCD1DA" w:rsidR="00EA2096" w:rsidRPr="00EC7737" w:rsidRDefault="00EA2096" w:rsidP="00EC7737">
      <w:pPr>
        <w:pStyle w:val="a4"/>
        <w:widowControl w:val="0"/>
        <w:ind w:firstLine="0"/>
        <w:contextualSpacing/>
        <w:rPr>
          <w:sz w:val="22"/>
          <w:szCs w:val="22"/>
        </w:rPr>
      </w:pPr>
      <w:r w:rsidRPr="00EC7737">
        <w:rPr>
          <w:rStyle w:val="a3"/>
          <w:sz w:val="22"/>
          <w:szCs w:val="22"/>
        </w:rPr>
        <w:footnoteRef/>
      </w:r>
      <w:r w:rsidRPr="00EC7737">
        <w:rPr>
          <w:sz w:val="22"/>
          <w:szCs w:val="22"/>
        </w:rPr>
        <w:t xml:space="preserve"> Возврат из бюджета города Москвы в бюджеты бюджетной системы Российской Федерации неиспользованных остатков межбюджетных трансфертов, имеющих целевое назначение, </w:t>
      </w:r>
      <w:r w:rsidRPr="00EC7737">
        <w:rPr>
          <w:sz w:val="22"/>
          <w:szCs w:val="22"/>
        </w:rPr>
        <w:br/>
        <w:t>в соответствии с требованиями Б</w:t>
      </w:r>
      <w:r>
        <w:rPr>
          <w:sz w:val="22"/>
          <w:szCs w:val="22"/>
        </w:rPr>
        <w:t>К РФ</w:t>
      </w:r>
      <w:r w:rsidRPr="00EC7737">
        <w:rPr>
          <w:sz w:val="22"/>
          <w:szCs w:val="22"/>
        </w:rPr>
        <w:t>.</w:t>
      </w:r>
    </w:p>
  </w:footnote>
  <w:footnote w:id="69">
    <w:p w14:paraId="4E621091" w14:textId="77777777" w:rsidR="00EA2096" w:rsidRPr="00EC7737" w:rsidRDefault="00EA2096" w:rsidP="00EC7737">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По данным Отчета об исполнении бюджета города Москвы.</w:t>
      </w:r>
    </w:p>
  </w:footnote>
  <w:footnote w:id="70">
    <w:p w14:paraId="23227527" w14:textId="77777777" w:rsidR="00EA2096" w:rsidRPr="00EC7737" w:rsidRDefault="00EA2096" w:rsidP="00EC7737">
      <w:pPr>
        <w:pStyle w:val="a4"/>
        <w:ind w:firstLine="0"/>
        <w:rPr>
          <w:sz w:val="22"/>
          <w:szCs w:val="22"/>
        </w:rPr>
      </w:pPr>
      <w:r w:rsidRPr="00EC7737">
        <w:rPr>
          <w:rStyle w:val="a3"/>
          <w:sz w:val="22"/>
          <w:szCs w:val="22"/>
        </w:rPr>
        <w:footnoteRef/>
      </w:r>
      <w:r w:rsidRPr="00EC7737">
        <w:rPr>
          <w:sz w:val="22"/>
          <w:szCs w:val="22"/>
        </w:rPr>
        <w:t> Здесь и далее – уточненной по состоянию на 31.12.2024.</w:t>
      </w:r>
    </w:p>
  </w:footnote>
  <w:footnote w:id="71">
    <w:p w14:paraId="7BF510E9" w14:textId="244CD8F0" w:rsidR="00EA2096" w:rsidRPr="00EC7737" w:rsidRDefault="00EA2096" w:rsidP="00EC7737">
      <w:pPr>
        <w:pStyle w:val="a4"/>
        <w:ind w:firstLine="0"/>
        <w:rPr>
          <w:sz w:val="22"/>
          <w:szCs w:val="22"/>
        </w:rPr>
      </w:pPr>
      <w:r w:rsidRPr="00EC7737">
        <w:rPr>
          <w:rStyle w:val="a3"/>
          <w:sz w:val="22"/>
          <w:szCs w:val="22"/>
        </w:rPr>
        <w:footnoteRef/>
      </w:r>
      <w:r w:rsidRPr="00EC7737">
        <w:rPr>
          <w:sz w:val="22"/>
          <w:szCs w:val="22"/>
        </w:rPr>
        <w:t> По данным Оперативных сведений Департамента финансов города Москвы о кассовых расходах за</w:t>
      </w:r>
      <w:r>
        <w:rPr>
          <w:sz w:val="22"/>
          <w:szCs w:val="22"/>
        </w:rPr>
        <w:t> </w:t>
      </w:r>
      <w:r w:rsidRPr="00EC7737">
        <w:rPr>
          <w:sz w:val="22"/>
          <w:szCs w:val="22"/>
        </w:rPr>
        <w:t>период с 01.01.2024 по 31.12.2024 (далее – Оперативные сведения о кассовых расходах).</w:t>
      </w:r>
    </w:p>
  </w:footnote>
  <w:footnote w:id="72">
    <w:p w14:paraId="0396C03F" w14:textId="1DDCCBE2" w:rsidR="00EA2096" w:rsidRPr="00EC7737" w:rsidRDefault="00EA2096" w:rsidP="00EC7737">
      <w:pPr>
        <w:pStyle w:val="a4"/>
        <w:widowControl w:val="0"/>
        <w:ind w:firstLine="0"/>
        <w:contextualSpacing/>
        <w:rPr>
          <w:sz w:val="22"/>
          <w:szCs w:val="22"/>
        </w:rPr>
      </w:pPr>
      <w:r w:rsidRPr="00EC7737">
        <w:rPr>
          <w:rStyle w:val="a3"/>
          <w:sz w:val="22"/>
          <w:szCs w:val="22"/>
        </w:rPr>
        <w:footnoteRef/>
      </w:r>
      <w:r w:rsidRPr="00EC7737">
        <w:rPr>
          <w:sz w:val="22"/>
          <w:szCs w:val="22"/>
        </w:rPr>
        <w:t xml:space="preserve"> Исполнение по </w:t>
      </w:r>
      <w:r>
        <w:rPr>
          <w:sz w:val="22"/>
          <w:szCs w:val="22"/>
        </w:rPr>
        <w:t>Г</w:t>
      </w:r>
      <w:r w:rsidRPr="00EC7737">
        <w:rPr>
          <w:sz w:val="22"/>
          <w:szCs w:val="22"/>
        </w:rPr>
        <w:t xml:space="preserve">осударственной программе </w:t>
      </w:r>
      <w:r>
        <w:rPr>
          <w:sz w:val="22"/>
          <w:szCs w:val="22"/>
        </w:rPr>
        <w:t xml:space="preserve">города Москвы </w:t>
      </w:r>
      <w:r w:rsidRPr="00EC7737">
        <w:rPr>
          <w:spacing w:val="0"/>
          <w:sz w:val="22"/>
          <w:szCs w:val="22"/>
        </w:rPr>
        <w:t xml:space="preserve">«Безопасный город» в основном </w:t>
      </w:r>
      <w:r w:rsidRPr="00EC7737">
        <w:rPr>
          <w:sz w:val="22"/>
          <w:szCs w:val="22"/>
        </w:rPr>
        <w:t xml:space="preserve">обусловлено </w:t>
      </w:r>
      <w:r w:rsidRPr="00EC7737">
        <w:rPr>
          <w:spacing w:val="0"/>
          <w:sz w:val="22"/>
          <w:szCs w:val="22"/>
        </w:rPr>
        <w:t xml:space="preserve">поэтапной оплатой работ по </w:t>
      </w:r>
      <w:r w:rsidRPr="00EC7737">
        <w:rPr>
          <w:sz w:val="22"/>
          <w:szCs w:val="22"/>
        </w:rPr>
        <w:t>реализации объекта «Административное здание вблизи ул.</w:t>
      </w:r>
      <w:r>
        <w:rPr>
          <w:sz w:val="22"/>
          <w:szCs w:val="22"/>
        </w:rPr>
        <w:t> </w:t>
      </w:r>
      <w:r w:rsidRPr="00EC7737">
        <w:rPr>
          <w:sz w:val="22"/>
          <w:szCs w:val="22"/>
        </w:rPr>
        <w:t>Яблочкова, д.5, стр.5» в рамках мероприятий, связанных с проведением на территории Российской Федерации мобилизационных мероприятий.</w:t>
      </w:r>
    </w:p>
  </w:footnote>
  <w:footnote w:id="73">
    <w:p w14:paraId="4959DF44" w14:textId="77777777" w:rsidR="00EA2096" w:rsidRPr="00EC7737" w:rsidRDefault="00EA2096" w:rsidP="00EC7737">
      <w:pPr>
        <w:pStyle w:val="a4"/>
        <w:widowControl w:val="0"/>
        <w:ind w:firstLine="0"/>
        <w:contextualSpacing/>
        <w:rPr>
          <w:spacing w:val="0"/>
          <w:sz w:val="22"/>
          <w:szCs w:val="22"/>
          <w:highlight w:val="yellow"/>
        </w:rPr>
      </w:pPr>
      <w:r w:rsidRPr="00EC7737">
        <w:rPr>
          <w:rStyle w:val="a3"/>
          <w:spacing w:val="0"/>
          <w:sz w:val="22"/>
          <w:szCs w:val="22"/>
        </w:rPr>
        <w:footnoteRef/>
      </w:r>
      <w:r w:rsidRPr="00EC7737">
        <w:rPr>
          <w:spacing w:val="0"/>
          <w:sz w:val="22"/>
          <w:szCs w:val="22"/>
        </w:rPr>
        <w:t> </w:t>
      </w:r>
      <w:r w:rsidRPr="00EC7737">
        <w:rPr>
          <w:rFonts w:eastAsia="Calibri"/>
          <w:spacing w:val="0"/>
          <w:sz w:val="22"/>
          <w:szCs w:val="22"/>
        </w:rPr>
        <w:t>Исполнение расходов по Департаменту финансов города Москвы оценивалось без учета резервных средств и средств резервного фонда.</w:t>
      </w:r>
    </w:p>
  </w:footnote>
  <w:footnote w:id="74">
    <w:p w14:paraId="17D71E41" w14:textId="0F998D06" w:rsidR="00EA2096" w:rsidRPr="00EC7737" w:rsidRDefault="00EA2096" w:rsidP="00EC7737">
      <w:pPr>
        <w:widowControl w:val="0"/>
        <w:contextualSpacing/>
        <w:jc w:val="both"/>
        <w:rPr>
          <w:strike/>
          <w:spacing w:val="0"/>
          <w:sz w:val="22"/>
          <w:szCs w:val="22"/>
        </w:rPr>
      </w:pPr>
      <w:r w:rsidRPr="00EC7737">
        <w:rPr>
          <w:rStyle w:val="a3"/>
          <w:spacing w:val="0"/>
          <w:sz w:val="22"/>
          <w:szCs w:val="22"/>
        </w:rPr>
        <w:footnoteRef/>
      </w:r>
      <w:r w:rsidRPr="00EC7737">
        <w:rPr>
          <w:spacing w:val="0"/>
          <w:sz w:val="22"/>
          <w:szCs w:val="22"/>
        </w:rPr>
        <w:t> </w:t>
      </w:r>
      <w:r w:rsidRPr="00EC7737">
        <w:rPr>
          <w:sz w:val="22"/>
          <w:szCs w:val="22"/>
        </w:rPr>
        <w:t>Преимущественно обусловлено осуществлением расходов на обслуживание государственного долга в объеме 53,2 процента от плановых назначений</w:t>
      </w:r>
      <w:r>
        <w:rPr>
          <w:sz w:val="22"/>
          <w:szCs w:val="22"/>
        </w:rPr>
        <w:t xml:space="preserve">. </w:t>
      </w:r>
      <w:r w:rsidRPr="004E42B2">
        <w:rPr>
          <w:sz w:val="22"/>
          <w:szCs w:val="22"/>
        </w:rPr>
        <w:t>По информации Департамента финансов города Москвы</w:t>
      </w:r>
      <w:r>
        <w:rPr>
          <w:sz w:val="22"/>
          <w:szCs w:val="22"/>
        </w:rPr>
        <w:t xml:space="preserve"> </w:t>
      </w:r>
      <w:r w:rsidRPr="004E42B2">
        <w:rPr>
          <w:sz w:val="22"/>
          <w:szCs w:val="22"/>
        </w:rPr>
        <w:t>в связи с обеспеченностью всех расходных обязательств города необходимыми финансовыми ресурсами за счет иных источников финансирования размещение государственных ценных бумаг города Москвы в запланированном объеме не осуществлялось, расходы на обслуживание долговых обязательств в установленном плановом объеме не производились</w:t>
      </w:r>
      <w:r w:rsidRPr="00EC7737">
        <w:rPr>
          <w:spacing w:val="0"/>
          <w:sz w:val="22"/>
          <w:szCs w:val="22"/>
        </w:rPr>
        <w:t>.</w:t>
      </w:r>
    </w:p>
  </w:footnote>
  <w:footnote w:id="75">
    <w:p w14:paraId="32B06254" w14:textId="39B1106F" w:rsidR="00EA2096" w:rsidRPr="00EC7737" w:rsidRDefault="00EA2096" w:rsidP="00EC7737">
      <w:pPr>
        <w:pStyle w:val="a4"/>
        <w:widowControl w:val="0"/>
        <w:ind w:firstLine="0"/>
        <w:contextualSpacing/>
        <w:rPr>
          <w:sz w:val="22"/>
          <w:szCs w:val="22"/>
        </w:rPr>
      </w:pPr>
      <w:r w:rsidRPr="00EC7737">
        <w:rPr>
          <w:rStyle w:val="a3"/>
          <w:sz w:val="22"/>
          <w:szCs w:val="22"/>
        </w:rPr>
        <w:footnoteRef/>
      </w:r>
      <w:r w:rsidRPr="00EC7737">
        <w:rPr>
          <w:sz w:val="22"/>
          <w:szCs w:val="22"/>
        </w:rPr>
        <w:t> Обусловлено</w:t>
      </w:r>
      <w:r w:rsidRPr="00EC7737">
        <w:rPr>
          <w:rFonts w:eastAsia="Calibri"/>
          <w:iCs/>
          <w:spacing w:val="4"/>
          <w:sz w:val="22"/>
          <w:szCs w:val="22"/>
          <w:lang w:eastAsia="x-none"/>
        </w:rPr>
        <w:t xml:space="preserve"> </w:t>
      </w:r>
      <w:r w:rsidRPr="00EC7737">
        <w:rPr>
          <w:sz w:val="22"/>
          <w:szCs w:val="22"/>
        </w:rPr>
        <w:t>оптимизацией численности государственных гражданских служащих (по причине передачи предоставления государственной услуги по государственной регистрации отдельных актов гражданского состояния и совершения иных юридически значимых действий в помещениях многофункциональных центров предоставления госуд</w:t>
      </w:r>
      <w:r>
        <w:rPr>
          <w:sz w:val="22"/>
          <w:szCs w:val="22"/>
        </w:rPr>
        <w:t>арственных услуг города Москвы)</w:t>
      </w:r>
      <w:r w:rsidRPr="00EC7737">
        <w:rPr>
          <w:sz w:val="22"/>
          <w:szCs w:val="22"/>
        </w:rPr>
        <w:t>.</w:t>
      </w:r>
    </w:p>
  </w:footnote>
  <w:footnote w:id="76">
    <w:p w14:paraId="33B90BA1" w14:textId="77777777" w:rsidR="00EA2096" w:rsidRPr="00EC7737" w:rsidRDefault="00EA2096" w:rsidP="00EC7737">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w:t>
      </w:r>
      <w:r w:rsidRPr="00EC7737">
        <w:rPr>
          <w:sz w:val="22"/>
          <w:szCs w:val="22"/>
        </w:rPr>
        <w:t xml:space="preserve">Обусловлено в том числе оплатой по результатам выполнения работ (в рамках реализации мероприятия по </w:t>
      </w:r>
      <w:r w:rsidRPr="00EC7737">
        <w:rPr>
          <w:spacing w:val="0"/>
          <w:sz w:val="22"/>
          <w:szCs w:val="22"/>
        </w:rPr>
        <w:t xml:space="preserve">ликвидации объектов недвижимости, освобождению земельных участков от незаконно размещенных объектов и самовольных построек). </w:t>
      </w:r>
    </w:p>
  </w:footnote>
  <w:footnote w:id="77">
    <w:p w14:paraId="5CFFF488" w14:textId="77777777" w:rsidR="00EA2096" w:rsidRPr="00EC7737" w:rsidRDefault="00EA2096" w:rsidP="00EC7737">
      <w:pPr>
        <w:pStyle w:val="ConsPlusCell"/>
        <w:widowControl w:val="0"/>
        <w:shd w:val="clear" w:color="auto" w:fill="FFFFFF" w:themeFill="background1"/>
        <w:contextualSpacing/>
        <w:jc w:val="both"/>
        <w:rPr>
          <w:strike/>
          <w:sz w:val="22"/>
          <w:szCs w:val="22"/>
        </w:rPr>
      </w:pPr>
      <w:r w:rsidRPr="00EC7737">
        <w:rPr>
          <w:rFonts w:eastAsia="Times New Roman"/>
          <w:sz w:val="22"/>
          <w:szCs w:val="22"/>
          <w:vertAlign w:val="superscript"/>
          <w:lang w:eastAsia="ru-RU"/>
        </w:rPr>
        <w:footnoteRef/>
      </w:r>
      <w:r w:rsidRPr="00EC7737">
        <w:rPr>
          <w:sz w:val="22"/>
          <w:szCs w:val="22"/>
        </w:rPr>
        <w:t> </w:t>
      </w:r>
      <w:r w:rsidRPr="00EC7737">
        <w:rPr>
          <w:rFonts w:eastAsia="Times New Roman"/>
          <w:bCs/>
          <w:sz w:val="22"/>
          <w:szCs w:val="22"/>
          <w:lang w:eastAsia="ru-RU"/>
        </w:rPr>
        <w:t>Без учета подраздела 0111 «Резервные фонды».</w:t>
      </w:r>
    </w:p>
  </w:footnote>
  <w:footnote w:id="78">
    <w:p w14:paraId="6254E576" w14:textId="3A8657B2" w:rsidR="00EA2096" w:rsidRPr="00EC7737" w:rsidRDefault="00EA2096" w:rsidP="00EC7737">
      <w:pPr>
        <w:pStyle w:val="a4"/>
        <w:widowControl w:val="0"/>
        <w:ind w:firstLine="0"/>
        <w:contextualSpacing/>
        <w:rPr>
          <w:sz w:val="22"/>
          <w:szCs w:val="22"/>
        </w:rPr>
      </w:pPr>
      <w:r w:rsidRPr="00EC7737">
        <w:rPr>
          <w:rStyle w:val="a3"/>
          <w:sz w:val="22"/>
          <w:szCs w:val="22"/>
        </w:rPr>
        <w:footnoteRef/>
      </w:r>
      <w:r w:rsidRPr="00EC7737">
        <w:rPr>
          <w:sz w:val="22"/>
          <w:szCs w:val="22"/>
        </w:rPr>
        <w:t> </w:t>
      </w:r>
      <w:r w:rsidRPr="00EC7737">
        <w:rPr>
          <w:spacing w:val="0"/>
          <w:sz w:val="22"/>
          <w:szCs w:val="22"/>
        </w:rPr>
        <w:t>В соответствии с п.6 Правил предоставления и методики распределения дотаций из бюджета города Москвы бюджетам внутригородских муниципальных образований на поддержку мер по</w:t>
      </w:r>
      <w:r>
        <w:rPr>
          <w:spacing w:val="0"/>
          <w:sz w:val="22"/>
          <w:szCs w:val="22"/>
        </w:rPr>
        <w:t> </w:t>
      </w:r>
      <w:r w:rsidRPr="00EC7737">
        <w:rPr>
          <w:spacing w:val="0"/>
          <w:sz w:val="22"/>
          <w:szCs w:val="22"/>
        </w:rPr>
        <w:t>обеспечению сбалансированности бюджетов внутригородских муниципальных образований (приложение 1 к постановлению Правительства Москвы от 17.12.2013 №</w:t>
      </w:r>
      <w:r w:rsidRPr="00EC7737">
        <w:rPr>
          <w:spacing w:val="0"/>
          <w:sz w:val="22"/>
          <w:szCs w:val="22"/>
          <w:lang w:val="en-US"/>
        </w:rPr>
        <w:t> </w:t>
      </w:r>
      <w:r w:rsidRPr="00EC7737">
        <w:rPr>
          <w:spacing w:val="0"/>
          <w:sz w:val="22"/>
          <w:szCs w:val="22"/>
        </w:rPr>
        <w:t>853-ПП «Об утверждении порядков предоставления межбюджетных трансфертов из бюджета города Москвы бюджетам внутригородских муниципальных образований») предоставление указанных межбюджетных трансфертов носит заявительный характер.</w:t>
      </w:r>
    </w:p>
  </w:footnote>
  <w:footnote w:id="79">
    <w:p w14:paraId="3F1EAD44" w14:textId="77777777" w:rsidR="00EA2096" w:rsidRPr="00894C34" w:rsidRDefault="00EA2096" w:rsidP="00EC7737">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Наибольшее исполнение (100,0 процента) по подразделам 0903 «Медицинская помощь в дневных стационарах всех типов», 0908 «Прикладные научные исследования в области здравоохранения», 1201 «Телевидение и радиовещание», 1202 «Периодическая печать и издательства», 1401 «Дотации на выравнивание бюджетной обеспеченности субъектов Российской Федерации и муниципальных образований».</w:t>
      </w:r>
    </w:p>
  </w:footnote>
  <w:footnote w:id="80">
    <w:p w14:paraId="16E9D0AA" w14:textId="4EDF2327" w:rsidR="00EA2096" w:rsidRPr="00EC7737" w:rsidRDefault="00EA2096" w:rsidP="00EC7737">
      <w:pPr>
        <w:jc w:val="both"/>
        <w:rPr>
          <w:color w:val="000000"/>
          <w:sz w:val="22"/>
          <w:szCs w:val="22"/>
          <w:highlight w:val="yellow"/>
          <w:shd w:val="clear" w:color="auto" w:fill="FFFFFF"/>
        </w:rPr>
      </w:pPr>
      <w:r w:rsidRPr="00EC7737">
        <w:rPr>
          <w:rStyle w:val="a3"/>
          <w:rFonts w:eastAsiaTheme="majorEastAsia"/>
          <w:spacing w:val="0"/>
          <w:sz w:val="22"/>
          <w:szCs w:val="22"/>
        </w:rPr>
        <w:footnoteRef/>
      </w:r>
      <w:r w:rsidRPr="00EC7737">
        <w:rPr>
          <w:spacing w:val="0"/>
          <w:sz w:val="22"/>
          <w:szCs w:val="22"/>
        </w:rPr>
        <w:t xml:space="preserve"> Далее – АИП. По данным </w:t>
      </w:r>
      <w:r w:rsidRPr="00EC7737">
        <w:rPr>
          <w:bCs/>
          <w:spacing w:val="0"/>
          <w:sz w:val="22"/>
          <w:szCs w:val="22"/>
        </w:rPr>
        <w:t>Оперативных сведений о кассовых расходах</w:t>
      </w:r>
      <w:r w:rsidRPr="00EC7737">
        <w:rPr>
          <w:spacing w:val="0"/>
          <w:sz w:val="22"/>
          <w:szCs w:val="22"/>
        </w:rPr>
        <w:t>. Плановые назначения и</w:t>
      </w:r>
      <w:r w:rsidRPr="00894C34">
        <w:rPr>
          <w:spacing w:val="0"/>
          <w:sz w:val="22"/>
          <w:szCs w:val="22"/>
          <w:lang w:val="en-US"/>
        </w:rPr>
        <w:t> </w:t>
      </w:r>
      <w:r w:rsidRPr="00894C34">
        <w:rPr>
          <w:spacing w:val="0"/>
          <w:sz w:val="22"/>
          <w:szCs w:val="22"/>
        </w:rPr>
        <w:t>исполнение рассчитаны путем суммирования по видам расходов: </w:t>
      </w:r>
      <w:r w:rsidRPr="00894C34">
        <w:rPr>
          <w:rFonts w:eastAsia="PT Astra Serif"/>
          <w:sz w:val="22"/>
          <w:szCs w:val="22"/>
        </w:rPr>
        <w:t>400 «Капитальные вложения в</w:t>
      </w:r>
      <w:r>
        <w:rPr>
          <w:rFonts w:eastAsia="PT Astra Serif"/>
          <w:sz w:val="22"/>
          <w:szCs w:val="22"/>
        </w:rPr>
        <w:t> </w:t>
      </w:r>
      <w:r w:rsidRPr="00894C34">
        <w:rPr>
          <w:rFonts w:eastAsia="PT Astra Serif"/>
          <w:sz w:val="22"/>
          <w:szCs w:val="22"/>
        </w:rPr>
        <w:t xml:space="preserve">объекты государственной (муниципальной) собственности»; 540 «Иные межбюджетные трансферты» ЦСР 01В1357110, 01В2757360, 01В2857370, 01В2957380, 01В3057390, 01В3157400, </w:t>
      </w:r>
      <w:r w:rsidRPr="00894C34">
        <w:rPr>
          <w:sz w:val="22"/>
          <w:szCs w:val="22"/>
        </w:rPr>
        <w:t xml:space="preserve">35Г0105400, </w:t>
      </w:r>
      <w:r w:rsidRPr="00894C34">
        <w:rPr>
          <w:rFonts w:eastAsia="PT Astra Serif"/>
          <w:sz w:val="22"/>
          <w:szCs w:val="22"/>
        </w:rPr>
        <w:t xml:space="preserve">35Г0109100 и 01В2557230, 01В2657240, </w:t>
      </w:r>
      <w:r w:rsidRPr="00894C34">
        <w:rPr>
          <w:sz w:val="22"/>
          <w:szCs w:val="22"/>
        </w:rPr>
        <w:t>35Г0101400 (в части 2023 года)</w:t>
      </w:r>
      <w:r w:rsidRPr="00894C34">
        <w:rPr>
          <w:rFonts w:eastAsia="PT Astra Serif"/>
          <w:sz w:val="22"/>
          <w:szCs w:val="22"/>
        </w:rPr>
        <w:t>; 632 «Субсидии (гранты в форме субсидий), подлежащие казначейскому сопровождению» ЦСР </w:t>
      </w:r>
      <w:r w:rsidRPr="00855A21">
        <w:rPr>
          <w:sz w:val="22"/>
          <w:szCs w:val="22"/>
        </w:rPr>
        <w:t xml:space="preserve">0130100100, </w:t>
      </w:r>
      <w:r w:rsidRPr="00EC7737">
        <w:rPr>
          <w:rFonts w:eastAsia="PT Astra Serif"/>
          <w:color w:val="000000"/>
          <w:sz w:val="22"/>
          <w:szCs w:val="22"/>
          <w:shd w:val="clear" w:color="auto" w:fill="FFFFFF"/>
        </w:rPr>
        <w:t xml:space="preserve">01Д0300100, </w:t>
      </w:r>
      <w:r w:rsidRPr="00EC7737">
        <w:rPr>
          <w:rFonts w:eastAsia="PT Astra Serif"/>
          <w:sz w:val="22"/>
          <w:szCs w:val="22"/>
          <w:shd w:val="clear" w:color="auto" w:fill="FFFFFF"/>
        </w:rPr>
        <w:t>02В1100100, 03А0206600</w:t>
      </w:r>
      <w:r w:rsidRPr="00EC7737">
        <w:rPr>
          <w:rFonts w:eastAsia="PT Astra Serif"/>
          <w:color w:val="000000"/>
          <w:sz w:val="22"/>
          <w:szCs w:val="22"/>
          <w:shd w:val="clear" w:color="auto" w:fill="FFFFFF"/>
        </w:rPr>
        <w:t xml:space="preserve">, 09Б1900000, 09Г1000000, 09Д0200400, 09К0700000, 10В0200200, 10В0300100,14Б0101200 </w:t>
      </w:r>
      <w:r w:rsidRPr="00EC7737">
        <w:rPr>
          <w:rFonts w:eastAsia="PT Astra Serif"/>
          <w:sz w:val="22"/>
          <w:szCs w:val="22"/>
          <w:shd w:val="clear" w:color="auto" w:fill="FFFFFF"/>
        </w:rPr>
        <w:t xml:space="preserve">и </w:t>
      </w:r>
      <w:r w:rsidRPr="00EC7737">
        <w:rPr>
          <w:sz w:val="22"/>
          <w:szCs w:val="22"/>
        </w:rPr>
        <w:t xml:space="preserve">01Б0600000, </w:t>
      </w:r>
      <w:r w:rsidRPr="00EC7737">
        <w:rPr>
          <w:rFonts w:eastAsia="PT Astra Serif"/>
          <w:sz w:val="22"/>
          <w:szCs w:val="22"/>
          <w:shd w:val="clear" w:color="auto" w:fill="FFFFFF"/>
        </w:rPr>
        <w:t>01Б4100000,</w:t>
      </w:r>
      <w:r w:rsidRPr="00EC7737">
        <w:rPr>
          <w:sz w:val="22"/>
          <w:szCs w:val="22"/>
        </w:rPr>
        <w:t xml:space="preserve"> </w:t>
      </w:r>
      <w:r w:rsidRPr="00EC7737">
        <w:rPr>
          <w:rFonts w:eastAsia="PT Astra Serif"/>
          <w:sz w:val="22"/>
          <w:szCs w:val="22"/>
          <w:shd w:val="clear" w:color="auto" w:fill="FFFFFF"/>
        </w:rPr>
        <w:t>15Г1400000</w:t>
      </w:r>
      <w:r w:rsidRPr="00EC7737">
        <w:rPr>
          <w:rFonts w:eastAsia="PT Astra Serif"/>
          <w:color w:val="FF0000"/>
          <w:sz w:val="22"/>
          <w:szCs w:val="22"/>
        </w:rPr>
        <w:t xml:space="preserve"> </w:t>
      </w:r>
      <w:r w:rsidRPr="00EC7737">
        <w:rPr>
          <w:sz w:val="22"/>
          <w:szCs w:val="22"/>
        </w:rPr>
        <w:t>(в части 2023 года)</w:t>
      </w:r>
      <w:r w:rsidRPr="00EC7737">
        <w:rPr>
          <w:rFonts w:eastAsia="PT Astra Serif"/>
          <w:sz w:val="22"/>
          <w:szCs w:val="22"/>
        </w:rPr>
        <w:t>; 815 «Субсидии юридическим лицам на осуществление капитальных вложений в объекты недвижимого имущества» ЦСР 06В0200000, 06Г0100000, 06Д0100000, 09К0900000, 14Б0100600, 14Б0101200, 14Б0307700, 14Б0800100, 17В0500000</w:t>
      </w:r>
      <w:r w:rsidRPr="00EC7737">
        <w:rPr>
          <w:rFonts w:eastAsia="PT Astra Serif"/>
          <w:color w:val="000000"/>
          <w:sz w:val="22"/>
          <w:szCs w:val="22"/>
          <w:shd w:val="clear" w:color="auto" w:fill="FFFFFF"/>
        </w:rPr>
        <w:t>;</w:t>
      </w:r>
      <w:r w:rsidRPr="00EC7737">
        <w:rPr>
          <w:rFonts w:eastAsia="PT Astra Serif"/>
          <w:sz w:val="22"/>
          <w:szCs w:val="22"/>
        </w:rPr>
        <w:t> 852 «Уплата прочих налогов, сборов» ЦСР </w:t>
      </w:r>
      <w:r w:rsidRPr="00EC7737">
        <w:rPr>
          <w:rFonts w:eastAsia="PT Astra Serif"/>
          <w:color w:val="000000"/>
          <w:sz w:val="22"/>
          <w:szCs w:val="22"/>
          <w:shd w:val="clear" w:color="auto" w:fill="FFFFFF"/>
        </w:rPr>
        <w:t>01Д0100000.</w:t>
      </w:r>
    </w:p>
  </w:footnote>
  <w:footnote w:id="81">
    <w:p w14:paraId="22F6BDC3" w14:textId="0DC446BD" w:rsidR="00EA2096" w:rsidRPr="00EC7737" w:rsidRDefault="00EA2096" w:rsidP="00894C34">
      <w:pPr>
        <w:pStyle w:val="a4"/>
        <w:widowControl w:val="0"/>
        <w:ind w:firstLine="0"/>
        <w:contextualSpacing/>
        <w:rPr>
          <w:spacing w:val="0"/>
          <w:sz w:val="22"/>
          <w:szCs w:val="22"/>
          <w:highlight w:val="yellow"/>
        </w:rPr>
      </w:pPr>
      <w:r w:rsidRPr="00EC7737">
        <w:rPr>
          <w:rStyle w:val="a3"/>
          <w:spacing w:val="0"/>
          <w:sz w:val="22"/>
          <w:szCs w:val="22"/>
        </w:rPr>
        <w:footnoteRef/>
      </w:r>
      <w:r w:rsidRPr="00EC7737">
        <w:rPr>
          <w:spacing w:val="0"/>
          <w:sz w:val="22"/>
          <w:szCs w:val="22"/>
        </w:rPr>
        <w:t> Здесь и далее процент исполнения АИП рассчитан от показател</w:t>
      </w:r>
      <w:r>
        <w:rPr>
          <w:spacing w:val="0"/>
          <w:sz w:val="22"/>
          <w:szCs w:val="22"/>
        </w:rPr>
        <w:t>я</w:t>
      </w:r>
      <w:r w:rsidRPr="00EC7737">
        <w:rPr>
          <w:spacing w:val="0"/>
          <w:sz w:val="22"/>
          <w:szCs w:val="22"/>
        </w:rPr>
        <w:t xml:space="preserve"> сводной бюджетной росписи, уточненной по состоянию на 31.12.2024.</w:t>
      </w:r>
    </w:p>
  </w:footnote>
  <w:footnote w:id="82">
    <w:p w14:paraId="6EDA9790" w14:textId="77777777" w:rsidR="00EA2096" w:rsidRPr="00B277D5" w:rsidRDefault="00EA2096" w:rsidP="00894C34">
      <w:pPr>
        <w:pStyle w:val="a4"/>
        <w:ind w:firstLine="0"/>
        <w:rPr>
          <w:sz w:val="22"/>
          <w:szCs w:val="22"/>
        </w:rPr>
      </w:pPr>
      <w:r w:rsidRPr="00B277D5">
        <w:rPr>
          <w:rStyle w:val="a3"/>
          <w:sz w:val="22"/>
          <w:szCs w:val="22"/>
        </w:rPr>
        <w:footnoteRef/>
      </w:r>
      <w:r w:rsidRPr="00B277D5">
        <w:rPr>
          <w:sz w:val="22"/>
          <w:szCs w:val="22"/>
        </w:rPr>
        <w:t> П</w:t>
      </w:r>
      <w:r w:rsidRPr="00EC7737">
        <w:rPr>
          <w:color w:val="000000"/>
          <w:sz w:val="22"/>
          <w:szCs w:val="22"/>
          <w:shd w:val="clear" w:color="auto" w:fill="FFFFFF"/>
        </w:rPr>
        <w:t>реимущественно обусловлено осуществлением оплаты на основании актов выполненных работ в соответствии с условиями заключенных контрактов, а также уменьшением объема межбюджетного трансферта из бюджета города Москвы федеральному бюджету на реализацию проектов развития железнодорожной инфраструктуры Центрального транспортного узла с учетом организации диаметральных маршрутов.</w:t>
      </w:r>
    </w:p>
  </w:footnote>
  <w:footnote w:id="83">
    <w:p w14:paraId="52F55238" w14:textId="7D0E31C0" w:rsidR="00EA2096" w:rsidRPr="00894C34" w:rsidRDefault="00EA2096" w:rsidP="00894C34">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По Департаменту природопользования и охраны окружающей среды города Москвы неисполнение бюджетных ассигнований обусловлено длительностью принятия мер по</w:t>
      </w:r>
      <w:r>
        <w:rPr>
          <w:spacing w:val="0"/>
          <w:sz w:val="22"/>
          <w:szCs w:val="22"/>
        </w:rPr>
        <w:t> </w:t>
      </w:r>
      <w:r w:rsidRPr="00EC7737">
        <w:rPr>
          <w:spacing w:val="0"/>
          <w:sz w:val="22"/>
          <w:szCs w:val="22"/>
        </w:rPr>
        <w:t xml:space="preserve">строительству речного судна в рамках </w:t>
      </w:r>
      <w:r>
        <w:rPr>
          <w:spacing w:val="0"/>
          <w:sz w:val="22"/>
          <w:szCs w:val="22"/>
        </w:rPr>
        <w:t>ЦСР</w:t>
      </w:r>
      <w:r w:rsidRPr="00894C34">
        <w:rPr>
          <w:spacing w:val="0"/>
          <w:sz w:val="22"/>
          <w:szCs w:val="22"/>
        </w:rPr>
        <w:t xml:space="preserve"> «Приобретение объектов недвижимого имущества государственными учреждениями».</w:t>
      </w:r>
    </w:p>
  </w:footnote>
  <w:footnote w:id="84">
    <w:p w14:paraId="285FFF31" w14:textId="77777777" w:rsidR="00EA2096" w:rsidRPr="00894C34" w:rsidRDefault="00EA2096" w:rsidP="00894C34">
      <w:pPr>
        <w:pStyle w:val="a4"/>
        <w:ind w:firstLine="0"/>
        <w:rPr>
          <w:sz w:val="22"/>
          <w:szCs w:val="22"/>
        </w:rPr>
      </w:pPr>
      <w:r w:rsidRPr="00EC7737">
        <w:rPr>
          <w:rStyle w:val="a3"/>
          <w:sz w:val="22"/>
          <w:szCs w:val="22"/>
        </w:rPr>
        <w:footnoteRef/>
      </w:r>
      <w:r w:rsidRPr="00EC7737">
        <w:rPr>
          <w:sz w:val="22"/>
          <w:szCs w:val="22"/>
        </w:rPr>
        <w:t xml:space="preserve"> По Департаменту культуры города Москвы (38,3 процента) </w:t>
      </w:r>
      <w:r w:rsidRPr="00894C34">
        <w:rPr>
          <w:sz w:val="22"/>
          <w:szCs w:val="22"/>
        </w:rPr>
        <w:t>– в основном обусловлено истечением срока действия разрешения на строительство по одному из объектов и переносом бюджетных ассигнований на 2025 год, а также проведением проектно-изыскательных работ не в полном объеме. По Департаменту капитального ремонта города Москвы (72,8 процента) – обусловлено поэтапной оплатой работ в соответствии с условиями заключенных договоров на выполнение работ.</w:t>
      </w:r>
    </w:p>
  </w:footnote>
  <w:footnote w:id="85">
    <w:p w14:paraId="05CDD445" w14:textId="61EBD580" w:rsidR="00EA2096" w:rsidRPr="00894C34" w:rsidRDefault="00EA2096" w:rsidP="00894C34">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xml:space="preserve"> Наибольшее исполнение </w:t>
      </w:r>
      <w:r w:rsidRPr="00EC7737">
        <w:rPr>
          <w:sz w:val="22"/>
          <w:szCs w:val="22"/>
        </w:rPr>
        <w:t>(100,0 процента)</w:t>
      </w:r>
      <w:r w:rsidRPr="00EC7737">
        <w:rPr>
          <w:spacing w:val="0"/>
          <w:sz w:val="22"/>
          <w:szCs w:val="22"/>
        </w:rPr>
        <w:t xml:space="preserve"> </w:t>
      </w:r>
      <w:r w:rsidRPr="00EC7737">
        <w:rPr>
          <w:sz w:val="22"/>
          <w:szCs w:val="22"/>
        </w:rPr>
        <w:t xml:space="preserve">по </w:t>
      </w:r>
      <w:r w:rsidRPr="00812E12">
        <w:rPr>
          <w:sz w:val="22"/>
          <w:szCs w:val="22"/>
        </w:rPr>
        <w:t>Департаменту строительства транспортной и инженерной инфраструктуры города Москвы</w:t>
      </w:r>
      <w:r>
        <w:rPr>
          <w:sz w:val="22"/>
          <w:szCs w:val="22"/>
        </w:rPr>
        <w:t>,</w:t>
      </w:r>
      <w:r w:rsidRPr="00812E12">
        <w:rPr>
          <w:sz w:val="22"/>
          <w:szCs w:val="22"/>
        </w:rPr>
        <w:t xml:space="preserve"> </w:t>
      </w:r>
      <w:r w:rsidRPr="00EC7737">
        <w:rPr>
          <w:sz w:val="22"/>
          <w:szCs w:val="22"/>
        </w:rPr>
        <w:t xml:space="preserve">Комитету по туризму города Москвы, </w:t>
      </w:r>
      <w:r w:rsidRPr="00894C34">
        <w:rPr>
          <w:sz w:val="22"/>
          <w:szCs w:val="22"/>
        </w:rPr>
        <w:t>Департаменту культурного наследия города Москвы</w:t>
      </w:r>
      <w:r>
        <w:rPr>
          <w:sz w:val="22"/>
          <w:szCs w:val="22"/>
        </w:rPr>
        <w:t xml:space="preserve">, </w:t>
      </w:r>
      <w:proofErr w:type="spellStart"/>
      <w:r>
        <w:rPr>
          <w:sz w:val="22"/>
          <w:szCs w:val="22"/>
        </w:rPr>
        <w:t>ДЭПиР</w:t>
      </w:r>
      <w:proofErr w:type="spellEnd"/>
      <w:r w:rsidRPr="00894C34">
        <w:rPr>
          <w:sz w:val="22"/>
          <w:szCs w:val="22"/>
        </w:rPr>
        <w:t>.</w:t>
      </w:r>
    </w:p>
  </w:footnote>
  <w:footnote w:id="86">
    <w:p w14:paraId="445509E6" w14:textId="77777777" w:rsidR="00EA2096" w:rsidRPr="00EC7737" w:rsidRDefault="00EA2096" w:rsidP="00855A21">
      <w:pPr>
        <w:widowControl w:val="0"/>
        <w:autoSpaceDE w:val="0"/>
        <w:autoSpaceDN w:val="0"/>
        <w:adjustRightInd w:val="0"/>
        <w:contextualSpacing/>
        <w:jc w:val="both"/>
        <w:rPr>
          <w:spacing w:val="0"/>
          <w:sz w:val="22"/>
          <w:szCs w:val="22"/>
        </w:rPr>
      </w:pPr>
      <w:r w:rsidRPr="00EC7737">
        <w:rPr>
          <w:rStyle w:val="a3"/>
          <w:spacing w:val="0"/>
          <w:sz w:val="22"/>
          <w:szCs w:val="22"/>
        </w:rPr>
        <w:footnoteRef/>
      </w:r>
      <w:r w:rsidRPr="00EC7737">
        <w:rPr>
          <w:spacing w:val="0"/>
          <w:sz w:val="22"/>
          <w:szCs w:val="22"/>
        </w:rPr>
        <w:t>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от 05.04.2013 № 44-ФЗ).</w:t>
      </w:r>
    </w:p>
  </w:footnote>
  <w:footnote w:id="87">
    <w:p w14:paraId="0D698431" w14:textId="77777777" w:rsidR="00EA2096" w:rsidRPr="00EC7737" w:rsidRDefault="00EA2096">
      <w:pPr>
        <w:pStyle w:val="a4"/>
        <w:widowControl w:val="0"/>
        <w:ind w:firstLine="0"/>
        <w:contextualSpacing/>
        <w:rPr>
          <w:spacing w:val="0"/>
          <w:sz w:val="22"/>
          <w:szCs w:val="22"/>
          <w:highlight w:val="yellow"/>
        </w:rPr>
      </w:pPr>
      <w:r w:rsidRPr="00EC7737">
        <w:rPr>
          <w:spacing w:val="0"/>
          <w:sz w:val="22"/>
          <w:szCs w:val="22"/>
          <w:vertAlign w:val="superscript"/>
        </w:rPr>
        <w:footnoteRef/>
      </w:r>
      <w:r w:rsidRPr="00EC7737">
        <w:rPr>
          <w:spacing w:val="0"/>
          <w:sz w:val="22"/>
          <w:szCs w:val="22"/>
        </w:rPr>
        <w:t> По данным Главного контрольного управления города Москвы, представленным в рамках Регламента информационного взаимодействия от 25.12.2018 № 380/01-14//02-36-3/18.</w:t>
      </w:r>
    </w:p>
  </w:footnote>
  <w:footnote w:id="88">
    <w:p w14:paraId="7DB471E6" w14:textId="77777777" w:rsidR="00EA2096" w:rsidRPr="00EC7737" w:rsidRDefault="00EA2096" w:rsidP="000364C8">
      <w:pPr>
        <w:pStyle w:val="a4"/>
        <w:widowControl w:val="0"/>
        <w:ind w:firstLine="0"/>
        <w:contextualSpacing/>
        <w:rPr>
          <w:sz w:val="22"/>
          <w:szCs w:val="22"/>
        </w:rPr>
      </w:pPr>
      <w:r w:rsidRPr="00EC7737">
        <w:rPr>
          <w:rStyle w:val="a3"/>
          <w:sz w:val="22"/>
          <w:szCs w:val="22"/>
        </w:rPr>
        <w:footnoteRef/>
      </w:r>
      <w:r w:rsidRPr="00EC7737">
        <w:rPr>
          <w:sz w:val="22"/>
          <w:szCs w:val="22"/>
        </w:rPr>
        <w:t> С учетом закупок на основании п.п.4, 5 ч.1 ст.93 Федерального закона от 05.04.2013 № 44-ФЗ.</w:t>
      </w:r>
    </w:p>
  </w:footnote>
  <w:footnote w:id="89">
    <w:p w14:paraId="0E8275D9" w14:textId="77777777" w:rsidR="00EA2096" w:rsidRPr="00894C34" w:rsidRDefault="00EA2096" w:rsidP="000364C8">
      <w:pPr>
        <w:pStyle w:val="a4"/>
        <w:widowControl w:val="0"/>
        <w:ind w:firstLine="0"/>
        <w:contextualSpacing/>
        <w:rPr>
          <w:sz w:val="22"/>
          <w:szCs w:val="22"/>
          <w:highlight w:val="red"/>
        </w:rPr>
      </w:pPr>
      <w:r w:rsidRPr="00EC7737">
        <w:rPr>
          <w:rStyle w:val="a3"/>
          <w:sz w:val="22"/>
          <w:szCs w:val="22"/>
        </w:rPr>
        <w:footnoteRef/>
      </w:r>
      <w:r w:rsidRPr="00EC7737">
        <w:rPr>
          <w:sz w:val="22"/>
          <w:szCs w:val="22"/>
        </w:rPr>
        <w:t xml:space="preserve"> За </w:t>
      </w:r>
      <w:bookmarkStart w:id="25" w:name="_Hlk87429284"/>
      <w:r w:rsidRPr="00EC7737">
        <w:rPr>
          <w:sz w:val="22"/>
          <w:szCs w:val="22"/>
        </w:rPr>
        <w:t xml:space="preserve">январь-декабрь </w:t>
      </w:r>
      <w:bookmarkEnd w:id="25"/>
      <w:r w:rsidRPr="00EC7737">
        <w:rPr>
          <w:sz w:val="22"/>
          <w:szCs w:val="22"/>
        </w:rPr>
        <w:t xml:space="preserve">2023 года количество заключенных государственных контрактов – </w:t>
      </w:r>
      <w:r w:rsidRPr="00894C34">
        <w:rPr>
          <w:sz w:val="22"/>
          <w:szCs w:val="22"/>
        </w:rPr>
        <w:t>395 923 единицы на сумму 1 612 533 674,9 тыс. рублей.</w:t>
      </w:r>
    </w:p>
  </w:footnote>
  <w:footnote w:id="90">
    <w:p w14:paraId="3DEFD1E2" w14:textId="77777777" w:rsidR="00EA2096" w:rsidRPr="00894C34" w:rsidRDefault="00EA2096" w:rsidP="000364C8">
      <w:pPr>
        <w:pStyle w:val="a4"/>
        <w:widowControl w:val="0"/>
        <w:ind w:firstLine="0"/>
        <w:contextualSpacing/>
        <w:rPr>
          <w:spacing w:val="0"/>
          <w:sz w:val="22"/>
          <w:szCs w:val="22"/>
          <w:highlight w:val="yellow"/>
        </w:rPr>
      </w:pPr>
      <w:r w:rsidRPr="00EC7737">
        <w:rPr>
          <w:rStyle w:val="a3"/>
          <w:spacing w:val="0"/>
          <w:sz w:val="22"/>
          <w:szCs w:val="22"/>
        </w:rPr>
        <w:footnoteRef/>
      </w:r>
      <w:r w:rsidRPr="00EC7737">
        <w:rPr>
          <w:spacing w:val="0"/>
          <w:sz w:val="22"/>
          <w:szCs w:val="22"/>
        </w:rPr>
        <w:t xml:space="preserve"> За январь-декабрь 2023 года количество контрактов, заключенных с субъектами малого </w:t>
      </w:r>
      <w:r w:rsidRPr="00894C34">
        <w:rPr>
          <w:spacing w:val="0"/>
          <w:sz w:val="22"/>
          <w:szCs w:val="22"/>
        </w:rPr>
        <w:t>предпринимательства, социально ориентированными некоммерческими организациями, – 260 262 единицы на сумму 520 085 023,9 тыс. рублей.</w:t>
      </w:r>
    </w:p>
  </w:footnote>
  <w:footnote w:id="91">
    <w:p w14:paraId="3B7E4B7D" w14:textId="77777777" w:rsidR="00EA2096" w:rsidRPr="00EC7737" w:rsidRDefault="00EA2096">
      <w:pPr>
        <w:pStyle w:val="a4"/>
        <w:widowControl w:val="0"/>
        <w:ind w:firstLine="0"/>
        <w:contextualSpacing/>
        <w:rPr>
          <w:sz w:val="22"/>
          <w:szCs w:val="22"/>
        </w:rPr>
      </w:pPr>
      <w:r w:rsidRPr="00EC7737">
        <w:rPr>
          <w:rStyle w:val="a3"/>
          <w:sz w:val="22"/>
          <w:szCs w:val="22"/>
        </w:rPr>
        <w:footnoteRef/>
      </w:r>
      <w:r w:rsidRPr="00EC7737">
        <w:rPr>
          <w:sz w:val="22"/>
          <w:szCs w:val="22"/>
        </w:rPr>
        <w:t> В стоимостном выражении.</w:t>
      </w:r>
    </w:p>
  </w:footnote>
  <w:footnote w:id="92">
    <w:p w14:paraId="7722DA3E" w14:textId="77777777" w:rsidR="00EA2096" w:rsidRPr="00894C34" w:rsidRDefault="00EA2096">
      <w:pPr>
        <w:pStyle w:val="a4"/>
        <w:widowControl w:val="0"/>
        <w:ind w:firstLine="0"/>
        <w:contextualSpacing/>
        <w:rPr>
          <w:sz w:val="22"/>
          <w:szCs w:val="22"/>
          <w:highlight w:val="yellow"/>
        </w:rPr>
      </w:pPr>
      <w:r w:rsidRPr="00EC7737">
        <w:rPr>
          <w:rStyle w:val="a3"/>
          <w:sz w:val="22"/>
          <w:szCs w:val="22"/>
        </w:rPr>
        <w:footnoteRef/>
      </w:r>
      <w:r w:rsidRPr="00EC7737">
        <w:rPr>
          <w:sz w:val="22"/>
          <w:szCs w:val="22"/>
        </w:rPr>
        <w:t> В январе-</w:t>
      </w:r>
      <w:r w:rsidRPr="00894C34">
        <w:rPr>
          <w:sz w:val="22"/>
          <w:szCs w:val="22"/>
        </w:rPr>
        <w:t>декабре 2023 года доля контрактов, заключенных в результате осуществления закупки у единственного поставщика, в стоимостном выражении, составляла 56,2 процента.</w:t>
      </w:r>
    </w:p>
  </w:footnote>
  <w:footnote w:id="93">
    <w:p w14:paraId="0F1B6294" w14:textId="77777777" w:rsidR="00EA2096" w:rsidRPr="00894C34" w:rsidRDefault="00EA2096">
      <w:pPr>
        <w:pStyle w:val="a4"/>
        <w:widowControl w:val="0"/>
        <w:ind w:firstLine="0"/>
        <w:contextualSpacing/>
        <w:rPr>
          <w:sz w:val="22"/>
          <w:szCs w:val="22"/>
        </w:rPr>
      </w:pPr>
      <w:r w:rsidRPr="00EC7737">
        <w:rPr>
          <w:rStyle w:val="a3"/>
          <w:sz w:val="22"/>
          <w:szCs w:val="22"/>
        </w:rPr>
        <w:footnoteRef/>
      </w:r>
      <w:r w:rsidRPr="00EC7737">
        <w:rPr>
          <w:sz w:val="22"/>
          <w:szCs w:val="22"/>
        </w:rPr>
        <w:t> В январе-декабре 2023 года доля контрактов, заключенных у единственного поставщика по результатам закупок, признанных несостоявшимися, в стоимостном выражении составляла 74,4 </w:t>
      </w:r>
      <w:r w:rsidRPr="00894C34">
        <w:rPr>
          <w:sz w:val="22"/>
          <w:szCs w:val="22"/>
        </w:rPr>
        <w:t>процента.</w:t>
      </w:r>
    </w:p>
  </w:footnote>
  <w:footnote w:id="94">
    <w:p w14:paraId="06A20CF8" w14:textId="77777777" w:rsidR="00596924" w:rsidRPr="00894C34" w:rsidRDefault="00596924" w:rsidP="00596924">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В соответствии с п.п.4, 5 ч.1 ст.93 Федерального закона от 05.04.2013 № 44-ФЗ.</w:t>
      </w:r>
    </w:p>
  </w:footnote>
  <w:footnote w:id="95">
    <w:p w14:paraId="11D83A66" w14:textId="77777777" w:rsidR="00596924" w:rsidRPr="00894C34" w:rsidRDefault="00596924" w:rsidP="00596924">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В январе-декабре 2023 года данный показатель составлял 2,4 процента.</w:t>
      </w:r>
    </w:p>
  </w:footnote>
  <w:footnote w:id="96">
    <w:p w14:paraId="61354951" w14:textId="77777777" w:rsidR="00EA2096" w:rsidRPr="00894C34" w:rsidRDefault="00EA2096">
      <w:pPr>
        <w:pStyle w:val="a4"/>
        <w:widowControl w:val="0"/>
        <w:ind w:firstLine="0"/>
        <w:contextualSpacing/>
        <w:rPr>
          <w:sz w:val="22"/>
          <w:szCs w:val="22"/>
          <w:highlight w:val="yellow"/>
        </w:rPr>
      </w:pPr>
      <w:r w:rsidRPr="00EC7737">
        <w:rPr>
          <w:rStyle w:val="a3"/>
          <w:sz w:val="22"/>
          <w:szCs w:val="22"/>
        </w:rPr>
        <w:footnoteRef/>
      </w:r>
      <w:r w:rsidRPr="00EC7737">
        <w:rPr>
          <w:sz w:val="22"/>
          <w:szCs w:val="22"/>
        </w:rPr>
        <w:t xml:space="preserve"> По данным Отчетов об исполнении бюджета города Москвы за соответствующие отчетные периоды. </w:t>
      </w:r>
    </w:p>
  </w:footnote>
  <w:footnote w:id="97">
    <w:p w14:paraId="544A95BF" w14:textId="77777777" w:rsidR="00EA2096" w:rsidRPr="00894C34" w:rsidRDefault="00EA2096">
      <w:pPr>
        <w:widowControl w:val="0"/>
        <w:contextualSpacing/>
        <w:jc w:val="both"/>
        <w:rPr>
          <w:sz w:val="22"/>
          <w:szCs w:val="22"/>
        </w:rPr>
      </w:pPr>
      <w:r w:rsidRPr="00EC7737">
        <w:rPr>
          <w:rStyle w:val="a3"/>
          <w:sz w:val="22"/>
          <w:szCs w:val="22"/>
        </w:rPr>
        <w:footnoteRef/>
      </w:r>
      <w:r w:rsidRPr="00EC7737">
        <w:rPr>
          <w:sz w:val="22"/>
          <w:szCs w:val="22"/>
        </w:rPr>
        <w:t> </w:t>
      </w:r>
      <w:bookmarkStart w:id="26" w:name="_Hlk173239708"/>
      <w:r w:rsidRPr="00EC7737">
        <w:rPr>
          <w:sz w:val="22"/>
          <w:szCs w:val="22"/>
        </w:rPr>
        <w:t>Осуществлены погашение облигаций 72 выпуска Городского облигационного (внутреннего) займа Москвы и выкуп первого выпуска облигаций города Москвы для населения, условия эмиссии которых предусматривают возможность выкупа облигаций в любой рабочий день до д</w:t>
      </w:r>
      <w:r w:rsidRPr="00894C34">
        <w:rPr>
          <w:sz w:val="22"/>
          <w:szCs w:val="22"/>
        </w:rPr>
        <w:t>аты погашения облигаций (постановления Правительства Москвы от 18.04.2023 № 685-ПП «Об утверждении Условий эмиссии и обращения облигаций Городского облигационного займа Москвы для населения с постоянным купонным доходом», от 23.05.2023 № 823-ПП «Об утверждении Решения об эмиссии первого выпуска облигаций Городского облигационного займа Москвы для населения»).</w:t>
      </w:r>
      <w:bookmarkEnd w:id="26"/>
    </w:p>
  </w:footnote>
  <w:footnote w:id="98">
    <w:p w14:paraId="4C5F9AC0" w14:textId="77777777" w:rsidR="00EA2096" w:rsidRPr="00894C34" w:rsidRDefault="00EA2096">
      <w:pPr>
        <w:pStyle w:val="a4"/>
        <w:ind w:firstLine="0"/>
        <w:contextualSpacing/>
        <w:rPr>
          <w:sz w:val="22"/>
          <w:szCs w:val="22"/>
        </w:rPr>
      </w:pPr>
      <w:r w:rsidRPr="00EC7737">
        <w:rPr>
          <w:rStyle w:val="a3"/>
          <w:sz w:val="22"/>
          <w:szCs w:val="22"/>
        </w:rPr>
        <w:footnoteRef/>
      </w:r>
      <w:r w:rsidRPr="00EC7737">
        <w:rPr>
          <w:sz w:val="22"/>
          <w:szCs w:val="22"/>
        </w:rPr>
        <w:t xml:space="preserve"> Соглашение о предоставлении бюджету города </w:t>
      </w:r>
      <w:r w:rsidRPr="00894C34">
        <w:rPr>
          <w:sz w:val="22"/>
          <w:szCs w:val="22"/>
        </w:rPr>
        <w:t xml:space="preserve">Москвы из федерального бюджета бюджетного кредита на финансовое обеспечение реализации инфраструктурных проектов от 08.04.2024 </w:t>
      </w:r>
      <w:r w:rsidRPr="00894C34">
        <w:rPr>
          <w:sz w:val="22"/>
          <w:szCs w:val="22"/>
        </w:rPr>
        <w:br/>
        <w:t>№ 2024-00083, заключенное между Министерством финансов Российской Федерации и Департаментом финансов города Москвы (закупка подвижного состава (поездов) для МЦД-3 «Крюково-Ипподром» (</w:t>
      </w:r>
      <w:proofErr w:type="spellStart"/>
      <w:r w:rsidRPr="00894C34">
        <w:rPr>
          <w:sz w:val="22"/>
          <w:szCs w:val="22"/>
        </w:rPr>
        <w:t>Ленинградско</w:t>
      </w:r>
      <w:proofErr w:type="spellEnd"/>
      <w:r w:rsidRPr="00894C34">
        <w:rPr>
          <w:sz w:val="22"/>
          <w:szCs w:val="22"/>
        </w:rPr>
        <w:t>-Казанский), МЦД-4 «Апрелевка – Железнодорожная» (</w:t>
      </w:r>
      <w:proofErr w:type="spellStart"/>
      <w:r w:rsidRPr="00894C34">
        <w:rPr>
          <w:sz w:val="22"/>
          <w:szCs w:val="22"/>
        </w:rPr>
        <w:t>Калужско</w:t>
      </w:r>
      <w:proofErr w:type="spellEnd"/>
      <w:r w:rsidRPr="00894C34">
        <w:rPr>
          <w:sz w:val="22"/>
          <w:szCs w:val="22"/>
        </w:rPr>
        <w:t>-Нижегородский)).</w:t>
      </w:r>
    </w:p>
  </w:footnote>
  <w:footnote w:id="99">
    <w:p w14:paraId="0AC093D7" w14:textId="1DCC4E6C" w:rsidR="00EA2096" w:rsidRPr="00894C34" w:rsidRDefault="00EA2096">
      <w:pPr>
        <w:pStyle w:val="a4"/>
        <w:ind w:firstLine="0"/>
        <w:contextualSpacing/>
        <w:rPr>
          <w:sz w:val="22"/>
          <w:szCs w:val="22"/>
        </w:rPr>
      </w:pPr>
      <w:r w:rsidRPr="00EC7737">
        <w:rPr>
          <w:rStyle w:val="a3"/>
          <w:sz w:val="22"/>
          <w:szCs w:val="22"/>
        </w:rPr>
        <w:footnoteRef/>
      </w:r>
      <w:r w:rsidRPr="00EC7737">
        <w:rPr>
          <w:sz w:val="22"/>
          <w:szCs w:val="22"/>
        </w:rPr>
        <w:t> Осуществлено частичное погашение бюджетного кредита на финансовое обеспечение реализации инфраструктурных проектов, предоставленного из федерального бюджета бюджету города Москвы в</w:t>
      </w:r>
      <w:r>
        <w:rPr>
          <w:sz w:val="22"/>
          <w:szCs w:val="22"/>
        </w:rPr>
        <w:t> </w:t>
      </w:r>
      <w:r w:rsidRPr="00EC7737">
        <w:rPr>
          <w:sz w:val="22"/>
          <w:szCs w:val="22"/>
        </w:rPr>
        <w:t>соответствии с соглашением от 26.01</w:t>
      </w:r>
      <w:r w:rsidRPr="00894C34">
        <w:rPr>
          <w:sz w:val="22"/>
          <w:szCs w:val="22"/>
        </w:rPr>
        <w:t>.2022 №</w:t>
      </w:r>
      <w:r>
        <w:rPr>
          <w:sz w:val="22"/>
          <w:szCs w:val="22"/>
        </w:rPr>
        <w:t> </w:t>
      </w:r>
      <w:r w:rsidRPr="00894C34">
        <w:rPr>
          <w:sz w:val="22"/>
          <w:szCs w:val="22"/>
        </w:rPr>
        <w:t>01-01-06/06-77, заключенным между Министерством финансов Российской Федерации и Департаментом финансов города Москвы.</w:t>
      </w:r>
    </w:p>
  </w:footnote>
  <w:footnote w:id="100">
    <w:p w14:paraId="18F45BA6" w14:textId="77777777" w:rsidR="00EA2096" w:rsidRPr="00894C34" w:rsidRDefault="00EA2096">
      <w:pPr>
        <w:pStyle w:val="a4"/>
        <w:widowControl w:val="0"/>
        <w:suppressAutoHyphens/>
        <w:ind w:firstLine="0"/>
        <w:contextualSpacing/>
        <w:rPr>
          <w:sz w:val="22"/>
          <w:szCs w:val="22"/>
        </w:rPr>
      </w:pPr>
      <w:r w:rsidRPr="00EC7737">
        <w:rPr>
          <w:sz w:val="22"/>
          <w:szCs w:val="22"/>
          <w:vertAlign w:val="superscript"/>
        </w:rPr>
        <w:footnoteRef/>
      </w:r>
      <w:r w:rsidRPr="00EC7737">
        <w:rPr>
          <w:sz w:val="22"/>
          <w:szCs w:val="22"/>
        </w:rPr>
        <w:t> Вследствие признания торгов несостоявшимися в связи с отсутствием заявок и отменой торгов.</w:t>
      </w:r>
    </w:p>
  </w:footnote>
  <w:footnote w:id="101">
    <w:p w14:paraId="716CC026" w14:textId="41E93E7B" w:rsidR="00EA2096" w:rsidRPr="00894C34" w:rsidRDefault="00EA2096">
      <w:pPr>
        <w:pStyle w:val="a4"/>
        <w:ind w:firstLine="0"/>
        <w:contextualSpacing/>
        <w:rPr>
          <w:sz w:val="22"/>
          <w:szCs w:val="22"/>
        </w:rPr>
      </w:pPr>
      <w:r w:rsidRPr="00EC7737">
        <w:rPr>
          <w:rStyle w:val="a3"/>
          <w:sz w:val="22"/>
          <w:szCs w:val="22"/>
        </w:rPr>
        <w:footnoteRef/>
      </w:r>
      <w:r w:rsidRPr="00EC7737">
        <w:rPr>
          <w:sz w:val="22"/>
          <w:szCs w:val="22"/>
        </w:rPr>
        <w:t> Соглашение о предоставлении бюджету</w:t>
      </w:r>
      <w:r w:rsidRPr="00894C34">
        <w:rPr>
          <w:sz w:val="22"/>
          <w:szCs w:val="22"/>
        </w:rPr>
        <w:t xml:space="preserve"> города Москвы из федерального бюджета бюджетного кредит</w:t>
      </w:r>
      <w:r>
        <w:rPr>
          <w:sz w:val="22"/>
          <w:szCs w:val="22"/>
        </w:rPr>
        <w:t>а</w:t>
      </w:r>
      <w:r w:rsidRPr="00894C34">
        <w:rPr>
          <w:sz w:val="22"/>
          <w:szCs w:val="22"/>
        </w:rPr>
        <w:t xml:space="preserve"> на финансовое обеспечение реализации инфраструктурных проектов от 26.01.2022 </w:t>
      </w:r>
      <w:r w:rsidRPr="00894C34">
        <w:rPr>
          <w:sz w:val="22"/>
          <w:szCs w:val="22"/>
        </w:rPr>
        <w:br/>
        <w:t>№ 01-01-06/06-77, заключенное между Министерством финансов Российской Федерации и</w:t>
      </w:r>
      <w:r>
        <w:rPr>
          <w:sz w:val="22"/>
          <w:szCs w:val="22"/>
        </w:rPr>
        <w:t> </w:t>
      </w:r>
      <w:r w:rsidRPr="00894C34">
        <w:rPr>
          <w:sz w:val="22"/>
          <w:szCs w:val="22"/>
        </w:rPr>
        <w:t>Департаментом финансов города Москвы.</w:t>
      </w:r>
    </w:p>
  </w:footnote>
  <w:footnote w:id="102">
    <w:p w14:paraId="655592DE" w14:textId="2C0EC5D5" w:rsidR="00EA2096" w:rsidRPr="00894C34" w:rsidRDefault="00EA2096">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По данным Отчетов об исполнении бюджета территориального государственного внебюджетного фонда (ф.0503117) по состоянию на 01.01</w:t>
      </w:r>
      <w:r w:rsidRPr="00894C34">
        <w:rPr>
          <w:spacing w:val="0"/>
          <w:sz w:val="22"/>
          <w:szCs w:val="22"/>
        </w:rPr>
        <w:t>.2024 и на 01.01.2025; годовые бюджетные назначения – показатели Закона города Москвы от 22.11.2023 №</w:t>
      </w:r>
      <w:r>
        <w:rPr>
          <w:spacing w:val="0"/>
          <w:sz w:val="22"/>
          <w:szCs w:val="22"/>
        </w:rPr>
        <w:t> </w:t>
      </w:r>
      <w:r w:rsidRPr="00894C34">
        <w:rPr>
          <w:spacing w:val="0"/>
          <w:sz w:val="22"/>
          <w:szCs w:val="22"/>
        </w:rPr>
        <w:t>32 «О бюджете Московского городского фонда обязательного медицинского страхования на 2024 год и на плановый период 2025 и 2026 годов».</w:t>
      </w:r>
    </w:p>
  </w:footnote>
  <w:footnote w:id="103">
    <w:p w14:paraId="2216DA7E" w14:textId="0A0278D6" w:rsidR="00EA2096" w:rsidRPr="00874537" w:rsidRDefault="00EA2096" w:rsidP="00874537">
      <w:pPr>
        <w:pStyle w:val="a4"/>
        <w:ind w:firstLine="0"/>
        <w:rPr>
          <w:sz w:val="22"/>
          <w:szCs w:val="22"/>
        </w:rPr>
      </w:pPr>
      <w:r w:rsidRPr="00874537">
        <w:rPr>
          <w:rStyle w:val="a3"/>
          <w:sz w:val="22"/>
          <w:szCs w:val="22"/>
        </w:rPr>
        <w:footnoteRef/>
      </w:r>
      <w:r w:rsidRPr="00874537">
        <w:rPr>
          <w:sz w:val="22"/>
          <w:szCs w:val="22"/>
        </w:rPr>
        <w:t> Здесь и далее – обязательного медицинского страхования.</w:t>
      </w:r>
    </w:p>
  </w:footnote>
  <w:footnote w:id="104">
    <w:p w14:paraId="1EF0287D" w14:textId="77777777" w:rsidR="00EA2096" w:rsidRPr="00894C34" w:rsidRDefault="00EA2096">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По данным Фонда на 27</w:t>
      </w:r>
      <w:r w:rsidRPr="00894C34">
        <w:rPr>
          <w:spacing w:val="0"/>
          <w:sz w:val="22"/>
          <w:szCs w:val="22"/>
        </w:rPr>
        <w:t>.01.2025.</w:t>
      </w:r>
    </w:p>
  </w:footnote>
  <w:footnote w:id="105">
    <w:p w14:paraId="0FD4B89D" w14:textId="26AE33A2" w:rsidR="00EA2096" w:rsidRPr="00894C34" w:rsidRDefault="00EA2096">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xml:space="preserve"> По данным </w:t>
      </w:r>
      <w:proofErr w:type="spellStart"/>
      <w:r w:rsidRPr="00EC7737">
        <w:rPr>
          <w:spacing w:val="0"/>
          <w:sz w:val="22"/>
          <w:szCs w:val="22"/>
        </w:rPr>
        <w:t>Мосстата</w:t>
      </w:r>
      <w:proofErr w:type="spellEnd"/>
      <w:r w:rsidRPr="00EC7737">
        <w:rPr>
          <w:spacing w:val="0"/>
          <w:sz w:val="22"/>
          <w:szCs w:val="22"/>
        </w:rPr>
        <w:t xml:space="preserve">, Росстата, </w:t>
      </w:r>
      <w:r w:rsidRPr="00894C34">
        <w:rPr>
          <w:spacing w:val="0"/>
          <w:sz w:val="22"/>
          <w:szCs w:val="22"/>
        </w:rPr>
        <w:t>Департамента торговли и услуг города Москвы.</w:t>
      </w:r>
    </w:p>
  </w:footnote>
  <w:footnote w:id="106">
    <w:p w14:paraId="015175AB" w14:textId="2D4A3426" w:rsidR="00EA2096" w:rsidRPr="00894C34" w:rsidRDefault="00EA2096">
      <w:pPr>
        <w:pStyle w:val="a4"/>
        <w:ind w:firstLine="0"/>
        <w:contextualSpacing/>
        <w:rPr>
          <w:sz w:val="22"/>
          <w:szCs w:val="22"/>
        </w:rPr>
      </w:pPr>
      <w:r w:rsidRPr="00EC7737">
        <w:rPr>
          <w:rStyle w:val="a3"/>
          <w:sz w:val="22"/>
          <w:szCs w:val="22"/>
        </w:rPr>
        <w:footnoteRef/>
      </w:r>
      <w:r w:rsidRPr="00EC7737">
        <w:rPr>
          <w:sz w:val="22"/>
          <w:szCs w:val="22"/>
        </w:rPr>
        <w:t xml:space="preserve"> Рекордный урожай картофеля в 2023 году стал фактором, обусловившим низкие цены </w:t>
      </w:r>
      <w:r>
        <w:rPr>
          <w:sz w:val="22"/>
          <w:szCs w:val="22"/>
        </w:rPr>
        <w:t>2023 года</w:t>
      </w:r>
      <w:r w:rsidRPr="00EC7737">
        <w:rPr>
          <w:sz w:val="22"/>
          <w:szCs w:val="22"/>
        </w:rPr>
        <w:t xml:space="preserve"> </w:t>
      </w:r>
      <w:proofErr w:type="spellStart"/>
      <w:r w:rsidRPr="00EC7737">
        <w:rPr>
          <w:sz w:val="22"/>
          <w:szCs w:val="22"/>
        </w:rPr>
        <w:t>года</w:t>
      </w:r>
      <w:proofErr w:type="spellEnd"/>
      <w:r w:rsidRPr="00EC7737">
        <w:rPr>
          <w:sz w:val="22"/>
          <w:szCs w:val="22"/>
        </w:rPr>
        <w:t>, сокращение аграриями посевных площадей картофеля и выбор более доходных культур. Помимо этого, неблагоприятные климатические условия в текущем сезоне, такие как майские заморозки, задержавшие срок</w:t>
      </w:r>
      <w:r w:rsidRPr="00894C34">
        <w:rPr>
          <w:sz w:val="22"/>
          <w:szCs w:val="22"/>
        </w:rPr>
        <w:t>и посевов картофеля, привели к повышению оптово-отпускных цен</w:t>
      </w:r>
      <w:r w:rsidRPr="00894C34">
        <w:rPr>
          <w:rFonts w:eastAsia="Calibri"/>
          <w:sz w:val="22"/>
          <w:szCs w:val="22"/>
        </w:rPr>
        <w:t>.</w:t>
      </w:r>
    </w:p>
  </w:footnote>
  <w:footnote w:id="107">
    <w:p w14:paraId="2D1BD174" w14:textId="2689B9E8" w:rsidR="00EA2096" w:rsidRPr="00894C34" w:rsidRDefault="00EA2096">
      <w:pPr>
        <w:contextualSpacing/>
        <w:jc w:val="both"/>
        <w:rPr>
          <w:rFonts w:eastAsia="Calibri"/>
          <w:sz w:val="22"/>
          <w:szCs w:val="22"/>
        </w:rPr>
      </w:pPr>
      <w:r w:rsidRPr="00EC7737">
        <w:rPr>
          <w:rStyle w:val="a3"/>
          <w:sz w:val="22"/>
          <w:szCs w:val="22"/>
        </w:rPr>
        <w:footnoteRef/>
      </w:r>
      <w:r w:rsidRPr="00EC7737">
        <w:rPr>
          <w:rFonts w:eastAsia="Calibri"/>
          <w:sz w:val="22"/>
          <w:szCs w:val="22"/>
        </w:rPr>
        <w:t xml:space="preserve"> Обусловлено негативными погодными условиями, особенно в южных и центральных </w:t>
      </w:r>
      <w:r>
        <w:rPr>
          <w:rFonts w:eastAsia="Calibri"/>
          <w:sz w:val="22"/>
          <w:szCs w:val="22"/>
        </w:rPr>
        <w:t>регионах</w:t>
      </w:r>
      <w:r w:rsidRPr="00894C34">
        <w:rPr>
          <w:rFonts w:eastAsia="Calibri"/>
          <w:sz w:val="22"/>
          <w:szCs w:val="22"/>
        </w:rPr>
        <w:t>.</w:t>
      </w:r>
    </w:p>
  </w:footnote>
  <w:footnote w:id="108">
    <w:p w14:paraId="1F3F08B0" w14:textId="77777777" w:rsidR="00EA2096" w:rsidRPr="00894C34" w:rsidRDefault="00EA2096">
      <w:pPr>
        <w:pStyle w:val="a4"/>
        <w:ind w:firstLine="0"/>
        <w:contextualSpacing/>
        <w:rPr>
          <w:sz w:val="22"/>
          <w:szCs w:val="22"/>
        </w:rPr>
      </w:pPr>
      <w:r w:rsidRPr="00EC7737">
        <w:rPr>
          <w:rStyle w:val="a3"/>
          <w:sz w:val="22"/>
          <w:szCs w:val="22"/>
        </w:rPr>
        <w:footnoteRef/>
      </w:r>
      <w:r w:rsidRPr="00EC7737">
        <w:rPr>
          <w:sz w:val="22"/>
          <w:szCs w:val="22"/>
        </w:rPr>
        <w:t xml:space="preserve"> Обусловлено </w:t>
      </w:r>
      <w:r w:rsidRPr="00EC7737">
        <w:rPr>
          <w:rFonts w:eastAsia="Calibri"/>
          <w:sz w:val="22"/>
          <w:szCs w:val="22"/>
        </w:rPr>
        <w:t xml:space="preserve">особенностями разведения поголовья, которое традиционно сосредоточено в южных </w:t>
      </w:r>
      <w:r w:rsidRPr="00894C34">
        <w:rPr>
          <w:rFonts w:eastAsia="Calibri"/>
          <w:sz w:val="22"/>
          <w:szCs w:val="22"/>
        </w:rPr>
        <w:t>регионах Российской Федерации, где представлены горные пастбища для выпаса животных, увеличением доли экспорта этого вида мяса и затруднениями, связанными с подбором квалифицированных специалистов для выпаса поголовья. Кроме того, на удорожание баранины повлияли логистические сложности, включая высокие цены на топливо.</w:t>
      </w:r>
    </w:p>
  </w:footnote>
  <w:footnote w:id="109">
    <w:p w14:paraId="503D1A19" w14:textId="78B58BD0" w:rsidR="00EA2096" w:rsidRPr="00894C34" w:rsidRDefault="00EA2096">
      <w:pPr>
        <w:contextualSpacing/>
        <w:jc w:val="both"/>
        <w:rPr>
          <w:rFonts w:eastAsia="Calibri"/>
          <w:sz w:val="22"/>
          <w:szCs w:val="22"/>
        </w:rPr>
      </w:pPr>
      <w:r w:rsidRPr="00EC7737">
        <w:rPr>
          <w:rStyle w:val="a3"/>
          <w:sz w:val="22"/>
          <w:szCs w:val="22"/>
        </w:rPr>
        <w:footnoteRef/>
      </w:r>
      <w:r w:rsidRPr="00EC7737">
        <w:rPr>
          <w:sz w:val="22"/>
          <w:szCs w:val="22"/>
        </w:rPr>
        <w:t xml:space="preserve"> Обусловлено </w:t>
      </w:r>
      <w:r>
        <w:rPr>
          <w:sz w:val="22"/>
          <w:szCs w:val="22"/>
        </w:rPr>
        <w:t xml:space="preserve">в том числе </w:t>
      </w:r>
      <w:r w:rsidRPr="00EC7737">
        <w:rPr>
          <w:sz w:val="22"/>
          <w:szCs w:val="22"/>
        </w:rPr>
        <w:t>рост</w:t>
      </w:r>
      <w:r>
        <w:rPr>
          <w:sz w:val="22"/>
          <w:szCs w:val="22"/>
        </w:rPr>
        <w:t>ом</w:t>
      </w:r>
      <w:r w:rsidRPr="00EC7737">
        <w:rPr>
          <w:sz w:val="22"/>
          <w:szCs w:val="22"/>
        </w:rPr>
        <w:t xml:space="preserve"> процентных ставок по кредитам в связи с высокой ключевой ставкой Банка Ро</w:t>
      </w:r>
      <w:r w:rsidRPr="00894C34">
        <w:rPr>
          <w:sz w:val="22"/>
          <w:szCs w:val="22"/>
        </w:rPr>
        <w:t>ссии, необходимых для закупки кормов, медикаментов и вакцин для коров</w:t>
      </w:r>
      <w:r w:rsidRPr="00894C34">
        <w:rPr>
          <w:rFonts w:eastAsia="Calibri"/>
          <w:sz w:val="22"/>
          <w:szCs w:val="22"/>
        </w:rPr>
        <w:t>.</w:t>
      </w:r>
    </w:p>
  </w:footnote>
  <w:footnote w:id="110">
    <w:p w14:paraId="531EFE38" w14:textId="77777777" w:rsidR="00EA2096" w:rsidRPr="00894C34" w:rsidRDefault="00EA2096">
      <w:pPr>
        <w:contextualSpacing/>
        <w:jc w:val="both"/>
        <w:rPr>
          <w:rFonts w:eastAsia="Calibri"/>
          <w:sz w:val="22"/>
          <w:szCs w:val="22"/>
        </w:rPr>
      </w:pPr>
      <w:r w:rsidRPr="00EC7737">
        <w:rPr>
          <w:rStyle w:val="a3"/>
          <w:sz w:val="22"/>
          <w:szCs w:val="22"/>
        </w:rPr>
        <w:footnoteRef/>
      </w:r>
      <w:r w:rsidRPr="00EC7737">
        <w:rPr>
          <w:sz w:val="22"/>
          <w:szCs w:val="22"/>
          <w:lang w:val="en-US"/>
        </w:rPr>
        <w:t> </w:t>
      </w:r>
      <w:r w:rsidRPr="00EC7737">
        <w:rPr>
          <w:sz w:val="22"/>
          <w:szCs w:val="22"/>
        </w:rPr>
        <w:t xml:space="preserve">Обусловлено </w:t>
      </w:r>
      <w:r w:rsidRPr="00894C34">
        <w:rPr>
          <w:sz w:val="22"/>
          <w:szCs w:val="22"/>
        </w:rPr>
        <w:t>в том числе необходимостью приобретения специализированных средств защиты деревьев по возросшим ценам из-за колебаний курса рубля и логистическими трудностями, а также снижением урожайности яблок, что сократило предложение на рынке.</w:t>
      </w:r>
    </w:p>
  </w:footnote>
  <w:footnote w:id="111">
    <w:p w14:paraId="670B974A" w14:textId="77777777" w:rsidR="00EA2096" w:rsidRPr="00894C34" w:rsidRDefault="00EA2096">
      <w:pPr>
        <w:contextualSpacing/>
        <w:jc w:val="both"/>
        <w:rPr>
          <w:rFonts w:eastAsia="Calibri"/>
          <w:sz w:val="22"/>
          <w:szCs w:val="22"/>
        </w:rPr>
      </w:pPr>
      <w:r w:rsidRPr="00EC7737">
        <w:rPr>
          <w:rStyle w:val="a3"/>
          <w:sz w:val="22"/>
          <w:szCs w:val="22"/>
        </w:rPr>
        <w:footnoteRef/>
      </w:r>
      <w:r w:rsidRPr="00EC7737">
        <w:rPr>
          <w:sz w:val="22"/>
          <w:szCs w:val="22"/>
        </w:rPr>
        <w:t> Обусловлено высокой себестоимостью отечественного производства, увеличением стоимости кормов, витаминных комплексов и премиксов, необходимых для предотвращения заболеваний среди скота, ростом затрат на логистику, а также сокращением объемов предложения на фоне снижения импортных поставок говядины.</w:t>
      </w:r>
    </w:p>
  </w:footnote>
  <w:footnote w:id="112">
    <w:p w14:paraId="42B7CFC5" w14:textId="77777777" w:rsidR="00EA2096" w:rsidRPr="00894C34" w:rsidRDefault="00EA2096">
      <w:pPr>
        <w:pStyle w:val="a4"/>
        <w:ind w:firstLine="0"/>
        <w:contextualSpacing/>
        <w:rPr>
          <w:sz w:val="22"/>
          <w:szCs w:val="22"/>
        </w:rPr>
      </w:pPr>
      <w:r w:rsidRPr="00EC7737">
        <w:rPr>
          <w:rStyle w:val="a3"/>
          <w:sz w:val="22"/>
          <w:szCs w:val="22"/>
        </w:rPr>
        <w:footnoteRef/>
      </w:r>
      <w:r w:rsidRPr="00EC7737">
        <w:rPr>
          <w:sz w:val="22"/>
          <w:szCs w:val="22"/>
        </w:rPr>
        <w:t xml:space="preserve"> Обусловлено недостаточным ростом объемов производства аквакультуры для удовлетворения спроса, </w:t>
      </w:r>
      <w:r w:rsidRPr="00894C34">
        <w:rPr>
          <w:sz w:val="22"/>
          <w:szCs w:val="22"/>
        </w:rPr>
        <w:t>удорожанием дизельного топлива, ростом издержек по техобслуживанию импортного оборудования на рыболовецких судах.</w:t>
      </w:r>
    </w:p>
  </w:footnote>
  <w:footnote w:id="113">
    <w:p w14:paraId="20AA82E6" w14:textId="77777777" w:rsidR="00EA2096" w:rsidRPr="00894C34" w:rsidRDefault="00EA2096">
      <w:pPr>
        <w:contextualSpacing/>
        <w:jc w:val="both"/>
        <w:rPr>
          <w:rFonts w:eastAsia="Calibri"/>
          <w:sz w:val="22"/>
          <w:szCs w:val="22"/>
        </w:rPr>
      </w:pPr>
      <w:r w:rsidRPr="00EC7737">
        <w:rPr>
          <w:rStyle w:val="a3"/>
          <w:sz w:val="22"/>
          <w:szCs w:val="22"/>
        </w:rPr>
        <w:footnoteRef/>
      </w:r>
      <w:r w:rsidRPr="00EC7737">
        <w:rPr>
          <w:sz w:val="22"/>
          <w:szCs w:val="22"/>
        </w:rPr>
        <w:t> Обусловлено</w:t>
      </w:r>
      <w:r w:rsidRPr="00EC7737">
        <w:rPr>
          <w:rFonts w:eastAsia="Calibri"/>
          <w:sz w:val="22"/>
          <w:szCs w:val="22"/>
        </w:rPr>
        <w:t xml:space="preserve"> увеличением расходов на обслуживание сельскохозяйственной техники и закупку материалов для защиты растений. Кроме того, на повышение цен повлияли проблемы с урожаем подсолнечника из</w:t>
      </w:r>
      <w:r w:rsidRPr="00894C34">
        <w:rPr>
          <w:rFonts w:eastAsia="Calibri"/>
          <w:sz w:val="22"/>
          <w:szCs w:val="22"/>
        </w:rPr>
        <w:t>-за засухи и заморозков, что сократило предложение сырья для производства масла.</w:t>
      </w:r>
    </w:p>
  </w:footnote>
  <w:footnote w:id="114">
    <w:p w14:paraId="486C6C39" w14:textId="77777777" w:rsidR="00EA2096" w:rsidRPr="00EC7737" w:rsidRDefault="00EA2096">
      <w:pPr>
        <w:pStyle w:val="a4"/>
        <w:ind w:firstLine="0"/>
        <w:contextualSpacing/>
        <w:rPr>
          <w:sz w:val="22"/>
          <w:szCs w:val="22"/>
        </w:rPr>
      </w:pPr>
      <w:r w:rsidRPr="00EC7737">
        <w:rPr>
          <w:rStyle w:val="a3"/>
          <w:sz w:val="22"/>
          <w:szCs w:val="22"/>
        </w:rPr>
        <w:footnoteRef/>
      </w:r>
      <w:r w:rsidRPr="00EC7737">
        <w:rPr>
          <w:sz w:val="22"/>
          <w:szCs w:val="22"/>
        </w:rPr>
        <w:t> Обусловлено увеличением затрат на производство и транспортировку, в частности, ростом цен на топливо.</w:t>
      </w:r>
    </w:p>
  </w:footnote>
  <w:footnote w:id="115">
    <w:p w14:paraId="0280A92B" w14:textId="77777777" w:rsidR="00EA2096" w:rsidRPr="00894C34" w:rsidRDefault="00EA2096">
      <w:pPr>
        <w:contextualSpacing/>
        <w:jc w:val="both"/>
        <w:rPr>
          <w:rFonts w:eastAsia="Calibri"/>
          <w:sz w:val="22"/>
          <w:szCs w:val="22"/>
        </w:rPr>
      </w:pPr>
      <w:r w:rsidRPr="00EC7737">
        <w:rPr>
          <w:rStyle w:val="a3"/>
          <w:sz w:val="22"/>
          <w:szCs w:val="22"/>
        </w:rPr>
        <w:footnoteRef/>
      </w:r>
      <w:r w:rsidRPr="00EC7737">
        <w:rPr>
          <w:sz w:val="22"/>
          <w:szCs w:val="22"/>
        </w:rPr>
        <w:t> Цены на указанные продукты питания демонстрируют волатильность, соответствующую уровню инфляции.</w:t>
      </w:r>
    </w:p>
  </w:footnote>
  <w:footnote w:id="116">
    <w:p w14:paraId="1CE67DA9" w14:textId="77777777" w:rsidR="00EA2096" w:rsidRPr="00894C34" w:rsidRDefault="00EA2096">
      <w:pPr>
        <w:jc w:val="both"/>
        <w:rPr>
          <w:rFonts w:eastAsia="Calibri"/>
          <w:sz w:val="22"/>
          <w:szCs w:val="22"/>
        </w:rPr>
      </w:pPr>
      <w:r w:rsidRPr="00EC7737">
        <w:rPr>
          <w:rStyle w:val="a3"/>
          <w:sz w:val="22"/>
          <w:szCs w:val="22"/>
        </w:rPr>
        <w:footnoteRef/>
      </w:r>
      <w:r w:rsidRPr="00EC7737">
        <w:rPr>
          <w:sz w:val="22"/>
          <w:szCs w:val="22"/>
          <w:lang w:val="en-US"/>
        </w:rPr>
        <w:t> </w:t>
      </w:r>
      <w:r w:rsidRPr="00EC7737">
        <w:rPr>
          <w:sz w:val="22"/>
          <w:szCs w:val="22"/>
        </w:rPr>
        <w:t>Обусловлено ростом сезонных издержек по хранению и доставке на прилавки магазинов</w:t>
      </w:r>
      <w:r w:rsidRPr="00894C34">
        <w:rPr>
          <w:sz w:val="22"/>
          <w:szCs w:val="22"/>
        </w:rPr>
        <w:t>.</w:t>
      </w:r>
    </w:p>
  </w:footnote>
  <w:footnote w:id="117">
    <w:p w14:paraId="516F8839" w14:textId="77777777" w:rsidR="00EA2096" w:rsidRPr="00894C34" w:rsidRDefault="00EA2096">
      <w:pPr>
        <w:pStyle w:val="a4"/>
        <w:ind w:firstLine="0"/>
        <w:contextualSpacing/>
        <w:rPr>
          <w:sz w:val="22"/>
          <w:szCs w:val="22"/>
        </w:rPr>
      </w:pPr>
      <w:r w:rsidRPr="00EC7737">
        <w:rPr>
          <w:rStyle w:val="a3"/>
          <w:sz w:val="22"/>
          <w:szCs w:val="22"/>
        </w:rPr>
        <w:footnoteRef/>
      </w:r>
      <w:r w:rsidRPr="00EC7737">
        <w:rPr>
          <w:sz w:val="22"/>
          <w:szCs w:val="22"/>
        </w:rPr>
        <w:t> Обусловлено снижением объемов собственного производства, ростом цен на корма и логистику. Вместе с тем спрос на эти виды мяса остается неустойчивым среди населения, потребители чаще отдают предпочтение более доступному по цене мясу птицы.</w:t>
      </w:r>
      <w:r w:rsidRPr="00894C34">
        <w:rPr>
          <w:rFonts w:eastAsia="Calibri"/>
          <w:sz w:val="22"/>
          <w:szCs w:val="22"/>
        </w:rPr>
        <w:t xml:space="preserve"> </w:t>
      </w:r>
    </w:p>
  </w:footnote>
  <w:footnote w:id="118">
    <w:p w14:paraId="3EC9DCA8" w14:textId="77777777" w:rsidR="00EA2096" w:rsidRPr="00894C34" w:rsidRDefault="00EA2096">
      <w:pPr>
        <w:contextualSpacing/>
        <w:jc w:val="both"/>
        <w:rPr>
          <w:rFonts w:eastAsia="Calibri"/>
          <w:sz w:val="22"/>
          <w:szCs w:val="22"/>
        </w:rPr>
      </w:pPr>
      <w:r w:rsidRPr="00EC7737">
        <w:rPr>
          <w:rStyle w:val="a3"/>
          <w:sz w:val="22"/>
          <w:szCs w:val="22"/>
        </w:rPr>
        <w:footnoteRef/>
      </w:r>
      <w:r w:rsidRPr="00EC7737">
        <w:rPr>
          <w:sz w:val="22"/>
          <w:szCs w:val="22"/>
        </w:rPr>
        <w:t> Обусловлено удорожанием упаковочных материалов, повышением тарифов на коммунальные услуги.</w:t>
      </w:r>
    </w:p>
  </w:footnote>
  <w:footnote w:id="119">
    <w:p w14:paraId="6122ECB9" w14:textId="77777777" w:rsidR="00EA2096" w:rsidRPr="00894C34" w:rsidRDefault="00EA2096">
      <w:pPr>
        <w:pStyle w:val="a4"/>
        <w:ind w:firstLine="0"/>
        <w:contextualSpacing/>
        <w:rPr>
          <w:sz w:val="22"/>
          <w:szCs w:val="22"/>
        </w:rPr>
      </w:pPr>
      <w:r w:rsidRPr="00EC7737">
        <w:rPr>
          <w:rStyle w:val="a3"/>
          <w:sz w:val="22"/>
          <w:szCs w:val="22"/>
        </w:rPr>
        <w:footnoteRef/>
      </w:r>
      <w:r w:rsidRPr="00EC7737">
        <w:rPr>
          <w:sz w:val="22"/>
          <w:szCs w:val="22"/>
        </w:rPr>
        <w:t xml:space="preserve"> Обусловлено кумулятивным эффектом от повышения стоимости </w:t>
      </w:r>
      <w:r w:rsidRPr="00894C34">
        <w:rPr>
          <w:sz w:val="22"/>
          <w:szCs w:val="22"/>
        </w:rPr>
        <w:t>логистических услуг.</w:t>
      </w:r>
    </w:p>
  </w:footnote>
  <w:footnote w:id="120">
    <w:p w14:paraId="13E0714B" w14:textId="77777777" w:rsidR="00EA2096" w:rsidRPr="00894C34" w:rsidRDefault="00EA2096">
      <w:pPr>
        <w:contextualSpacing/>
        <w:jc w:val="both"/>
        <w:rPr>
          <w:rFonts w:eastAsia="Calibri"/>
          <w:sz w:val="22"/>
          <w:szCs w:val="22"/>
        </w:rPr>
      </w:pPr>
      <w:r w:rsidRPr="00EC7737">
        <w:rPr>
          <w:rStyle w:val="a3"/>
          <w:sz w:val="22"/>
          <w:szCs w:val="22"/>
        </w:rPr>
        <w:footnoteRef/>
      </w:r>
      <w:r w:rsidRPr="00EC7737">
        <w:rPr>
          <w:sz w:val="22"/>
          <w:szCs w:val="22"/>
        </w:rPr>
        <w:t> Общие причины с оптовым звеном при устойчивом спросе.</w:t>
      </w:r>
    </w:p>
  </w:footnote>
  <w:footnote w:id="121">
    <w:p w14:paraId="2466F5EE" w14:textId="77777777" w:rsidR="00EA2096" w:rsidRPr="00894C34" w:rsidRDefault="00EA2096">
      <w:pPr>
        <w:pStyle w:val="a4"/>
        <w:ind w:firstLine="0"/>
        <w:contextualSpacing/>
        <w:rPr>
          <w:sz w:val="22"/>
          <w:szCs w:val="22"/>
        </w:rPr>
      </w:pPr>
      <w:r w:rsidRPr="00EC7737">
        <w:rPr>
          <w:rStyle w:val="a3"/>
          <w:sz w:val="22"/>
          <w:szCs w:val="22"/>
        </w:rPr>
        <w:footnoteRef/>
      </w:r>
      <w:r w:rsidRPr="00EC7737">
        <w:rPr>
          <w:sz w:val="22"/>
          <w:szCs w:val="22"/>
        </w:rPr>
        <w:t> Обусловлено ростом затрат на производство и транспортировку, в частности, ростом цен на топливо.</w:t>
      </w:r>
    </w:p>
  </w:footnote>
  <w:footnote w:id="122">
    <w:p w14:paraId="1CF58155" w14:textId="77777777" w:rsidR="00EA2096" w:rsidRPr="00894C34" w:rsidRDefault="00EA2096">
      <w:pPr>
        <w:jc w:val="both"/>
        <w:rPr>
          <w:rFonts w:eastAsia="Calibri"/>
          <w:sz w:val="22"/>
          <w:szCs w:val="22"/>
        </w:rPr>
      </w:pPr>
      <w:r w:rsidRPr="00EC7737">
        <w:rPr>
          <w:rStyle w:val="a3"/>
          <w:sz w:val="22"/>
          <w:szCs w:val="22"/>
        </w:rPr>
        <w:footnoteRef/>
      </w:r>
      <w:r w:rsidRPr="00EC7737">
        <w:rPr>
          <w:sz w:val="22"/>
          <w:szCs w:val="22"/>
        </w:rPr>
        <w:t> Цены на указанные продукты питания демонстрируют волатильность, соответствующу</w:t>
      </w:r>
      <w:r w:rsidRPr="00894C34">
        <w:rPr>
          <w:sz w:val="22"/>
          <w:szCs w:val="22"/>
        </w:rPr>
        <w:t>ю уровню инфляции.</w:t>
      </w:r>
    </w:p>
  </w:footnote>
  <w:footnote w:id="123">
    <w:p w14:paraId="5AAD5DFF" w14:textId="77777777" w:rsidR="00EA2096" w:rsidRPr="00894C34" w:rsidRDefault="00EA2096">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xml:space="preserve"> По данным </w:t>
      </w:r>
      <w:proofErr w:type="spellStart"/>
      <w:r w:rsidRPr="00EC7737">
        <w:rPr>
          <w:spacing w:val="0"/>
          <w:sz w:val="22"/>
          <w:szCs w:val="22"/>
        </w:rPr>
        <w:t>Мосстата</w:t>
      </w:r>
      <w:proofErr w:type="spellEnd"/>
      <w:r w:rsidRPr="00EC7737">
        <w:rPr>
          <w:spacing w:val="0"/>
          <w:sz w:val="22"/>
          <w:szCs w:val="22"/>
        </w:rPr>
        <w:t>, Росстата, Департамента предпринимательства и инновационного развития города Москвы.</w:t>
      </w:r>
    </w:p>
  </w:footnote>
  <w:footnote w:id="124">
    <w:p w14:paraId="31D40D0D" w14:textId="77777777" w:rsidR="00EA2096" w:rsidRPr="00894C34" w:rsidRDefault="00EA2096">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В текущих основных ценах.</w:t>
      </w:r>
    </w:p>
  </w:footnote>
  <w:footnote w:id="125">
    <w:p w14:paraId="2F057501" w14:textId="77777777" w:rsidR="00EA2096" w:rsidRPr="00894C34" w:rsidRDefault="00EA2096">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По оценочным данным.</w:t>
      </w:r>
    </w:p>
  </w:footnote>
  <w:footnote w:id="126">
    <w:p w14:paraId="7F667390" w14:textId="77777777" w:rsidR="00EA2096" w:rsidRPr="00855A21" w:rsidRDefault="00EA2096">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xml:space="preserve"> В соответствии с приложением 1 к Прогнозу социально-экономического развития </w:t>
      </w:r>
      <w:r w:rsidRPr="00894C34">
        <w:rPr>
          <w:spacing w:val="0"/>
          <w:sz w:val="22"/>
          <w:szCs w:val="22"/>
        </w:rPr>
        <w:t>города Москвы на 2025 год и плановый период 2026 и 2027 годов «Основные макроэкономические показатели социально-экономического развития города Москвы на 2025 год и плановый период 2026 и</w:t>
      </w:r>
      <w:r w:rsidRPr="00894C34">
        <w:rPr>
          <w:sz w:val="22"/>
          <w:szCs w:val="22"/>
          <w:lang w:val="en-US"/>
        </w:rPr>
        <w:t> </w:t>
      </w:r>
      <w:r w:rsidRPr="00894C34">
        <w:rPr>
          <w:spacing w:val="0"/>
          <w:sz w:val="22"/>
          <w:szCs w:val="22"/>
        </w:rPr>
        <w:t>2027 годов» (вариант – базовый), представленным в КСП Москвы в составе материалов к</w:t>
      </w:r>
      <w:r w:rsidRPr="00855A21">
        <w:rPr>
          <w:spacing w:val="0"/>
          <w:sz w:val="22"/>
          <w:szCs w:val="22"/>
          <w:lang w:val="en-US"/>
        </w:rPr>
        <w:t> </w:t>
      </w:r>
      <w:r w:rsidRPr="00855A21">
        <w:rPr>
          <w:spacing w:val="0"/>
          <w:sz w:val="22"/>
          <w:szCs w:val="22"/>
        </w:rPr>
        <w:t>законопроекту о бюджете города Москвы на 2025 год и плановый период 2026 и 2027 годов.</w:t>
      </w:r>
    </w:p>
  </w:footnote>
  <w:footnote w:id="127">
    <w:p w14:paraId="06D417FE" w14:textId="77777777" w:rsidR="00EA2096" w:rsidRPr="00894C34" w:rsidRDefault="00EA2096" w:rsidP="00237C41">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Данные за 2023-2024 годы уточнены в соответствии с Регламентом разработки и публикации данных по производству и отгрузке продукции и динамике промышленн</w:t>
      </w:r>
      <w:r w:rsidRPr="00894C34">
        <w:rPr>
          <w:spacing w:val="0"/>
          <w:sz w:val="22"/>
          <w:szCs w:val="22"/>
        </w:rPr>
        <w:t>ого производства, утвержденным приказом Росстата от 18.08.2020 № 470</w:t>
      </w:r>
      <w:r w:rsidRPr="00894C34">
        <w:rPr>
          <w:bCs/>
          <w:iCs/>
          <w:spacing w:val="0"/>
          <w:sz w:val="22"/>
          <w:szCs w:val="22"/>
          <w:shd w:val="clear" w:color="auto" w:fill="FFFFFF"/>
        </w:rPr>
        <w:t>.</w:t>
      </w:r>
    </w:p>
  </w:footnote>
  <w:footnote w:id="128">
    <w:p w14:paraId="11A93156" w14:textId="602DBE87" w:rsidR="00EA2096" w:rsidRPr="00EC7737" w:rsidRDefault="00EA2096" w:rsidP="00237C41">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В том числе по видам экономической деятельности: обрабатывающие производства – 117,8 процента (январь-</w:t>
      </w:r>
      <w:r w:rsidRPr="00894C34">
        <w:rPr>
          <w:bCs/>
          <w:sz w:val="22"/>
          <w:szCs w:val="22"/>
        </w:rPr>
        <w:t>декабрь</w:t>
      </w:r>
      <w:r w:rsidRPr="00894C34">
        <w:rPr>
          <w:spacing w:val="0"/>
          <w:sz w:val="22"/>
          <w:szCs w:val="22"/>
        </w:rPr>
        <w:t xml:space="preserve"> 202</w:t>
      </w:r>
      <w:r>
        <w:rPr>
          <w:spacing w:val="0"/>
          <w:sz w:val="22"/>
          <w:szCs w:val="22"/>
        </w:rPr>
        <w:t>3</w:t>
      </w:r>
      <w:r w:rsidRPr="00894C34">
        <w:rPr>
          <w:spacing w:val="0"/>
          <w:sz w:val="22"/>
          <w:szCs w:val="22"/>
        </w:rPr>
        <w:t xml:space="preserve"> года – 118,5 процента), обеспечение электрической энергией, газом и паром, кондиционирование воздуха – 102,8 процента (январь-</w:t>
      </w:r>
      <w:r w:rsidRPr="00894C34">
        <w:rPr>
          <w:bCs/>
          <w:sz w:val="22"/>
          <w:szCs w:val="22"/>
        </w:rPr>
        <w:t>декабрь</w:t>
      </w:r>
      <w:r w:rsidRPr="00894C34">
        <w:rPr>
          <w:spacing w:val="0"/>
          <w:sz w:val="22"/>
          <w:szCs w:val="22"/>
        </w:rPr>
        <w:t xml:space="preserve"> 202</w:t>
      </w:r>
      <w:r>
        <w:rPr>
          <w:spacing w:val="0"/>
          <w:sz w:val="22"/>
          <w:szCs w:val="22"/>
        </w:rPr>
        <w:t>3 </w:t>
      </w:r>
      <w:r w:rsidRPr="00894C34">
        <w:rPr>
          <w:spacing w:val="0"/>
          <w:sz w:val="22"/>
          <w:szCs w:val="22"/>
        </w:rPr>
        <w:t xml:space="preserve">года </w:t>
      </w:r>
      <w:r w:rsidRPr="00894C34">
        <w:rPr>
          <w:rFonts w:eastAsia="Calibri"/>
          <w:spacing w:val="0"/>
          <w:sz w:val="22"/>
          <w:szCs w:val="22"/>
          <w:shd w:val="clear" w:color="auto" w:fill="FFFFFF"/>
          <w:lang w:eastAsia="en-US"/>
        </w:rPr>
        <w:t>–</w:t>
      </w:r>
      <w:r w:rsidRPr="00894C34">
        <w:rPr>
          <w:spacing w:val="0"/>
          <w:sz w:val="22"/>
          <w:szCs w:val="22"/>
        </w:rPr>
        <w:t xml:space="preserve"> 99,1 процента), водоснабжение, водоотведение, организация сбора и утилизации отходов, деятельность по ликвидации загрязнений – 96,1 пр</w:t>
      </w:r>
      <w:r w:rsidRPr="00855A21">
        <w:rPr>
          <w:spacing w:val="0"/>
          <w:sz w:val="22"/>
          <w:szCs w:val="22"/>
        </w:rPr>
        <w:t>оцента (январь-</w:t>
      </w:r>
      <w:r w:rsidRPr="00855A21">
        <w:rPr>
          <w:bCs/>
          <w:sz w:val="22"/>
          <w:szCs w:val="22"/>
        </w:rPr>
        <w:t>декабрь</w:t>
      </w:r>
      <w:r w:rsidRPr="00E27AF3">
        <w:rPr>
          <w:spacing w:val="0"/>
          <w:sz w:val="22"/>
          <w:szCs w:val="22"/>
        </w:rPr>
        <w:t xml:space="preserve"> 202</w:t>
      </w:r>
      <w:r>
        <w:rPr>
          <w:spacing w:val="0"/>
          <w:sz w:val="22"/>
          <w:szCs w:val="22"/>
        </w:rPr>
        <w:t>3 </w:t>
      </w:r>
      <w:r w:rsidRPr="00E27AF3">
        <w:rPr>
          <w:spacing w:val="0"/>
          <w:sz w:val="22"/>
          <w:szCs w:val="22"/>
        </w:rPr>
        <w:t xml:space="preserve">года </w:t>
      </w:r>
      <w:r w:rsidRPr="005457FC">
        <w:rPr>
          <w:rFonts w:eastAsia="Calibri"/>
          <w:spacing w:val="0"/>
          <w:sz w:val="22"/>
          <w:szCs w:val="22"/>
          <w:shd w:val="clear" w:color="auto" w:fill="FFFFFF"/>
          <w:lang w:eastAsia="en-US"/>
        </w:rPr>
        <w:t xml:space="preserve">– </w:t>
      </w:r>
      <w:r w:rsidRPr="00EC7737">
        <w:rPr>
          <w:spacing w:val="0"/>
          <w:sz w:val="22"/>
          <w:szCs w:val="22"/>
        </w:rPr>
        <w:t>87,6 процента)</w:t>
      </w:r>
      <w:r w:rsidRPr="00EC7737">
        <w:rPr>
          <w:sz w:val="22"/>
          <w:szCs w:val="22"/>
        </w:rPr>
        <w:t>.</w:t>
      </w:r>
    </w:p>
    <w:p w14:paraId="22D65D5A" w14:textId="77777777" w:rsidR="00EA2096" w:rsidRPr="00EC7737" w:rsidRDefault="00EA2096" w:rsidP="00237C41">
      <w:pPr>
        <w:pStyle w:val="a4"/>
        <w:widowControl w:val="0"/>
        <w:ind w:firstLine="0"/>
        <w:contextualSpacing/>
        <w:rPr>
          <w:spacing w:val="0"/>
          <w:sz w:val="22"/>
          <w:szCs w:val="22"/>
        </w:rPr>
      </w:pPr>
      <w:bookmarkStart w:id="30" w:name="_Hlk142299409"/>
      <w:r w:rsidRPr="00EC7737">
        <w:rPr>
          <w:spacing w:val="0"/>
          <w:sz w:val="22"/>
          <w:szCs w:val="22"/>
        </w:rPr>
        <w:t xml:space="preserve">Индекс промышленного производства по Российской Федерации </w:t>
      </w:r>
      <w:bookmarkEnd w:id="30"/>
      <w:r w:rsidRPr="00EC7737">
        <w:rPr>
          <w:spacing w:val="0"/>
          <w:sz w:val="22"/>
          <w:szCs w:val="22"/>
        </w:rPr>
        <w:t>составил 104,6 процента, по городу федерального значения Санкт-Петербургу – 110,9 процента, по Московской области – 108,4 процента.</w:t>
      </w:r>
    </w:p>
  </w:footnote>
  <w:footnote w:id="129">
    <w:p w14:paraId="4B2698FE" w14:textId="77777777" w:rsidR="00EA2096" w:rsidRPr="00894C34" w:rsidRDefault="00EA2096">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Независимо от основного вида деятельности хозяйствующих субъектов в действующих ценах.</w:t>
      </w:r>
    </w:p>
  </w:footnote>
  <w:footnote w:id="130">
    <w:p w14:paraId="22C83140" w14:textId="77777777" w:rsidR="00EA2096" w:rsidRPr="00EC7737" w:rsidRDefault="00EA2096">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На товары, предназначенные для реализации на внутреннем рынке.</w:t>
      </w:r>
    </w:p>
  </w:footnote>
  <w:footnote w:id="131">
    <w:p w14:paraId="75162A15" w14:textId="77777777" w:rsidR="00EA2096" w:rsidRPr="00894C34" w:rsidRDefault="00EA2096">
      <w:pPr>
        <w:pStyle w:val="a4"/>
        <w:widowControl w:val="0"/>
        <w:ind w:firstLine="0"/>
        <w:contextualSpacing/>
        <w:rPr>
          <w:spacing w:val="0"/>
          <w:sz w:val="22"/>
          <w:szCs w:val="22"/>
        </w:rPr>
      </w:pPr>
      <w:r w:rsidRPr="00EC7737">
        <w:rPr>
          <w:rStyle w:val="a3"/>
          <w:sz w:val="22"/>
          <w:szCs w:val="22"/>
        </w:rPr>
        <w:footnoteRef/>
      </w:r>
      <w:r w:rsidRPr="00EC7737">
        <w:rPr>
          <w:sz w:val="22"/>
          <w:szCs w:val="22"/>
        </w:rPr>
        <w:t> </w:t>
      </w:r>
      <w:r w:rsidRPr="00894C34">
        <w:rPr>
          <w:spacing w:val="0"/>
          <w:sz w:val="22"/>
          <w:szCs w:val="22"/>
        </w:rPr>
        <w:t>По данным Единого реестра субъектов малого и среднего предпринимательства по состоянию на 10.01.2024, на 10.01.2025</w:t>
      </w:r>
    </w:p>
    <w:p w14:paraId="6E594C8E" w14:textId="77777777" w:rsidR="00EA2096" w:rsidRPr="00894C34" w:rsidRDefault="00EA2096">
      <w:pPr>
        <w:pStyle w:val="a4"/>
        <w:widowControl w:val="0"/>
        <w:ind w:firstLine="0"/>
        <w:contextualSpacing/>
        <w:rPr>
          <w:sz w:val="22"/>
          <w:szCs w:val="22"/>
        </w:rPr>
      </w:pPr>
      <w:r w:rsidRPr="00894C34">
        <w:rPr>
          <w:sz w:val="22"/>
          <w:szCs w:val="22"/>
        </w:rPr>
        <w:t>https://rmsp.nalog.ru/statistics.html?statDate=10.01.2025&amp;level=0&amp;fo=1&amp;ssrf=77&amp;t=1739182475750&amp;t=1739182475750.</w:t>
      </w:r>
    </w:p>
  </w:footnote>
  <w:footnote w:id="132">
    <w:p w14:paraId="72DAD733" w14:textId="77777777" w:rsidR="00EA2096" w:rsidRPr="00894C34" w:rsidRDefault="00EA2096">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По данным Единого реестра субъектов малого и среднего предпринимательства, раздел «Статистика» (</w:t>
      </w:r>
      <w:bookmarkStart w:id="33" w:name="_Hlk158025464"/>
      <w:r w:rsidRPr="00EC7737">
        <w:rPr>
          <w:spacing w:val="0"/>
          <w:sz w:val="22"/>
          <w:szCs w:val="22"/>
        </w:rPr>
        <w:t>https://rmsp.nalog.ru/statistics2.html?t=16741</w:t>
      </w:r>
      <w:r w:rsidRPr="00894C34">
        <w:rPr>
          <w:spacing w:val="0"/>
          <w:sz w:val="22"/>
          <w:szCs w:val="22"/>
        </w:rPr>
        <w:t>18186152</w:t>
      </w:r>
      <w:bookmarkEnd w:id="33"/>
      <w:r w:rsidRPr="00894C34">
        <w:rPr>
          <w:spacing w:val="0"/>
          <w:sz w:val="22"/>
          <w:szCs w:val="22"/>
        </w:rPr>
        <w:t>).</w:t>
      </w:r>
    </w:p>
  </w:footnote>
  <w:footnote w:id="133">
    <w:p w14:paraId="507EA3DB" w14:textId="4DC84B5A" w:rsidR="00EA2096" w:rsidRPr="00894C34" w:rsidRDefault="00EA2096">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В рамках государственной программы города Москвы «Экономическое развитие и инвестиционная привлекательность города Москвы» (утверждена постановлением Правительства Москвы от 11.10.2011 №</w:t>
      </w:r>
      <w:r>
        <w:rPr>
          <w:spacing w:val="0"/>
          <w:sz w:val="22"/>
          <w:szCs w:val="22"/>
        </w:rPr>
        <w:t> </w:t>
      </w:r>
      <w:r w:rsidRPr="00EC7737">
        <w:rPr>
          <w:spacing w:val="0"/>
          <w:sz w:val="22"/>
          <w:szCs w:val="22"/>
        </w:rPr>
        <w:t>477-ПП).</w:t>
      </w:r>
    </w:p>
  </w:footnote>
  <w:footnote w:id="134">
    <w:p w14:paraId="2560EACB" w14:textId="77777777" w:rsidR="00EA2096" w:rsidRPr="00894C34" w:rsidRDefault="00EA2096">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xml:space="preserve"> По состоянию на 01.01.2024 предоставлялись </w:t>
      </w:r>
      <w:r w:rsidRPr="00894C34">
        <w:rPr>
          <w:spacing w:val="0"/>
          <w:sz w:val="22"/>
          <w:szCs w:val="22"/>
        </w:rPr>
        <w:t>субсидии и гранты:</w:t>
      </w:r>
    </w:p>
    <w:p w14:paraId="121C263F" w14:textId="77777777" w:rsidR="00EA2096" w:rsidRPr="00894C34" w:rsidRDefault="00EA2096">
      <w:pPr>
        <w:widowControl w:val="0"/>
        <w:jc w:val="both"/>
        <w:rPr>
          <w:spacing w:val="0"/>
          <w:sz w:val="22"/>
          <w:szCs w:val="22"/>
        </w:rPr>
      </w:pPr>
      <w:r w:rsidRPr="00894C34">
        <w:rPr>
          <w:i/>
          <w:spacing w:val="0"/>
          <w:sz w:val="22"/>
          <w:szCs w:val="22"/>
        </w:rPr>
        <w:t>– </w:t>
      </w:r>
      <w:r w:rsidRPr="00894C34">
        <w:rPr>
          <w:spacing w:val="0"/>
          <w:sz w:val="22"/>
          <w:szCs w:val="22"/>
        </w:rPr>
        <w:t>трем субъектам МСП – на возмещение части затрат на уплату процентов по кредитам, полученным в кредитных организациях на поддержку и развитие деятельности, на сумму 524,7 тыс. рублей;</w:t>
      </w:r>
    </w:p>
    <w:p w14:paraId="5CF3F0B6" w14:textId="77777777" w:rsidR="00EA2096" w:rsidRPr="002C6FBF" w:rsidRDefault="00EA2096">
      <w:pPr>
        <w:widowControl w:val="0"/>
        <w:jc w:val="both"/>
        <w:rPr>
          <w:spacing w:val="0"/>
          <w:sz w:val="22"/>
          <w:szCs w:val="22"/>
        </w:rPr>
      </w:pPr>
      <w:r w:rsidRPr="00894C34">
        <w:rPr>
          <w:spacing w:val="0"/>
          <w:sz w:val="22"/>
          <w:szCs w:val="22"/>
        </w:rPr>
        <w:t>– пяти субъектам МСП</w:t>
      </w:r>
      <w:r w:rsidRPr="00894C34">
        <w:rPr>
          <w:i/>
          <w:spacing w:val="0"/>
          <w:sz w:val="22"/>
          <w:szCs w:val="22"/>
        </w:rPr>
        <w:t xml:space="preserve"> </w:t>
      </w:r>
      <w:r w:rsidRPr="002D4BA7">
        <w:rPr>
          <w:spacing w:val="0"/>
          <w:sz w:val="22"/>
          <w:szCs w:val="22"/>
        </w:rPr>
        <w:t>–</w:t>
      </w:r>
      <w:r w:rsidRPr="002D4BA7">
        <w:rPr>
          <w:i/>
          <w:spacing w:val="0"/>
          <w:sz w:val="22"/>
          <w:szCs w:val="22"/>
        </w:rPr>
        <w:t xml:space="preserve"> </w:t>
      </w:r>
      <w:r w:rsidRPr="002C6FBF">
        <w:rPr>
          <w:spacing w:val="0"/>
          <w:sz w:val="22"/>
          <w:szCs w:val="22"/>
        </w:rPr>
        <w:t>на финансовую аренду (лизинг) на сумму 4485,0 тыс. рублей;</w:t>
      </w:r>
    </w:p>
    <w:p w14:paraId="15666E4E" w14:textId="77777777" w:rsidR="00EA2096" w:rsidRPr="00855A21" w:rsidRDefault="00EA2096">
      <w:pPr>
        <w:widowControl w:val="0"/>
        <w:jc w:val="both"/>
        <w:rPr>
          <w:spacing w:val="0"/>
          <w:sz w:val="22"/>
          <w:szCs w:val="22"/>
        </w:rPr>
      </w:pPr>
      <w:r w:rsidRPr="00855A21">
        <w:rPr>
          <w:spacing w:val="0"/>
          <w:sz w:val="22"/>
          <w:szCs w:val="22"/>
        </w:rPr>
        <w:t>– восьми субъектам МСП – на возмещение части затрат на приобретение оборудования и оплату коммунальных услуг на сумму 1000,8 тыс. рублей;</w:t>
      </w:r>
    </w:p>
    <w:p w14:paraId="15A2674D" w14:textId="77777777" w:rsidR="00EA2096" w:rsidRPr="00EC7737" w:rsidRDefault="00EA2096">
      <w:pPr>
        <w:widowControl w:val="0"/>
        <w:jc w:val="both"/>
        <w:rPr>
          <w:spacing w:val="0"/>
          <w:sz w:val="22"/>
          <w:szCs w:val="22"/>
        </w:rPr>
      </w:pPr>
      <w:r w:rsidRPr="00EC7737">
        <w:rPr>
          <w:spacing w:val="0"/>
          <w:sz w:val="22"/>
          <w:szCs w:val="22"/>
        </w:rPr>
        <w:t>– 115 субъектам МСП – в целях стимулирования развития деятельности субъектов МСП, осуществляющих реализацию товаров за пределы территории Российской Федерации, экспорт результатов интеллектуальной деятельности и (или) услуг, на сумму 307 577,9 тыс. рублей;</w:t>
      </w:r>
    </w:p>
    <w:p w14:paraId="1261BAF5" w14:textId="77777777" w:rsidR="00EA2096" w:rsidRPr="00EC7737" w:rsidRDefault="00EA2096">
      <w:pPr>
        <w:widowControl w:val="0"/>
        <w:jc w:val="both"/>
        <w:rPr>
          <w:iCs/>
          <w:spacing w:val="0"/>
          <w:sz w:val="22"/>
          <w:szCs w:val="22"/>
        </w:rPr>
      </w:pPr>
      <w:r w:rsidRPr="00EC7737">
        <w:rPr>
          <w:spacing w:val="0"/>
          <w:sz w:val="22"/>
          <w:szCs w:val="22"/>
        </w:rPr>
        <w:t>– 66 субъектам МСП – на возмещение части затрат, связанных с осуществлением предпринимательской деятельности в рамках лицензионных договоров (</w:t>
      </w:r>
      <w:proofErr w:type="spellStart"/>
      <w:r w:rsidRPr="00EC7737">
        <w:rPr>
          <w:spacing w:val="0"/>
          <w:sz w:val="22"/>
          <w:szCs w:val="22"/>
        </w:rPr>
        <w:t>сублицензионных</w:t>
      </w:r>
      <w:proofErr w:type="spellEnd"/>
      <w:r w:rsidRPr="00EC7737">
        <w:rPr>
          <w:spacing w:val="0"/>
          <w:sz w:val="22"/>
          <w:szCs w:val="22"/>
        </w:rPr>
        <w:t xml:space="preserve"> договоров), договоров коммерческой концессии (</w:t>
      </w:r>
      <w:proofErr w:type="spellStart"/>
      <w:r w:rsidRPr="00EC7737">
        <w:rPr>
          <w:spacing w:val="0"/>
          <w:sz w:val="22"/>
          <w:szCs w:val="22"/>
        </w:rPr>
        <w:t>субконцессии</w:t>
      </w:r>
      <w:proofErr w:type="spellEnd"/>
      <w:r w:rsidRPr="00EC7737">
        <w:rPr>
          <w:spacing w:val="0"/>
          <w:sz w:val="22"/>
          <w:szCs w:val="22"/>
        </w:rPr>
        <w:t xml:space="preserve">), </w:t>
      </w:r>
      <w:r w:rsidRPr="00EC7737">
        <w:rPr>
          <w:iCs/>
          <w:spacing w:val="0"/>
          <w:sz w:val="22"/>
          <w:szCs w:val="22"/>
        </w:rPr>
        <w:t>на общую сумму 9262,8 тыс. рублей;</w:t>
      </w:r>
    </w:p>
    <w:p w14:paraId="4A4E1581" w14:textId="57D6BAE8" w:rsidR="00EA2096" w:rsidRPr="00EC7737" w:rsidRDefault="00EA2096">
      <w:pPr>
        <w:pStyle w:val="a4"/>
        <w:widowControl w:val="0"/>
        <w:ind w:firstLine="0"/>
        <w:contextualSpacing/>
        <w:rPr>
          <w:spacing w:val="0"/>
          <w:sz w:val="22"/>
          <w:szCs w:val="22"/>
        </w:rPr>
      </w:pPr>
      <w:r w:rsidRPr="00EC7737">
        <w:rPr>
          <w:spacing w:val="0"/>
          <w:sz w:val="22"/>
          <w:szCs w:val="22"/>
        </w:rPr>
        <w:t>–</w:t>
      </w:r>
      <w:r w:rsidRPr="00EC7737">
        <w:rPr>
          <w:iCs/>
          <w:spacing w:val="0"/>
          <w:sz w:val="22"/>
          <w:szCs w:val="22"/>
        </w:rPr>
        <w:t xml:space="preserve"> 457 субъектам МСП </w:t>
      </w:r>
      <w:r w:rsidRPr="00EC7737">
        <w:rPr>
          <w:spacing w:val="0"/>
          <w:sz w:val="22"/>
          <w:szCs w:val="22"/>
        </w:rPr>
        <w:t>–</w:t>
      </w:r>
      <w:r w:rsidRPr="00EC7737">
        <w:rPr>
          <w:iCs/>
          <w:spacing w:val="0"/>
          <w:sz w:val="22"/>
          <w:szCs w:val="22"/>
        </w:rPr>
        <w:t xml:space="preserve"> в целях поддержки деятельности в сфере обрабатывающих и</w:t>
      </w:r>
      <w:r>
        <w:rPr>
          <w:iCs/>
          <w:spacing w:val="0"/>
          <w:sz w:val="22"/>
          <w:szCs w:val="22"/>
        </w:rPr>
        <w:t> </w:t>
      </w:r>
      <w:r w:rsidRPr="00EC7737">
        <w:rPr>
          <w:iCs/>
          <w:spacing w:val="0"/>
          <w:sz w:val="22"/>
          <w:szCs w:val="22"/>
        </w:rPr>
        <w:t>высокотехнологичных отраслей экономики на сумму 2 075 020,1 тыс. рублей</w:t>
      </w:r>
      <w:r w:rsidRPr="00EC7737">
        <w:rPr>
          <w:spacing w:val="0"/>
          <w:sz w:val="22"/>
          <w:szCs w:val="22"/>
        </w:rPr>
        <w:t>.</w:t>
      </w:r>
    </w:p>
  </w:footnote>
  <w:footnote w:id="135">
    <w:p w14:paraId="309BE129" w14:textId="1CA177FC" w:rsidR="00EA2096" w:rsidRPr="00EC7737" w:rsidRDefault="00EA2096">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w:t>
      </w:r>
      <w:r w:rsidRPr="00894C34">
        <w:rPr>
          <w:spacing w:val="0"/>
          <w:sz w:val="22"/>
          <w:szCs w:val="22"/>
        </w:rPr>
        <w:t xml:space="preserve">На показатели государственной финансовой поддержки субъектов МСП оказали влияние такие факторы, как частота проведения отборов Департаментом предпринимательства и инновационного развития города Москвы в целях предоставления субсидий (грантов) (в январе-декабре 2024 года осуществлялась выдача субсидий (грантов) по заключенным договорам в рамках </w:t>
      </w:r>
      <w:r w:rsidR="00A629EC">
        <w:rPr>
          <w:spacing w:val="0"/>
          <w:sz w:val="22"/>
          <w:szCs w:val="22"/>
        </w:rPr>
        <w:t>порядков, утвержденных</w:t>
      </w:r>
      <w:r w:rsidRPr="00894C34">
        <w:rPr>
          <w:spacing w:val="0"/>
          <w:sz w:val="22"/>
          <w:szCs w:val="22"/>
        </w:rPr>
        <w:t xml:space="preserve"> постановлениями Правительства Москвы от 15.03.2022 № 358-ПП «Об утверждении Порядка предоставления грантов из бюджета города Москвы участникам инновационного кластера на территории города Москвы - субъектам малого и среднего предпринимательства в целях поддержки деятельности в сфере обрабатывающих и высокотехнологичных отраслей экономики», от 13.11.2012 № 646-ПП «Об утверждении порядков предоставления финансовой поддержки из бюджета города Москвы организациям, индивидуальным предпринимателям, осуществляющим деятельность в инновационной сфере, в сфере поддержки инновационной деятельности, в прои</w:t>
      </w:r>
      <w:r w:rsidRPr="00855A21">
        <w:rPr>
          <w:spacing w:val="0"/>
          <w:sz w:val="22"/>
          <w:szCs w:val="22"/>
        </w:rPr>
        <w:t>зводственной сфере, осуществляющим реализацию продукции за пределы территории Российской Федерации», от 06.08.2019</w:t>
      </w:r>
      <w:r w:rsidRPr="00EC7737">
        <w:rPr>
          <w:rFonts w:eastAsia="Calibri"/>
          <w:spacing w:val="0"/>
          <w:sz w:val="22"/>
          <w:szCs w:val="22"/>
          <w:lang w:eastAsia="en-US"/>
        </w:rPr>
        <w:t xml:space="preserve"> № 982-ПП </w:t>
      </w:r>
      <w:r w:rsidRPr="00EC7737">
        <w:rPr>
          <w:spacing w:val="0"/>
          <w:sz w:val="22"/>
          <w:szCs w:val="22"/>
        </w:rPr>
        <w:t>«Об утверждении порядков предоставления субсидий из бюджета города Москвы субъектам малого и среднего предпринимательства, осуществляющим предпринимательскую деятельность в рамках лицензионных договоров (</w:t>
      </w:r>
      <w:proofErr w:type="spellStart"/>
      <w:r w:rsidRPr="00EC7737">
        <w:rPr>
          <w:spacing w:val="0"/>
          <w:sz w:val="22"/>
          <w:szCs w:val="22"/>
        </w:rPr>
        <w:t>сублицензионных</w:t>
      </w:r>
      <w:proofErr w:type="spellEnd"/>
      <w:r w:rsidRPr="00EC7737">
        <w:rPr>
          <w:spacing w:val="0"/>
          <w:sz w:val="22"/>
          <w:szCs w:val="22"/>
        </w:rPr>
        <w:t xml:space="preserve"> договоров), договоров коммерческой концессии (</w:t>
      </w:r>
      <w:proofErr w:type="spellStart"/>
      <w:r w:rsidRPr="00EC7737">
        <w:rPr>
          <w:spacing w:val="0"/>
          <w:sz w:val="22"/>
          <w:szCs w:val="22"/>
        </w:rPr>
        <w:t>субконцессии</w:t>
      </w:r>
      <w:proofErr w:type="spellEnd"/>
      <w:r w:rsidRPr="00EC7737">
        <w:rPr>
          <w:spacing w:val="0"/>
          <w:sz w:val="22"/>
          <w:szCs w:val="22"/>
        </w:rPr>
        <w:t>)»).</w:t>
      </w:r>
    </w:p>
  </w:footnote>
  <w:footnote w:id="136">
    <w:p w14:paraId="6719BFED" w14:textId="17FFA6C5" w:rsidR="00EA2096" w:rsidRPr="00894C34" w:rsidRDefault="00EA2096">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xml:space="preserve"> По данным </w:t>
      </w:r>
      <w:r>
        <w:rPr>
          <w:spacing w:val="0"/>
          <w:sz w:val="22"/>
          <w:szCs w:val="22"/>
        </w:rPr>
        <w:t>акционерного общества</w:t>
      </w:r>
      <w:r w:rsidRPr="00EC7737">
        <w:rPr>
          <w:spacing w:val="0"/>
          <w:sz w:val="22"/>
          <w:szCs w:val="22"/>
        </w:rPr>
        <w:t xml:space="preserve"> «Мосэнергосбыт» в Информационно-аналитической системе мониторинга комплексного развития г</w:t>
      </w:r>
      <w:r w:rsidRPr="00894C34">
        <w:rPr>
          <w:spacing w:val="0"/>
          <w:sz w:val="22"/>
          <w:szCs w:val="22"/>
        </w:rPr>
        <w:t xml:space="preserve">орода Москвы (далее – ИАС МКР) «Информация о потребителях электроэнергии», показатели «Информация об объеме потребления электроэнергии по </w:t>
      </w:r>
      <w:proofErr w:type="spellStart"/>
      <w:r w:rsidRPr="00894C34">
        <w:rPr>
          <w:spacing w:val="0"/>
          <w:sz w:val="22"/>
          <w:szCs w:val="22"/>
        </w:rPr>
        <w:t>г.Москве</w:t>
      </w:r>
      <w:proofErr w:type="spellEnd"/>
      <w:r w:rsidRPr="00894C34">
        <w:rPr>
          <w:spacing w:val="0"/>
          <w:sz w:val="22"/>
          <w:szCs w:val="22"/>
        </w:rPr>
        <w:t xml:space="preserve"> с учетом перехода ряда потребителей на оптовый рынок электроэнергии и из одной группы потребителей в другую».</w:t>
      </w:r>
    </w:p>
  </w:footnote>
  <w:footnote w:id="137">
    <w:p w14:paraId="61E4E5BA" w14:textId="050B3E31" w:rsidR="00EA2096" w:rsidRPr="00894C34" w:rsidRDefault="00EA2096">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Объем энергопотребления предприятиями электрифицированного городского транспорта вырос на 3,</w:t>
      </w:r>
      <w:r w:rsidRPr="00894C34">
        <w:rPr>
          <w:spacing w:val="0"/>
          <w:sz w:val="22"/>
          <w:szCs w:val="22"/>
        </w:rPr>
        <w:t>5 процента, прочими потребителями – на 9,1 процента, сократился в строительстве – на</w:t>
      </w:r>
      <w:r>
        <w:rPr>
          <w:spacing w:val="0"/>
          <w:sz w:val="22"/>
          <w:szCs w:val="22"/>
        </w:rPr>
        <w:t> </w:t>
      </w:r>
      <w:r w:rsidRPr="00894C34">
        <w:rPr>
          <w:spacing w:val="0"/>
          <w:sz w:val="22"/>
          <w:szCs w:val="22"/>
        </w:rPr>
        <w:t>6,0 процента, промышленными и приравненными к ним потребителями – на 6,8 процента.</w:t>
      </w:r>
    </w:p>
  </w:footnote>
  <w:footnote w:id="138">
    <w:p w14:paraId="1859FD73" w14:textId="77777777" w:rsidR="00EA2096" w:rsidRPr="00894C34" w:rsidRDefault="00EA2096">
      <w:pPr>
        <w:pStyle w:val="a4"/>
        <w:widowControl w:val="0"/>
        <w:ind w:firstLine="0"/>
        <w:contextualSpacing/>
        <w:rPr>
          <w:spacing w:val="0"/>
          <w:sz w:val="22"/>
          <w:szCs w:val="22"/>
        </w:rPr>
      </w:pPr>
      <w:r w:rsidRPr="00EC7737">
        <w:rPr>
          <w:rStyle w:val="a3"/>
          <w:sz w:val="22"/>
          <w:szCs w:val="22"/>
        </w:rPr>
        <w:footnoteRef/>
      </w:r>
      <w:r w:rsidRPr="00EC7737">
        <w:rPr>
          <w:spacing w:val="0"/>
          <w:sz w:val="22"/>
          <w:szCs w:val="22"/>
        </w:rPr>
        <w:t> По данным Департамента градостроительной политики города Москвы, Департамента гражданского строительства города Москвы, Комитета государственного строительного надзора города Москвы, Комитета по ценовой политике в строительстве и государственной</w:t>
      </w:r>
      <w:r w:rsidRPr="00894C34">
        <w:rPr>
          <w:spacing w:val="0"/>
          <w:sz w:val="22"/>
          <w:szCs w:val="22"/>
        </w:rPr>
        <w:t xml:space="preserve"> экспертизе проектов города Москвы, Департамента транспорта и развития дорожно-транспортной инфраструктуры города Москвы (в том числе уточнены данные за январь-декабрь 2023 года), Росстата, </w:t>
      </w:r>
      <w:proofErr w:type="spellStart"/>
      <w:r w:rsidRPr="00894C34">
        <w:rPr>
          <w:spacing w:val="0"/>
          <w:sz w:val="22"/>
          <w:szCs w:val="22"/>
        </w:rPr>
        <w:t>Мосстата</w:t>
      </w:r>
      <w:proofErr w:type="spellEnd"/>
      <w:r w:rsidRPr="00894C34">
        <w:rPr>
          <w:spacing w:val="0"/>
          <w:sz w:val="22"/>
          <w:szCs w:val="22"/>
        </w:rPr>
        <w:t>, Информационно-аналитической системы управления градостроительной деятельностью, ИАС МКР.</w:t>
      </w:r>
    </w:p>
  </w:footnote>
  <w:footnote w:id="139">
    <w:p w14:paraId="4F5CD7F4" w14:textId="77777777" w:rsidR="00EA2096" w:rsidRPr="00894C34" w:rsidRDefault="00EA2096">
      <w:pPr>
        <w:pStyle w:val="a4"/>
        <w:ind w:firstLine="0"/>
        <w:rPr>
          <w:sz w:val="22"/>
          <w:szCs w:val="22"/>
        </w:rPr>
      </w:pPr>
      <w:r w:rsidRPr="00EC7737">
        <w:rPr>
          <w:rStyle w:val="a3"/>
          <w:sz w:val="22"/>
          <w:szCs w:val="22"/>
        </w:rPr>
        <w:footnoteRef/>
      </w:r>
      <w:r w:rsidRPr="00EC7737">
        <w:rPr>
          <w:sz w:val="22"/>
          <w:szCs w:val="22"/>
        </w:rPr>
        <w:t xml:space="preserve"> В </w:t>
      </w:r>
      <w:r w:rsidRPr="00894C34">
        <w:rPr>
          <w:sz w:val="22"/>
          <w:szCs w:val="22"/>
        </w:rPr>
        <w:t>сопоставимых ценах.</w:t>
      </w:r>
    </w:p>
  </w:footnote>
  <w:footnote w:id="140">
    <w:p w14:paraId="37D587CE" w14:textId="77777777" w:rsidR="00EA2096" w:rsidRPr="00894C34" w:rsidRDefault="00EA2096">
      <w:pPr>
        <w:pStyle w:val="a4"/>
        <w:ind w:firstLine="0"/>
        <w:rPr>
          <w:sz w:val="22"/>
          <w:szCs w:val="22"/>
        </w:rPr>
      </w:pPr>
      <w:r w:rsidRPr="00EC7737">
        <w:rPr>
          <w:rStyle w:val="a3"/>
          <w:sz w:val="22"/>
          <w:szCs w:val="22"/>
        </w:rPr>
        <w:footnoteRef/>
      </w:r>
      <w:r w:rsidRPr="00EC7737">
        <w:rPr>
          <w:sz w:val="22"/>
          <w:szCs w:val="22"/>
        </w:rPr>
        <w:t> </w:t>
      </w:r>
      <w:r w:rsidRPr="00894C34">
        <w:rPr>
          <w:rFonts w:eastAsia="PT Astra Serif"/>
          <w:sz w:val="22"/>
          <w:szCs w:val="22"/>
        </w:rPr>
        <w:t>В сопоставимых ценах.</w:t>
      </w:r>
    </w:p>
  </w:footnote>
  <w:footnote w:id="141">
    <w:p w14:paraId="15C7AD59" w14:textId="2940EB71" w:rsidR="00EA2096" w:rsidRPr="00B277D5" w:rsidRDefault="00EA2096">
      <w:pPr>
        <w:widowControl w:val="0"/>
        <w:jc w:val="both"/>
        <w:rPr>
          <w:bCs/>
          <w:spacing w:val="4"/>
          <w:sz w:val="22"/>
          <w:szCs w:val="22"/>
        </w:rPr>
      </w:pPr>
      <w:r w:rsidRPr="00EC7737">
        <w:rPr>
          <w:rStyle w:val="a3"/>
          <w:rFonts w:eastAsia="PT Astra Serif"/>
          <w:sz w:val="22"/>
          <w:szCs w:val="22"/>
        </w:rPr>
        <w:footnoteRef/>
      </w:r>
      <w:r w:rsidRPr="00EC7737">
        <w:rPr>
          <w:rFonts w:eastAsia="PT Astra Serif"/>
          <w:spacing w:val="4"/>
          <w:sz w:val="22"/>
          <w:szCs w:val="22"/>
        </w:rPr>
        <w:t> </w:t>
      </w:r>
      <w:r w:rsidRPr="00894C34">
        <w:rPr>
          <w:rFonts w:eastAsia="PT Astra Serif"/>
          <w:spacing w:val="4"/>
          <w:sz w:val="22"/>
          <w:szCs w:val="22"/>
        </w:rPr>
        <w:t>За счет всех источников финансирования: 6547,7 тыс. кв. метров жилья, пять амбулаторно-поликлинических учреждений на 1565 мест, четыре больницы на 301 койку, 31 дошкольное учреждение на 6537 мест, 18 общеобразовательных школ на 13 128 мест (за январь-декабрь 2023 года – 7342,5 тыс. кв. метров жилья, 14 амбулаторно-поликлинических учреждений (в том числе четыре пристройки) на 8109 мест, семь больниц на 1660 коек, 47 дошкольных учреждений на 9558 мест, 24 общеобразовательные школы (в том числе один блок начальных классов) на 18 625 мест).</w:t>
      </w:r>
    </w:p>
  </w:footnote>
  <w:footnote w:id="142">
    <w:p w14:paraId="2851FC0F" w14:textId="77777777" w:rsidR="00EA2096" w:rsidRPr="00894C34" w:rsidRDefault="00EA2096">
      <w:pPr>
        <w:pStyle w:val="a4"/>
        <w:ind w:firstLine="0"/>
        <w:rPr>
          <w:sz w:val="22"/>
          <w:szCs w:val="22"/>
        </w:rPr>
      </w:pPr>
      <w:r w:rsidRPr="00EC7737">
        <w:rPr>
          <w:rStyle w:val="a3"/>
          <w:rFonts w:eastAsia="PT Astra Serif"/>
          <w:sz w:val="22"/>
          <w:szCs w:val="22"/>
        </w:rPr>
        <w:footnoteRef/>
      </w:r>
      <w:r w:rsidRPr="00EC7737">
        <w:rPr>
          <w:rFonts w:eastAsia="PT Astra Serif"/>
          <w:sz w:val="22"/>
          <w:szCs w:val="22"/>
        </w:rPr>
        <w:t> За январь-декабрь 2023 года – 185,6 км водопровода, 323,2 км сетей канализации, 6,9 км газовых сетей, 40,1 км тепловых сетей.</w:t>
      </w:r>
    </w:p>
  </w:footnote>
  <w:footnote w:id="143">
    <w:p w14:paraId="6C3FA549" w14:textId="77777777" w:rsidR="00EA2096" w:rsidRPr="00894C34" w:rsidRDefault="00EA2096">
      <w:pPr>
        <w:pStyle w:val="a4"/>
        <w:ind w:firstLine="0"/>
        <w:rPr>
          <w:sz w:val="22"/>
          <w:szCs w:val="22"/>
        </w:rPr>
      </w:pPr>
      <w:r w:rsidRPr="00EC7737">
        <w:rPr>
          <w:rStyle w:val="a3"/>
          <w:rFonts w:eastAsia="PT Astra Serif"/>
          <w:sz w:val="22"/>
          <w:szCs w:val="22"/>
        </w:rPr>
        <w:footnoteRef/>
      </w:r>
      <w:r w:rsidRPr="00EC7737">
        <w:rPr>
          <w:rFonts w:eastAsia="PT Astra Serif"/>
          <w:sz w:val="22"/>
          <w:szCs w:val="22"/>
        </w:rPr>
        <w:t> За январь-де</w:t>
      </w:r>
      <w:r w:rsidRPr="00894C34">
        <w:rPr>
          <w:rFonts w:eastAsia="PT Astra Serif"/>
          <w:sz w:val="22"/>
          <w:szCs w:val="22"/>
        </w:rPr>
        <w:t>кабрь 2023 года – 87,1 км дорог, 39 искусственных сооружений (14 эстакад и 25 путепровода), 25 пешеходных переходов, 3170 </w:t>
      </w:r>
      <w:proofErr w:type="spellStart"/>
      <w:r w:rsidRPr="00894C34">
        <w:rPr>
          <w:rFonts w:eastAsia="PT Astra Serif"/>
          <w:sz w:val="22"/>
          <w:szCs w:val="22"/>
        </w:rPr>
        <w:t>машино</w:t>
      </w:r>
      <w:proofErr w:type="spellEnd"/>
      <w:r w:rsidRPr="00894C34">
        <w:rPr>
          <w:rFonts w:eastAsia="PT Astra Serif"/>
          <w:sz w:val="22"/>
          <w:szCs w:val="22"/>
        </w:rPr>
        <w:t>-мест на объектах гаражно-парковочного назначения, 12 станций метрополитена (протяженность введенных линий метрополитена 36,0 км).</w:t>
      </w:r>
    </w:p>
  </w:footnote>
  <w:footnote w:id="144">
    <w:p w14:paraId="60B4D98E" w14:textId="77777777" w:rsidR="00EA2096" w:rsidRPr="00894C34" w:rsidRDefault="00EA2096">
      <w:pPr>
        <w:pStyle w:val="a4"/>
        <w:ind w:firstLine="0"/>
        <w:rPr>
          <w:sz w:val="22"/>
          <w:szCs w:val="22"/>
          <w:highlight w:val="green"/>
        </w:rPr>
      </w:pPr>
      <w:r w:rsidRPr="00EC7737">
        <w:rPr>
          <w:rStyle w:val="a3"/>
          <w:sz w:val="22"/>
          <w:szCs w:val="22"/>
        </w:rPr>
        <w:footnoteRef/>
      </w:r>
      <w:r w:rsidRPr="00EC7737">
        <w:rPr>
          <w:sz w:val="22"/>
          <w:szCs w:val="22"/>
        </w:rPr>
        <w:t> По состоянию на 01.01.2024 общее количество реализуемых КРТ составляло 59 единиц общей площадью 823,7 га, в том числе реализуемых по заключенным договорам с инвесторами (правообладателями) – 24 единицы общей площадью 477,8 га, реализуемых городскими о</w:t>
      </w:r>
      <w:r w:rsidRPr="00894C34">
        <w:rPr>
          <w:sz w:val="22"/>
          <w:szCs w:val="22"/>
        </w:rPr>
        <w:t>ператорами – 35 единиц общей площадью 345,9 га.</w:t>
      </w:r>
    </w:p>
  </w:footnote>
  <w:footnote w:id="145">
    <w:p w14:paraId="7A8EF2EA" w14:textId="77777777" w:rsidR="00EA2096" w:rsidRPr="00894C34" w:rsidRDefault="00EA2096">
      <w:pPr>
        <w:pStyle w:val="a4"/>
        <w:ind w:firstLine="0"/>
        <w:rPr>
          <w:sz w:val="22"/>
          <w:szCs w:val="22"/>
          <w:highlight w:val="green"/>
        </w:rPr>
      </w:pPr>
      <w:r w:rsidRPr="00EC7737">
        <w:rPr>
          <w:rStyle w:val="a3"/>
          <w:rFonts w:eastAsia="PT Astra Serif"/>
          <w:sz w:val="22"/>
          <w:szCs w:val="22"/>
        </w:rPr>
        <w:footnoteRef/>
      </w:r>
      <w:r w:rsidRPr="00EC7737">
        <w:rPr>
          <w:rFonts w:eastAsia="PT Astra Serif"/>
          <w:sz w:val="22"/>
          <w:szCs w:val="22"/>
        </w:rPr>
        <w:t> По данным единой информационной системы жилищного строительства (ЕИЖС) (адрес в сети Интернет: www.наш.дом.рф) по состо</w:t>
      </w:r>
      <w:r w:rsidRPr="00894C34">
        <w:rPr>
          <w:rFonts w:eastAsia="PT Astra Serif"/>
          <w:sz w:val="22"/>
          <w:szCs w:val="22"/>
        </w:rPr>
        <w:t>янию на 01.01.2025 и на 01.01.2024 соответственно.</w:t>
      </w:r>
    </w:p>
  </w:footnote>
  <w:footnote w:id="146">
    <w:p w14:paraId="5909FB35" w14:textId="77777777" w:rsidR="00EA2096" w:rsidRPr="00894C34" w:rsidRDefault="00EA2096">
      <w:pPr>
        <w:pStyle w:val="fnFootnoteTextChar11112"/>
        <w:jc w:val="both"/>
        <w:rPr>
          <w:sz w:val="22"/>
          <w:szCs w:val="22"/>
          <w:highlight w:val="green"/>
        </w:rPr>
      </w:pPr>
      <w:r w:rsidRPr="00EC7737">
        <w:rPr>
          <w:rStyle w:val="-FNCiaeniinee-FN1Ciaeniinee1frUsedbyWordforHelpfootnotesymbolsAvg-avg-Referencianotaalpie1ftrefAvgSUP"/>
          <w:sz w:val="22"/>
          <w:szCs w:val="22"/>
        </w:rPr>
        <w:footnoteRef/>
      </w:r>
      <w:r w:rsidRPr="00EC7737">
        <w:rPr>
          <w:sz w:val="22"/>
          <w:szCs w:val="22"/>
        </w:rPr>
        <w:t> Данные приведены по коммерческим перевозчикам, осуществляющим транспортное обслуживание пассажиров в рамках государственных контрактов.</w:t>
      </w:r>
    </w:p>
  </w:footnote>
  <w:footnote w:id="147">
    <w:p w14:paraId="6EF7185D" w14:textId="77777777" w:rsidR="00EA2096" w:rsidRPr="00894C34" w:rsidRDefault="00EA2096">
      <w:pPr>
        <w:pStyle w:val="a4"/>
        <w:widowControl w:val="0"/>
        <w:ind w:firstLine="0"/>
        <w:contextualSpacing/>
        <w:rPr>
          <w:spacing w:val="0"/>
          <w:sz w:val="22"/>
          <w:szCs w:val="22"/>
          <w:highlight w:val="green"/>
        </w:rPr>
      </w:pPr>
      <w:r w:rsidRPr="00EC7737">
        <w:rPr>
          <w:rStyle w:val="a3"/>
          <w:sz w:val="22"/>
          <w:szCs w:val="22"/>
        </w:rPr>
        <w:footnoteRef/>
      </w:r>
      <w:r w:rsidRPr="00EC7737">
        <w:rPr>
          <w:spacing w:val="0"/>
          <w:sz w:val="22"/>
          <w:szCs w:val="22"/>
        </w:rPr>
        <w:t> Количество платных парковочных мест, расположенных в территориаль</w:t>
      </w:r>
      <w:r w:rsidRPr="00894C34">
        <w:rPr>
          <w:spacing w:val="0"/>
          <w:sz w:val="22"/>
          <w:szCs w:val="22"/>
        </w:rPr>
        <w:t>ных зонах организации платных городских парковок.</w:t>
      </w:r>
    </w:p>
  </w:footnote>
  <w:footnote w:id="148">
    <w:p w14:paraId="186E8825" w14:textId="45AD9CB2" w:rsidR="00EA2096" w:rsidRPr="002D4BA7" w:rsidRDefault="00EA2096">
      <w:pPr>
        <w:pStyle w:val="a4"/>
        <w:widowControl w:val="0"/>
        <w:ind w:firstLine="0"/>
        <w:contextualSpacing/>
        <w:rPr>
          <w:spacing w:val="0"/>
          <w:sz w:val="22"/>
          <w:szCs w:val="22"/>
          <w:highlight w:val="green"/>
        </w:rPr>
      </w:pPr>
      <w:r w:rsidRPr="00EC7737">
        <w:rPr>
          <w:rStyle w:val="a3"/>
          <w:sz w:val="22"/>
          <w:szCs w:val="22"/>
        </w:rPr>
        <w:footnoteRef/>
      </w:r>
      <w:r w:rsidRPr="00EC7737">
        <w:rPr>
          <w:spacing w:val="0"/>
          <w:sz w:val="22"/>
          <w:szCs w:val="22"/>
        </w:rPr>
        <w:t> </w:t>
      </w:r>
      <w:r w:rsidRPr="00894C34">
        <w:rPr>
          <w:color w:val="000000"/>
          <w:sz w:val="22"/>
          <w:szCs w:val="22"/>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w:t>
      </w:r>
      <w:r>
        <w:rPr>
          <w:color w:val="000000"/>
          <w:sz w:val="22"/>
          <w:szCs w:val="22"/>
        </w:rPr>
        <w:t> </w:t>
      </w:r>
      <w:r w:rsidRPr="00894C34">
        <w:rPr>
          <w:color w:val="000000"/>
          <w:sz w:val="22"/>
          <w:szCs w:val="22"/>
        </w:rPr>
        <w:t>местах внеуличной дорожной сети, относящихся к собственности субъектов Российской Федерации</w:t>
      </w:r>
      <w:r w:rsidRPr="00894C34">
        <w:rPr>
          <w:spacing w:val="0"/>
          <w:sz w:val="22"/>
          <w:szCs w:val="22"/>
        </w:rPr>
        <w:t xml:space="preserve"> (</w:t>
      </w:r>
      <w:r w:rsidRPr="00894C34">
        <w:rPr>
          <w:color w:val="000000"/>
          <w:sz w:val="22"/>
          <w:szCs w:val="22"/>
        </w:rPr>
        <w:t>КБК 111 05091020000 120</w:t>
      </w:r>
      <w:r w:rsidRPr="00894C34">
        <w:rPr>
          <w:spacing w:val="0"/>
          <w:sz w:val="22"/>
          <w:szCs w:val="22"/>
        </w:rPr>
        <w:t>).</w:t>
      </w:r>
    </w:p>
  </w:footnote>
  <w:footnote w:id="149">
    <w:p w14:paraId="6369BDB2" w14:textId="77777777" w:rsidR="00EA2096" w:rsidRPr="00894C34" w:rsidRDefault="00EA2096">
      <w:pPr>
        <w:pStyle w:val="a4"/>
        <w:widowControl w:val="0"/>
        <w:ind w:firstLine="0"/>
        <w:contextualSpacing/>
        <w:rPr>
          <w:sz w:val="22"/>
          <w:szCs w:val="22"/>
        </w:rPr>
      </w:pPr>
      <w:r w:rsidRPr="00EC7737">
        <w:rPr>
          <w:rStyle w:val="a3"/>
          <w:sz w:val="22"/>
          <w:szCs w:val="22"/>
        </w:rPr>
        <w:footnoteRef/>
      </w:r>
      <w:r w:rsidRPr="00EC7737">
        <w:rPr>
          <w:sz w:val="22"/>
          <w:szCs w:val="22"/>
        </w:rPr>
        <w:t xml:space="preserve"> По данным </w:t>
      </w:r>
      <w:proofErr w:type="spellStart"/>
      <w:r w:rsidRPr="00EC7737">
        <w:rPr>
          <w:sz w:val="22"/>
          <w:szCs w:val="22"/>
        </w:rPr>
        <w:t>Мосстата</w:t>
      </w:r>
      <w:proofErr w:type="spellEnd"/>
      <w:r w:rsidRPr="00EC7737">
        <w:rPr>
          <w:sz w:val="22"/>
          <w:szCs w:val="22"/>
        </w:rPr>
        <w:t xml:space="preserve"> в ИАС МКР «Сведения о дорожно-транспортных происшествиях, показатель «Общее количество ДТП, число погибших и раненых».</w:t>
      </w:r>
    </w:p>
  </w:footnote>
  <w:footnote w:id="150">
    <w:p w14:paraId="6A9F2FBA" w14:textId="2DA8942A" w:rsidR="00EA2096" w:rsidRPr="00894C34" w:rsidRDefault="00EA2096">
      <w:pPr>
        <w:widowControl w:val="0"/>
        <w:autoSpaceDE w:val="0"/>
        <w:autoSpaceDN w:val="0"/>
        <w:adjustRightInd w:val="0"/>
        <w:contextualSpacing/>
        <w:jc w:val="both"/>
        <w:rPr>
          <w:spacing w:val="0"/>
          <w:sz w:val="22"/>
          <w:szCs w:val="22"/>
        </w:rPr>
      </w:pPr>
      <w:r w:rsidRPr="00EC7737">
        <w:rPr>
          <w:rStyle w:val="a3"/>
          <w:sz w:val="22"/>
          <w:szCs w:val="22"/>
        </w:rPr>
        <w:footnoteRef/>
      </w:r>
      <w:r w:rsidRPr="00EC7737">
        <w:rPr>
          <w:spacing w:val="0"/>
          <w:sz w:val="22"/>
          <w:szCs w:val="22"/>
        </w:rPr>
        <w:t> </w:t>
      </w:r>
      <w:r>
        <w:rPr>
          <w:spacing w:val="0"/>
          <w:sz w:val="22"/>
          <w:szCs w:val="22"/>
        </w:rPr>
        <w:t>По</w:t>
      </w:r>
      <w:r w:rsidRPr="00EC7737">
        <w:rPr>
          <w:spacing w:val="0"/>
          <w:sz w:val="22"/>
          <w:szCs w:val="22"/>
        </w:rPr>
        <w:t xml:space="preserve">драздел 0409 </w:t>
      </w:r>
      <w:r w:rsidRPr="00894C34">
        <w:rPr>
          <w:spacing w:val="0"/>
          <w:sz w:val="22"/>
          <w:szCs w:val="22"/>
        </w:rPr>
        <w:t>«Дорожное хозяйство (дорожные фонды)».</w:t>
      </w:r>
    </w:p>
  </w:footnote>
  <w:footnote w:id="151">
    <w:p w14:paraId="28E36F47" w14:textId="77777777" w:rsidR="00EA2096" w:rsidRPr="00894C34" w:rsidRDefault="00EA2096">
      <w:pPr>
        <w:pStyle w:val="a4"/>
        <w:widowControl w:val="0"/>
        <w:suppressAutoHyphens/>
        <w:ind w:firstLine="0"/>
        <w:contextualSpacing/>
        <w:rPr>
          <w:spacing w:val="0"/>
          <w:sz w:val="22"/>
          <w:szCs w:val="22"/>
          <w:highlight w:val="magenta"/>
        </w:rPr>
      </w:pPr>
      <w:r w:rsidRPr="00EC7737">
        <w:rPr>
          <w:rStyle w:val="a3"/>
          <w:rFonts w:eastAsiaTheme="majorEastAsia"/>
          <w:spacing w:val="0"/>
          <w:sz w:val="22"/>
          <w:szCs w:val="22"/>
        </w:rPr>
        <w:footnoteRef/>
      </w:r>
      <w:r w:rsidRPr="00EC7737">
        <w:rPr>
          <w:spacing w:val="0"/>
          <w:sz w:val="22"/>
          <w:szCs w:val="22"/>
        </w:rPr>
        <w:t xml:space="preserve"> По данным </w:t>
      </w:r>
      <w:proofErr w:type="spellStart"/>
      <w:r w:rsidRPr="00EC7737">
        <w:rPr>
          <w:spacing w:val="0"/>
          <w:sz w:val="22"/>
          <w:szCs w:val="22"/>
        </w:rPr>
        <w:t>Мосстата</w:t>
      </w:r>
      <w:proofErr w:type="spellEnd"/>
      <w:r w:rsidRPr="00EC7737">
        <w:rPr>
          <w:spacing w:val="0"/>
          <w:sz w:val="22"/>
          <w:szCs w:val="22"/>
        </w:rPr>
        <w:t xml:space="preserve"> (предварительные данные). Сравнение с данными за 2023 год приводится в сопоставимых ценах.</w:t>
      </w:r>
    </w:p>
  </w:footnote>
  <w:footnote w:id="152">
    <w:p w14:paraId="3830CF22" w14:textId="77777777" w:rsidR="00EA2096" w:rsidRPr="00894C34" w:rsidRDefault="00EA2096">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w:t>
      </w:r>
      <w:r w:rsidRPr="00894C34">
        <w:rPr>
          <w:spacing w:val="0"/>
          <w:sz w:val="22"/>
          <w:szCs w:val="22"/>
        </w:rPr>
        <w:t>Оборот розничной торговли по Российской Федерации в целом увеличился на 7,2 процента, по городу федерального значения Санкт-Петербургу – на 3,5 процента, по Московской области – на 9,4 процента.</w:t>
      </w:r>
    </w:p>
  </w:footnote>
  <w:footnote w:id="153">
    <w:p w14:paraId="43872B1C" w14:textId="30613D4B" w:rsidR="00EA2096" w:rsidRPr="00894C34" w:rsidRDefault="00EA2096">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w:t>
      </w:r>
      <w:r w:rsidRPr="00894C34">
        <w:rPr>
          <w:spacing w:val="0"/>
          <w:sz w:val="22"/>
          <w:szCs w:val="22"/>
        </w:rPr>
        <w:t>В структуре оборота розничной торговли по состоянию на 01.01.2024 –</w:t>
      </w:r>
      <w:r>
        <w:rPr>
          <w:spacing w:val="0"/>
          <w:sz w:val="22"/>
          <w:szCs w:val="22"/>
        </w:rPr>
        <w:t xml:space="preserve"> </w:t>
      </w:r>
      <w:r w:rsidRPr="00894C34">
        <w:rPr>
          <w:spacing w:val="0"/>
          <w:sz w:val="22"/>
          <w:szCs w:val="22"/>
        </w:rPr>
        <w:t>50,7 процента занимали продовольственные товары, 49,3 процента – непродовольственные товары.</w:t>
      </w:r>
    </w:p>
  </w:footnote>
  <w:footnote w:id="154">
    <w:p w14:paraId="338DB042" w14:textId="77777777" w:rsidR="00EA2096" w:rsidRPr="00894C34" w:rsidRDefault="00EA2096">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w:t>
      </w:r>
      <w:bookmarkStart w:id="51" w:name="_Hlk103163268"/>
      <w:r w:rsidRPr="00894C34">
        <w:rPr>
          <w:spacing w:val="0"/>
          <w:sz w:val="22"/>
          <w:szCs w:val="22"/>
        </w:rPr>
        <w:t xml:space="preserve">Объем платных услуг населению по Российской Федерации в целом увеличился </w:t>
      </w:r>
      <w:bookmarkEnd w:id="51"/>
      <w:r w:rsidRPr="00894C34">
        <w:rPr>
          <w:spacing w:val="0"/>
          <w:sz w:val="22"/>
          <w:szCs w:val="22"/>
        </w:rPr>
        <w:t>на 3,3 процента, по городу федерального значения Санкт-Петербургу – уменьшился на 1,6 процента, по Московской области – увеличился на 3,5 процента.</w:t>
      </w:r>
    </w:p>
  </w:footnote>
  <w:footnote w:id="155">
    <w:p w14:paraId="4EB26933" w14:textId="77777777" w:rsidR="00EA2096" w:rsidRPr="00894C34" w:rsidRDefault="00EA2096">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По данным Департамента труда и с</w:t>
      </w:r>
      <w:r w:rsidRPr="00894C34">
        <w:rPr>
          <w:spacing w:val="0"/>
          <w:sz w:val="22"/>
          <w:szCs w:val="22"/>
        </w:rPr>
        <w:t xml:space="preserve">оциальной защиты населения города Москвы </w:t>
      </w:r>
      <w:r w:rsidRPr="00894C34">
        <w:rPr>
          <w:spacing w:val="0"/>
          <w:sz w:val="22"/>
          <w:szCs w:val="22"/>
        </w:rPr>
        <w:br/>
        <w:t xml:space="preserve">(далее – ДТСЗН), </w:t>
      </w:r>
      <w:proofErr w:type="spellStart"/>
      <w:r w:rsidRPr="00894C34">
        <w:rPr>
          <w:spacing w:val="0"/>
          <w:sz w:val="22"/>
          <w:szCs w:val="22"/>
        </w:rPr>
        <w:t>ДЭПиР</w:t>
      </w:r>
      <w:proofErr w:type="spellEnd"/>
      <w:r w:rsidRPr="00894C34">
        <w:rPr>
          <w:spacing w:val="0"/>
          <w:sz w:val="22"/>
          <w:szCs w:val="22"/>
        </w:rPr>
        <w:t xml:space="preserve">, </w:t>
      </w:r>
      <w:proofErr w:type="spellStart"/>
      <w:r w:rsidRPr="00894C34">
        <w:rPr>
          <w:spacing w:val="0"/>
          <w:sz w:val="22"/>
          <w:szCs w:val="22"/>
        </w:rPr>
        <w:t>Мосстата</w:t>
      </w:r>
      <w:proofErr w:type="spellEnd"/>
      <w:r w:rsidRPr="00894C34">
        <w:rPr>
          <w:spacing w:val="0"/>
          <w:sz w:val="22"/>
          <w:szCs w:val="22"/>
        </w:rPr>
        <w:t>, Росстата, Управления записи актов гражданского состояния города Москвы.</w:t>
      </w:r>
    </w:p>
  </w:footnote>
  <w:footnote w:id="156">
    <w:p w14:paraId="2D7A9DB6" w14:textId="77777777" w:rsidR="00EA2096" w:rsidRPr="00894C34" w:rsidRDefault="00EA2096">
      <w:pPr>
        <w:pStyle w:val="a4"/>
        <w:widowControl w:val="0"/>
        <w:ind w:firstLine="0"/>
        <w:contextualSpacing/>
        <w:rPr>
          <w:spacing w:val="0"/>
          <w:sz w:val="22"/>
          <w:szCs w:val="22"/>
        </w:rPr>
      </w:pPr>
      <w:r w:rsidRPr="00EC7737">
        <w:rPr>
          <w:rStyle w:val="a3"/>
          <w:spacing w:val="0"/>
          <w:sz w:val="22"/>
          <w:szCs w:val="22"/>
        </w:rPr>
        <w:footnoteRef/>
      </w:r>
      <w:r w:rsidRPr="00EC7737">
        <w:rPr>
          <w:spacing w:val="0"/>
          <w:sz w:val="22"/>
          <w:szCs w:val="22"/>
        </w:rPr>
        <w:t> По данным Управления записи актов гражданского состояния города Москвы.</w:t>
      </w:r>
    </w:p>
  </w:footnote>
  <w:footnote w:id="157">
    <w:p w14:paraId="5401188C" w14:textId="77777777" w:rsidR="00EA2096" w:rsidRPr="00894C34" w:rsidRDefault="00EA2096">
      <w:pPr>
        <w:pStyle w:val="a4"/>
        <w:widowControl w:val="0"/>
        <w:ind w:firstLine="0"/>
        <w:contextualSpacing/>
        <w:rPr>
          <w:spacing w:val="0"/>
          <w:sz w:val="22"/>
          <w:szCs w:val="22"/>
        </w:rPr>
      </w:pPr>
      <w:r w:rsidRPr="00894C34">
        <w:rPr>
          <w:rStyle w:val="a3"/>
          <w:spacing w:val="0"/>
          <w:sz w:val="22"/>
          <w:szCs w:val="22"/>
        </w:rPr>
        <w:footnoteRef/>
      </w:r>
      <w:r w:rsidRPr="00894C34">
        <w:rPr>
          <w:spacing w:val="0"/>
          <w:sz w:val="22"/>
          <w:szCs w:val="22"/>
        </w:rPr>
        <w:t> Численность рабочей силы и занятого населения в возрасте 15 лет и старше.</w:t>
      </w:r>
    </w:p>
    <w:p w14:paraId="49178CFF" w14:textId="77777777" w:rsidR="00EA2096" w:rsidRPr="00894C34" w:rsidRDefault="00EA2096">
      <w:pPr>
        <w:pStyle w:val="a4"/>
        <w:widowControl w:val="0"/>
        <w:ind w:firstLine="0"/>
        <w:contextualSpacing/>
        <w:rPr>
          <w:spacing w:val="0"/>
          <w:sz w:val="22"/>
          <w:szCs w:val="22"/>
        </w:rPr>
      </w:pPr>
      <w:r w:rsidRPr="00894C34">
        <w:rPr>
          <w:spacing w:val="0"/>
          <w:sz w:val="22"/>
          <w:szCs w:val="22"/>
        </w:rPr>
        <w:t>В целях повышения представительности данных об экономической активности населения показатели занятости и безработицы приводятся в среднем за последние три месяца.</w:t>
      </w:r>
    </w:p>
  </w:footnote>
  <w:footnote w:id="158">
    <w:p w14:paraId="443BB65F" w14:textId="77777777" w:rsidR="00EA2096" w:rsidRPr="00855A21" w:rsidRDefault="00EA2096" w:rsidP="004C27B7">
      <w:pPr>
        <w:pStyle w:val="a4"/>
        <w:ind w:firstLine="0"/>
        <w:rPr>
          <w:spacing w:val="-4"/>
          <w:sz w:val="22"/>
          <w:szCs w:val="22"/>
        </w:rPr>
      </w:pPr>
      <w:r w:rsidRPr="00894C34">
        <w:rPr>
          <w:rStyle w:val="a3"/>
          <w:spacing w:val="-4"/>
          <w:sz w:val="22"/>
          <w:szCs w:val="22"/>
        </w:rPr>
        <w:footnoteRef/>
      </w:r>
      <w:r w:rsidRPr="00894C34">
        <w:rPr>
          <w:spacing w:val="-4"/>
          <w:sz w:val="22"/>
          <w:szCs w:val="22"/>
        </w:rPr>
        <w:t> </w:t>
      </w:r>
      <w:r w:rsidRPr="00894C34">
        <w:rPr>
          <w:color w:val="000000" w:themeColor="text1"/>
          <w:spacing w:val="-4"/>
          <w:sz w:val="22"/>
          <w:szCs w:val="22"/>
        </w:rPr>
        <w:t>С учетом вакансий, представленных кадровыми интернет-порталами «</w:t>
      </w:r>
      <w:proofErr w:type="spellStart"/>
      <w:r w:rsidRPr="00894C34">
        <w:rPr>
          <w:color w:val="000000" w:themeColor="text1"/>
          <w:spacing w:val="-4"/>
          <w:sz w:val="22"/>
          <w:szCs w:val="22"/>
        </w:rPr>
        <w:t>Head</w:t>
      </w:r>
      <w:proofErr w:type="spellEnd"/>
      <w:r w:rsidRPr="00894C34">
        <w:rPr>
          <w:color w:val="000000" w:themeColor="text1"/>
          <w:spacing w:val="-4"/>
          <w:sz w:val="22"/>
          <w:szCs w:val="22"/>
        </w:rPr>
        <w:t xml:space="preserve"> </w:t>
      </w:r>
      <w:proofErr w:type="spellStart"/>
      <w:r w:rsidRPr="00894C34">
        <w:rPr>
          <w:color w:val="000000" w:themeColor="text1"/>
          <w:spacing w:val="-4"/>
          <w:sz w:val="22"/>
          <w:szCs w:val="22"/>
        </w:rPr>
        <w:t>Hunter</w:t>
      </w:r>
      <w:proofErr w:type="spellEnd"/>
      <w:r w:rsidRPr="00894C34">
        <w:rPr>
          <w:color w:val="000000" w:themeColor="text1"/>
          <w:spacing w:val="-4"/>
          <w:sz w:val="22"/>
          <w:szCs w:val="22"/>
        </w:rPr>
        <w:t>» (196 302 единицы), «</w:t>
      </w:r>
      <w:proofErr w:type="spellStart"/>
      <w:r w:rsidRPr="00894C34">
        <w:rPr>
          <w:color w:val="000000" w:themeColor="text1"/>
          <w:spacing w:val="-4"/>
          <w:sz w:val="22"/>
          <w:szCs w:val="22"/>
        </w:rPr>
        <w:t>SuperJob</w:t>
      </w:r>
      <w:proofErr w:type="spellEnd"/>
      <w:r w:rsidRPr="00894C34">
        <w:rPr>
          <w:color w:val="000000" w:themeColor="text1"/>
          <w:spacing w:val="-4"/>
          <w:sz w:val="22"/>
          <w:szCs w:val="22"/>
        </w:rPr>
        <w:t xml:space="preserve">» (37 482 единицы), «Rabota.ru» (16 007 единиц), «АВИТО» (154 207 единиц), количество вакансий составило </w:t>
      </w:r>
      <w:r w:rsidRPr="00894C34">
        <w:rPr>
          <w:bCs/>
          <w:color w:val="000000" w:themeColor="text1"/>
          <w:spacing w:val="-4"/>
          <w:sz w:val="22"/>
          <w:szCs w:val="22"/>
        </w:rPr>
        <w:t>472 899 единиц;</w:t>
      </w:r>
      <w:r w:rsidRPr="00894C34">
        <w:rPr>
          <w:color w:val="000000" w:themeColor="text1"/>
          <w:spacing w:val="-4"/>
          <w:sz w:val="22"/>
          <w:szCs w:val="22"/>
        </w:rPr>
        <w:t xml:space="preserve"> в аналогичном периоде 2023 года с учетом вакансий «</w:t>
      </w:r>
      <w:proofErr w:type="spellStart"/>
      <w:r w:rsidRPr="00894C34">
        <w:rPr>
          <w:color w:val="000000" w:themeColor="text1"/>
          <w:spacing w:val="-4"/>
          <w:sz w:val="22"/>
          <w:szCs w:val="22"/>
        </w:rPr>
        <w:t>Head</w:t>
      </w:r>
      <w:proofErr w:type="spellEnd"/>
      <w:r w:rsidRPr="00894C34">
        <w:rPr>
          <w:color w:val="000000" w:themeColor="text1"/>
          <w:spacing w:val="-4"/>
          <w:sz w:val="22"/>
          <w:szCs w:val="22"/>
        </w:rPr>
        <w:t xml:space="preserve"> </w:t>
      </w:r>
      <w:proofErr w:type="spellStart"/>
      <w:r w:rsidRPr="00894C34">
        <w:rPr>
          <w:color w:val="000000" w:themeColor="text1"/>
          <w:spacing w:val="-4"/>
          <w:sz w:val="22"/>
          <w:szCs w:val="22"/>
        </w:rPr>
        <w:t>Hunter</w:t>
      </w:r>
      <w:proofErr w:type="spellEnd"/>
      <w:r w:rsidRPr="00894C34">
        <w:rPr>
          <w:color w:val="000000" w:themeColor="text1"/>
          <w:spacing w:val="-4"/>
          <w:sz w:val="22"/>
          <w:szCs w:val="22"/>
        </w:rPr>
        <w:t>» (198 297 единиц), «</w:t>
      </w:r>
      <w:proofErr w:type="spellStart"/>
      <w:r w:rsidRPr="00894C34">
        <w:rPr>
          <w:color w:val="000000" w:themeColor="text1"/>
          <w:spacing w:val="-4"/>
          <w:sz w:val="22"/>
          <w:szCs w:val="22"/>
        </w:rPr>
        <w:t>SuperJob</w:t>
      </w:r>
      <w:proofErr w:type="spellEnd"/>
      <w:r w:rsidRPr="00894C34">
        <w:rPr>
          <w:color w:val="000000" w:themeColor="text1"/>
          <w:spacing w:val="-4"/>
          <w:sz w:val="22"/>
          <w:szCs w:val="22"/>
        </w:rPr>
        <w:t xml:space="preserve">» (35 125 единиц), «Rabota.ru» (14 037 единиц), «АВИТО» (99 691 единица) количество вакансий составило 468 220 единиц. </w:t>
      </w:r>
    </w:p>
  </w:footnote>
  <w:footnote w:id="159">
    <w:p w14:paraId="4DD8D3FB" w14:textId="1D793DEA" w:rsidR="00EA2096" w:rsidRPr="00894C34" w:rsidRDefault="00EA2096">
      <w:pPr>
        <w:pStyle w:val="a4"/>
        <w:widowControl w:val="0"/>
        <w:ind w:firstLine="0"/>
        <w:contextualSpacing/>
        <w:rPr>
          <w:color w:val="000000" w:themeColor="text1"/>
          <w:spacing w:val="0"/>
          <w:sz w:val="22"/>
          <w:szCs w:val="22"/>
        </w:rPr>
      </w:pPr>
      <w:r w:rsidRPr="00894C34">
        <w:rPr>
          <w:rStyle w:val="a3"/>
          <w:spacing w:val="0"/>
          <w:sz w:val="22"/>
          <w:szCs w:val="22"/>
        </w:rPr>
        <w:footnoteRef/>
      </w:r>
      <w:r w:rsidRPr="00894C34">
        <w:rPr>
          <w:spacing w:val="0"/>
          <w:sz w:val="22"/>
          <w:szCs w:val="22"/>
        </w:rPr>
        <w:t> </w:t>
      </w:r>
      <w:r w:rsidRPr="00894C34">
        <w:rPr>
          <w:color w:val="000000" w:themeColor="text1"/>
          <w:spacing w:val="0"/>
          <w:sz w:val="22"/>
          <w:szCs w:val="22"/>
        </w:rPr>
        <w:t>В соответствии с Методикой расчета натуральных показателей государственной программы города Москвы «Социальная поддержка жителей города Москвы», утвержденной приказом ДТСЗН от 21.08.2020 №</w:t>
      </w:r>
      <w:r>
        <w:rPr>
          <w:color w:val="000000" w:themeColor="text1"/>
          <w:spacing w:val="0"/>
          <w:sz w:val="22"/>
          <w:szCs w:val="22"/>
        </w:rPr>
        <w:t> </w:t>
      </w:r>
      <w:r w:rsidRPr="00894C34">
        <w:rPr>
          <w:color w:val="000000" w:themeColor="text1"/>
          <w:spacing w:val="0"/>
          <w:sz w:val="22"/>
          <w:szCs w:val="22"/>
        </w:rPr>
        <w:t>779 коэффициент напряженности на рынке труда рассчитывается как отношение численности официально зарегистрированных безработных граждан к количеству вакансий в банке данных службы занятости.</w:t>
      </w:r>
    </w:p>
  </w:footnote>
  <w:footnote w:id="160">
    <w:p w14:paraId="124913E9" w14:textId="77777777" w:rsidR="00EA2096" w:rsidRPr="00894C34" w:rsidRDefault="00EA2096">
      <w:pPr>
        <w:pStyle w:val="a4"/>
        <w:ind w:firstLine="0"/>
        <w:rPr>
          <w:spacing w:val="-4"/>
          <w:sz w:val="22"/>
          <w:szCs w:val="22"/>
        </w:rPr>
      </w:pPr>
      <w:r w:rsidRPr="00894C34">
        <w:rPr>
          <w:rStyle w:val="a3"/>
          <w:spacing w:val="-4"/>
          <w:sz w:val="22"/>
          <w:szCs w:val="22"/>
        </w:rPr>
        <w:footnoteRef/>
      </w:r>
      <w:r w:rsidRPr="00894C34">
        <w:rPr>
          <w:spacing w:val="-4"/>
          <w:sz w:val="22"/>
          <w:szCs w:val="22"/>
          <w:lang w:val="en-US"/>
        </w:rPr>
        <w:t> </w:t>
      </w:r>
      <w:r w:rsidRPr="00894C34">
        <w:rPr>
          <w:spacing w:val="-4"/>
          <w:sz w:val="22"/>
          <w:szCs w:val="22"/>
        </w:rPr>
        <w:t>Рассчитан без учета вакансий, представленных кадровыми интернет-порталами, указанными выше.</w:t>
      </w:r>
    </w:p>
  </w:footnote>
  <w:footnote w:id="161">
    <w:p w14:paraId="188D8F50" w14:textId="77777777" w:rsidR="00EA2096" w:rsidRPr="00894C34" w:rsidRDefault="00EA2096">
      <w:pPr>
        <w:pStyle w:val="a4"/>
        <w:widowControl w:val="0"/>
        <w:ind w:firstLine="0"/>
        <w:contextualSpacing/>
        <w:rPr>
          <w:spacing w:val="0"/>
          <w:sz w:val="22"/>
          <w:szCs w:val="22"/>
        </w:rPr>
      </w:pPr>
      <w:r w:rsidRPr="00894C34">
        <w:rPr>
          <w:rStyle w:val="a3"/>
          <w:spacing w:val="0"/>
          <w:sz w:val="22"/>
          <w:szCs w:val="22"/>
        </w:rPr>
        <w:footnoteRef/>
      </w:r>
      <w:r w:rsidRPr="00894C34">
        <w:rPr>
          <w:spacing w:val="0"/>
          <w:sz w:val="22"/>
          <w:szCs w:val="22"/>
        </w:rPr>
        <w:t xml:space="preserve"> По данным </w:t>
      </w:r>
      <w:proofErr w:type="spellStart"/>
      <w:r w:rsidRPr="00894C34">
        <w:rPr>
          <w:spacing w:val="0"/>
          <w:sz w:val="22"/>
          <w:szCs w:val="22"/>
        </w:rPr>
        <w:t>ДЭПиР</w:t>
      </w:r>
      <w:proofErr w:type="spellEnd"/>
      <w:r w:rsidRPr="00894C34">
        <w:rPr>
          <w:spacing w:val="0"/>
          <w:sz w:val="22"/>
          <w:szCs w:val="22"/>
        </w:rPr>
        <w:t>.</w:t>
      </w:r>
    </w:p>
  </w:footnote>
  <w:footnote w:id="162">
    <w:p w14:paraId="1E5FF729" w14:textId="77777777" w:rsidR="00EA2096" w:rsidRPr="00894C34" w:rsidRDefault="00EA2096">
      <w:pPr>
        <w:pStyle w:val="a4"/>
        <w:widowControl w:val="0"/>
        <w:ind w:firstLine="0"/>
        <w:contextualSpacing/>
        <w:rPr>
          <w:spacing w:val="0"/>
          <w:sz w:val="22"/>
          <w:szCs w:val="22"/>
        </w:rPr>
      </w:pPr>
      <w:r w:rsidRPr="00894C34">
        <w:rPr>
          <w:rStyle w:val="a3"/>
          <w:spacing w:val="0"/>
          <w:sz w:val="22"/>
          <w:szCs w:val="22"/>
        </w:rPr>
        <w:footnoteRef/>
      </w:r>
      <w:r w:rsidRPr="00894C34">
        <w:rPr>
          <w:spacing w:val="0"/>
          <w:sz w:val="22"/>
          <w:szCs w:val="22"/>
        </w:rPr>
        <w:t xml:space="preserve"> По данным ДТСЗН, ДОНМ, Департамента жилищно-коммунального хозяйства города Москвы, Департамента транспорта и развития дорожно-транспортной инфраструктуры города Москвы, Департамента здравоохранения города Москвы, </w:t>
      </w:r>
      <w:proofErr w:type="spellStart"/>
      <w:r w:rsidRPr="00894C34">
        <w:rPr>
          <w:spacing w:val="0"/>
          <w:sz w:val="22"/>
          <w:szCs w:val="22"/>
        </w:rPr>
        <w:t>Мосстата</w:t>
      </w:r>
      <w:proofErr w:type="spellEnd"/>
      <w:r w:rsidRPr="00894C34">
        <w:rPr>
          <w:spacing w:val="0"/>
          <w:sz w:val="22"/>
          <w:szCs w:val="22"/>
        </w:rPr>
        <w:t xml:space="preserve">, Росстата. Информация в части кредитования физических лиц – </w:t>
      </w:r>
      <w:proofErr w:type="spellStart"/>
      <w:r w:rsidRPr="00894C34">
        <w:rPr>
          <w:spacing w:val="0"/>
          <w:sz w:val="22"/>
          <w:szCs w:val="22"/>
        </w:rPr>
        <w:t>расчетно</w:t>
      </w:r>
      <w:proofErr w:type="spellEnd"/>
      <w:r w:rsidRPr="00894C34">
        <w:rPr>
          <w:spacing w:val="0"/>
          <w:sz w:val="22"/>
          <w:szCs w:val="22"/>
        </w:rPr>
        <w:t>, по данным официального сайта Центрального банка Российской Федерации по состоянию на 04.02.2025.</w:t>
      </w:r>
    </w:p>
  </w:footnote>
  <w:footnote w:id="163">
    <w:p w14:paraId="6299B35D" w14:textId="77777777" w:rsidR="00EA2096" w:rsidRPr="00894C34" w:rsidRDefault="00EA2096">
      <w:pPr>
        <w:pStyle w:val="a4"/>
        <w:widowControl w:val="0"/>
        <w:ind w:firstLine="0"/>
        <w:contextualSpacing/>
        <w:rPr>
          <w:spacing w:val="0"/>
          <w:sz w:val="22"/>
          <w:szCs w:val="22"/>
        </w:rPr>
      </w:pPr>
      <w:r w:rsidRPr="00894C34">
        <w:rPr>
          <w:rStyle w:val="a3"/>
          <w:spacing w:val="0"/>
          <w:sz w:val="22"/>
          <w:szCs w:val="22"/>
        </w:rPr>
        <w:footnoteRef/>
      </w:r>
      <w:r w:rsidRPr="00894C34">
        <w:rPr>
          <w:spacing w:val="0"/>
          <w:sz w:val="22"/>
          <w:szCs w:val="22"/>
        </w:rPr>
        <w:t> Независимо от основного вида деятельности хозяйствующих субъектов.</w:t>
      </w:r>
    </w:p>
  </w:footnote>
  <w:footnote w:id="164">
    <w:p w14:paraId="3D82DDF6" w14:textId="77777777" w:rsidR="00EA2096" w:rsidRPr="00894C34" w:rsidRDefault="00EA2096">
      <w:pPr>
        <w:pStyle w:val="a4"/>
        <w:widowControl w:val="0"/>
        <w:ind w:firstLine="0"/>
        <w:contextualSpacing/>
        <w:rPr>
          <w:spacing w:val="0"/>
          <w:sz w:val="22"/>
          <w:szCs w:val="22"/>
        </w:rPr>
      </w:pPr>
      <w:r w:rsidRPr="00894C34">
        <w:rPr>
          <w:rStyle w:val="a3"/>
          <w:spacing w:val="0"/>
          <w:sz w:val="22"/>
          <w:szCs w:val="22"/>
        </w:rPr>
        <w:footnoteRef/>
      </w:r>
      <w:r w:rsidRPr="00894C34">
        <w:rPr>
          <w:spacing w:val="0"/>
          <w:sz w:val="22"/>
          <w:szCs w:val="22"/>
        </w:rPr>
        <w:t> Среднемесячная заработная плата скорректирована на индекс потребительских цен.</w:t>
      </w:r>
    </w:p>
  </w:footnote>
  <w:footnote w:id="165">
    <w:p w14:paraId="608A04C6" w14:textId="3EC81D52" w:rsidR="00EA2096" w:rsidRPr="00855A21" w:rsidRDefault="00EA2096">
      <w:pPr>
        <w:pStyle w:val="a4"/>
        <w:widowControl w:val="0"/>
        <w:ind w:firstLine="0"/>
        <w:contextualSpacing/>
        <w:rPr>
          <w:spacing w:val="0"/>
          <w:sz w:val="22"/>
          <w:szCs w:val="22"/>
        </w:rPr>
      </w:pPr>
      <w:r w:rsidRPr="00894C34">
        <w:rPr>
          <w:rStyle w:val="a3"/>
          <w:spacing w:val="0"/>
          <w:sz w:val="22"/>
          <w:szCs w:val="22"/>
        </w:rPr>
        <w:footnoteRef/>
      </w:r>
      <w:r w:rsidRPr="00894C34">
        <w:rPr>
          <w:spacing w:val="0"/>
          <w:sz w:val="22"/>
          <w:szCs w:val="22"/>
        </w:rPr>
        <w:t> В соответствии с данными, представленными ДОНМ, ДТСЗН, Департаментом здравоохранения города Москвы, Департаментом культуры города Москвы, по формам федерального статистического наблюдения №</w:t>
      </w:r>
      <w:r>
        <w:rPr>
          <w:spacing w:val="0"/>
          <w:sz w:val="22"/>
          <w:szCs w:val="22"/>
        </w:rPr>
        <w:t> </w:t>
      </w:r>
      <w:r w:rsidRPr="00894C34">
        <w:rPr>
          <w:spacing w:val="0"/>
          <w:sz w:val="22"/>
          <w:szCs w:val="22"/>
        </w:rPr>
        <w:t>ЗП-здрав «Сведения о численности и оплате труда работников сферы здравоохранения по категориям персонала», №</w:t>
      </w:r>
      <w:r>
        <w:rPr>
          <w:spacing w:val="0"/>
          <w:sz w:val="22"/>
          <w:szCs w:val="22"/>
        </w:rPr>
        <w:t> </w:t>
      </w:r>
      <w:r w:rsidRPr="00894C34">
        <w:rPr>
          <w:spacing w:val="0"/>
          <w:sz w:val="22"/>
          <w:szCs w:val="22"/>
        </w:rPr>
        <w:t>ЗП-</w:t>
      </w:r>
      <w:proofErr w:type="spellStart"/>
      <w:r w:rsidRPr="00894C34">
        <w:rPr>
          <w:spacing w:val="0"/>
          <w:sz w:val="22"/>
          <w:szCs w:val="22"/>
        </w:rPr>
        <w:t>соц</w:t>
      </w:r>
      <w:proofErr w:type="spellEnd"/>
      <w:r w:rsidRPr="00894C34">
        <w:rPr>
          <w:spacing w:val="0"/>
          <w:sz w:val="22"/>
          <w:szCs w:val="22"/>
        </w:rPr>
        <w:t xml:space="preserve"> «Сведения о численности и оплате труда работников сферы социального обслуживания по категориям персонала», № ЗП-образование «Сведения о численности и оплате труда работников сферы образования по категориям персонала», № ЗП-культура «Сведения о численности и оплате труда работников сферы культуры по категориям персонала», утвержденным приказом Росстата от 31.07.2023 № 366 «Об утверждении форм федерального статистического наблюдения для организации федерального статистического наблюдения численности и заработной платы работников по категориям в организациях социальной сф</w:t>
      </w:r>
      <w:r w:rsidRPr="00855A21">
        <w:rPr>
          <w:spacing w:val="0"/>
          <w:sz w:val="22"/>
          <w:szCs w:val="22"/>
        </w:rPr>
        <w:t>еры и науки» (в том числе посредством выгрузки отчетов из ИАС МКР).</w:t>
      </w:r>
    </w:p>
  </w:footnote>
  <w:footnote w:id="166">
    <w:p w14:paraId="709F3289" w14:textId="1E199627" w:rsidR="00EA2096" w:rsidRPr="00894C34" w:rsidRDefault="00EA2096" w:rsidP="0009650A">
      <w:pPr>
        <w:pStyle w:val="a4"/>
        <w:widowControl w:val="0"/>
        <w:ind w:firstLine="0"/>
        <w:contextualSpacing/>
        <w:rPr>
          <w:spacing w:val="0"/>
          <w:sz w:val="22"/>
          <w:szCs w:val="22"/>
        </w:rPr>
      </w:pPr>
      <w:r w:rsidRPr="00894C34">
        <w:rPr>
          <w:rStyle w:val="a3"/>
          <w:spacing w:val="0"/>
          <w:sz w:val="22"/>
          <w:szCs w:val="22"/>
        </w:rPr>
        <w:footnoteRef/>
      </w:r>
      <w:r w:rsidRPr="00894C34">
        <w:rPr>
          <w:spacing w:val="0"/>
          <w:sz w:val="22"/>
          <w:szCs w:val="22"/>
        </w:rPr>
        <w:t> Обусловлено в том числе переходным периодом, предусматривающим поэтапное увеличение пенсионного возраста населения в соответствии с приложением 1 «Возраст, по достижению которого возникает право на пенсию по государственному пенсионному обеспечению» к Федеральному закону от 15.12.2001 №</w:t>
      </w:r>
      <w:r>
        <w:rPr>
          <w:spacing w:val="0"/>
          <w:sz w:val="22"/>
          <w:szCs w:val="22"/>
        </w:rPr>
        <w:t> </w:t>
      </w:r>
      <w:r w:rsidRPr="00894C34">
        <w:rPr>
          <w:spacing w:val="0"/>
          <w:sz w:val="22"/>
          <w:szCs w:val="22"/>
        </w:rPr>
        <w:t>166-ФЗ «О государственном пенсионном обеспечении в Российской Федерации».</w:t>
      </w:r>
    </w:p>
  </w:footnote>
  <w:footnote w:id="167">
    <w:p w14:paraId="2662A862" w14:textId="77777777" w:rsidR="00EA2096" w:rsidRPr="00894C34" w:rsidRDefault="00EA2096" w:rsidP="0009650A">
      <w:pPr>
        <w:pStyle w:val="a4"/>
        <w:widowControl w:val="0"/>
        <w:ind w:firstLine="0"/>
        <w:contextualSpacing/>
        <w:rPr>
          <w:spacing w:val="0"/>
          <w:sz w:val="22"/>
          <w:szCs w:val="22"/>
        </w:rPr>
      </w:pPr>
      <w:r w:rsidRPr="00894C34">
        <w:rPr>
          <w:rStyle w:val="a3"/>
          <w:spacing w:val="0"/>
          <w:sz w:val="22"/>
          <w:szCs w:val="22"/>
        </w:rPr>
        <w:footnoteRef/>
      </w:r>
      <w:r w:rsidRPr="00894C34">
        <w:rPr>
          <w:spacing w:val="0"/>
          <w:sz w:val="22"/>
          <w:szCs w:val="22"/>
        </w:rPr>
        <w:t> Преимущественно обусловлено поэтапным увеличением пенсионного возраста населения.</w:t>
      </w:r>
    </w:p>
  </w:footnote>
  <w:footnote w:id="168">
    <w:p w14:paraId="6A7E86FE" w14:textId="77777777" w:rsidR="00EA2096" w:rsidRPr="00894C34" w:rsidRDefault="00EA2096">
      <w:pPr>
        <w:pStyle w:val="a4"/>
        <w:widowControl w:val="0"/>
        <w:ind w:firstLine="0"/>
        <w:contextualSpacing/>
        <w:rPr>
          <w:spacing w:val="0"/>
          <w:sz w:val="22"/>
          <w:szCs w:val="22"/>
        </w:rPr>
      </w:pPr>
      <w:r w:rsidRPr="00894C34">
        <w:rPr>
          <w:rStyle w:val="a3"/>
          <w:spacing w:val="0"/>
          <w:sz w:val="22"/>
          <w:szCs w:val="22"/>
        </w:rPr>
        <w:footnoteRef/>
      </w:r>
      <w:r w:rsidRPr="00894C34">
        <w:rPr>
          <w:spacing w:val="0"/>
          <w:sz w:val="22"/>
          <w:szCs w:val="22"/>
        </w:rPr>
        <w:t> Без учета расходов на оказание услуг почтовой связи (доставку).</w:t>
      </w:r>
    </w:p>
  </w:footnote>
  <w:footnote w:id="169">
    <w:p w14:paraId="130DB9D5" w14:textId="77777777" w:rsidR="00EA2096" w:rsidRPr="00894C34" w:rsidRDefault="00EA2096">
      <w:pPr>
        <w:pStyle w:val="a4"/>
        <w:widowControl w:val="0"/>
        <w:ind w:firstLine="0"/>
        <w:contextualSpacing/>
        <w:rPr>
          <w:color w:val="000000"/>
          <w:spacing w:val="0"/>
          <w:sz w:val="22"/>
          <w:szCs w:val="22"/>
          <w:lang w:eastAsia="en-US"/>
        </w:rPr>
      </w:pPr>
      <w:r w:rsidRPr="00894C34">
        <w:rPr>
          <w:color w:val="000000"/>
          <w:spacing w:val="0"/>
          <w:sz w:val="22"/>
          <w:szCs w:val="22"/>
          <w:vertAlign w:val="superscript"/>
          <w:lang w:eastAsia="en-US"/>
        </w:rPr>
        <w:footnoteRef/>
      </w:r>
      <w:r w:rsidRPr="00894C34">
        <w:rPr>
          <w:color w:val="000000"/>
          <w:spacing w:val="0"/>
          <w:sz w:val="22"/>
          <w:szCs w:val="22"/>
          <w:lang w:eastAsia="en-US"/>
        </w:rPr>
        <w:t> Численность безработных граждан, получающих пособие по безработице и материальную помощь в связи с истечением установленного периода выплаты пособия по безработице.</w:t>
      </w:r>
    </w:p>
  </w:footnote>
  <w:footnote w:id="170">
    <w:p w14:paraId="109EE803" w14:textId="77777777" w:rsidR="00EA2096" w:rsidRPr="00894C34" w:rsidRDefault="00EA2096">
      <w:pPr>
        <w:pStyle w:val="aff4"/>
        <w:rPr>
          <w:rFonts w:cs="Times New Roman"/>
        </w:rPr>
      </w:pPr>
      <w:r w:rsidRPr="00894C34">
        <w:rPr>
          <w:rStyle w:val="a3"/>
        </w:rPr>
        <w:footnoteRef/>
      </w:r>
      <w:r w:rsidRPr="00894C34">
        <w:rPr>
          <w:rFonts w:cs="Times New Roman"/>
        </w:rPr>
        <w:t> Далее – очередники.</w:t>
      </w:r>
    </w:p>
  </w:footnote>
  <w:footnote w:id="171">
    <w:p w14:paraId="38164B52" w14:textId="77777777" w:rsidR="006B3C25" w:rsidRPr="002A10E8" w:rsidRDefault="006B3C25" w:rsidP="006B3C25">
      <w:pPr>
        <w:pStyle w:val="a4"/>
        <w:ind w:firstLine="0"/>
        <w:rPr>
          <w:sz w:val="22"/>
          <w:szCs w:val="22"/>
        </w:rPr>
      </w:pPr>
      <w:r w:rsidRPr="002A10E8">
        <w:rPr>
          <w:rStyle w:val="a3"/>
          <w:sz w:val="22"/>
          <w:szCs w:val="22"/>
        </w:rPr>
        <w:footnoteRef/>
      </w:r>
      <w:r>
        <w:rPr>
          <w:sz w:val="22"/>
          <w:szCs w:val="22"/>
        </w:rPr>
        <w:t> </w:t>
      </w:r>
      <w:r w:rsidRPr="002A10E8">
        <w:rPr>
          <w:sz w:val="22"/>
          <w:szCs w:val="22"/>
        </w:rPr>
        <w:t>В том числе за счет выбытия из числа очередников в связи с потерей оснований нахождения на</w:t>
      </w:r>
      <w:r>
        <w:rPr>
          <w:sz w:val="22"/>
          <w:szCs w:val="22"/>
        </w:rPr>
        <w:t> </w:t>
      </w:r>
      <w:r w:rsidRPr="002A10E8">
        <w:rPr>
          <w:sz w:val="22"/>
          <w:szCs w:val="22"/>
        </w:rPr>
        <w:t>жилищном учете</w:t>
      </w:r>
      <w:r>
        <w:rPr>
          <w:sz w:val="22"/>
          <w:szCs w:val="22"/>
        </w:rPr>
        <w:t>.</w:t>
      </w:r>
    </w:p>
  </w:footnote>
  <w:footnote w:id="172">
    <w:p w14:paraId="3B378771" w14:textId="77777777" w:rsidR="00EA2096" w:rsidRPr="00894C34" w:rsidRDefault="00EA2096">
      <w:pPr>
        <w:pStyle w:val="a4"/>
        <w:ind w:firstLine="0"/>
        <w:rPr>
          <w:sz w:val="22"/>
          <w:szCs w:val="22"/>
        </w:rPr>
      </w:pPr>
      <w:r w:rsidRPr="00894C34">
        <w:rPr>
          <w:rStyle w:val="a3"/>
          <w:sz w:val="22"/>
          <w:szCs w:val="22"/>
        </w:rPr>
        <w:footnoteRef/>
      </w:r>
      <w:r w:rsidRPr="00894C34">
        <w:rPr>
          <w:sz w:val="22"/>
          <w:szCs w:val="22"/>
        </w:rPr>
        <w:t> Динамика обусловлена обеспечением детей-сирот по фактической потребности.</w:t>
      </w:r>
    </w:p>
  </w:footnote>
  <w:footnote w:id="173">
    <w:p w14:paraId="5C53D769" w14:textId="77777777" w:rsidR="00EA2096" w:rsidRPr="00894C34" w:rsidRDefault="00EA2096">
      <w:pPr>
        <w:pStyle w:val="a4"/>
        <w:widowControl w:val="0"/>
        <w:ind w:firstLine="0"/>
        <w:contextualSpacing/>
        <w:rPr>
          <w:spacing w:val="0"/>
          <w:sz w:val="22"/>
          <w:szCs w:val="22"/>
        </w:rPr>
      </w:pPr>
      <w:r w:rsidRPr="00894C34">
        <w:rPr>
          <w:rStyle w:val="af4"/>
          <w:spacing w:val="0"/>
          <w:sz w:val="22"/>
          <w:szCs w:val="22"/>
        </w:rPr>
        <w:footnoteRef/>
      </w:r>
      <w:r w:rsidRPr="00894C34">
        <w:rPr>
          <w:color w:val="000000"/>
          <w:spacing w:val="0"/>
          <w:sz w:val="22"/>
          <w:szCs w:val="22"/>
        </w:rPr>
        <w:t xml:space="preserve"> Перечень категорий граждан, имеющих право на меры социальной поддержки (льготы) по оплате жилья и коммунальных услуг в городе Москве размещен на официальном сайте Государственного казенного учреждения города Москвы «Городской центр жилищных субсидий».</w:t>
      </w:r>
    </w:p>
  </w:footnote>
  <w:footnote w:id="174">
    <w:p w14:paraId="177BBD6D" w14:textId="230ADD16" w:rsidR="00EA2096" w:rsidRPr="00894C34" w:rsidRDefault="00EA2096">
      <w:pPr>
        <w:pStyle w:val="a4"/>
        <w:widowControl w:val="0"/>
        <w:ind w:firstLine="0"/>
        <w:contextualSpacing/>
        <w:rPr>
          <w:sz w:val="22"/>
          <w:szCs w:val="22"/>
        </w:rPr>
      </w:pPr>
      <w:r w:rsidRPr="00894C34">
        <w:rPr>
          <w:rStyle w:val="a3"/>
          <w:sz w:val="22"/>
          <w:szCs w:val="22"/>
        </w:rPr>
        <w:footnoteRef/>
      </w:r>
      <w:r w:rsidRPr="00894C34">
        <w:rPr>
          <w:sz w:val="22"/>
          <w:szCs w:val="22"/>
        </w:rPr>
        <w:t> П</w:t>
      </w:r>
      <w:r w:rsidRPr="00894C34">
        <w:rPr>
          <w:spacing w:val="0"/>
          <w:sz w:val="22"/>
          <w:szCs w:val="22"/>
        </w:rPr>
        <w:t>о данным формы федерального государственного статистического наблюдения 22-ЖКХ (субсидии)</w:t>
      </w:r>
      <w:r w:rsidRPr="00B277D5">
        <w:rPr>
          <w:b/>
          <w:i/>
          <w:sz w:val="22"/>
          <w:szCs w:val="22"/>
        </w:rPr>
        <w:t xml:space="preserve"> </w:t>
      </w:r>
      <w:r w:rsidRPr="00894C34">
        <w:rPr>
          <w:sz w:val="22"/>
          <w:szCs w:val="22"/>
        </w:rPr>
        <w:t>«Сведения о предоставлении гражданам субсидий на оплату жилого помещения и коммунальных услуг»</w:t>
      </w:r>
      <w:r w:rsidRPr="00894C34">
        <w:rPr>
          <w:spacing w:val="0"/>
          <w:sz w:val="22"/>
          <w:szCs w:val="22"/>
        </w:rPr>
        <w:t>, утверждена приказом Федеральной службы государственной статистики от 29.07.2022 №</w:t>
      </w:r>
      <w:r>
        <w:rPr>
          <w:spacing w:val="0"/>
          <w:sz w:val="22"/>
          <w:szCs w:val="22"/>
        </w:rPr>
        <w:t> </w:t>
      </w:r>
      <w:r w:rsidRPr="00894C34">
        <w:rPr>
          <w:spacing w:val="0"/>
          <w:sz w:val="22"/>
          <w:szCs w:val="22"/>
        </w:rPr>
        <w:t>535 «Об утверждении форм федерального статистического наблюдения для организации федерального статистического наблюдения за строительством, инвестициями в</w:t>
      </w:r>
      <w:r>
        <w:rPr>
          <w:spacing w:val="0"/>
          <w:sz w:val="22"/>
          <w:szCs w:val="22"/>
        </w:rPr>
        <w:t> </w:t>
      </w:r>
      <w:r w:rsidRPr="00894C34">
        <w:rPr>
          <w:spacing w:val="0"/>
          <w:sz w:val="22"/>
          <w:szCs w:val="22"/>
        </w:rPr>
        <w:t>нефинансовые активы и жилищно-коммунальным хозяйство».</w:t>
      </w:r>
    </w:p>
  </w:footnote>
  <w:footnote w:id="175">
    <w:p w14:paraId="011EAFC1" w14:textId="77777777" w:rsidR="00EA2096" w:rsidRPr="00894C34" w:rsidRDefault="00EA2096">
      <w:pPr>
        <w:pStyle w:val="a4"/>
        <w:ind w:firstLine="0"/>
        <w:rPr>
          <w:sz w:val="22"/>
          <w:szCs w:val="22"/>
        </w:rPr>
      </w:pPr>
      <w:r w:rsidRPr="00894C34">
        <w:rPr>
          <w:rStyle w:val="a3"/>
          <w:sz w:val="22"/>
          <w:szCs w:val="22"/>
        </w:rPr>
        <w:footnoteRef/>
      </w:r>
      <w:r w:rsidRPr="00894C34">
        <w:rPr>
          <w:sz w:val="22"/>
          <w:szCs w:val="22"/>
        </w:rPr>
        <w:t> Здесь и далее в части субсидий на оплату ЖКУ – динамика обусловлена заявительным характером предоставления услуги.</w:t>
      </w:r>
    </w:p>
  </w:footnote>
  <w:footnote w:id="176">
    <w:p w14:paraId="11493896" w14:textId="77777777" w:rsidR="00EA2096" w:rsidRPr="00894C34" w:rsidRDefault="00EA2096">
      <w:pPr>
        <w:pStyle w:val="a4"/>
        <w:widowControl w:val="0"/>
        <w:ind w:firstLine="0"/>
        <w:contextualSpacing/>
        <w:rPr>
          <w:spacing w:val="0"/>
          <w:sz w:val="22"/>
          <w:szCs w:val="22"/>
        </w:rPr>
      </w:pPr>
      <w:r w:rsidRPr="00894C34">
        <w:rPr>
          <w:rStyle w:val="a3"/>
          <w:spacing w:val="0"/>
          <w:sz w:val="22"/>
          <w:szCs w:val="22"/>
        </w:rPr>
        <w:footnoteRef/>
      </w:r>
      <w:r w:rsidRPr="00894C34">
        <w:rPr>
          <w:spacing w:val="0"/>
          <w:sz w:val="22"/>
          <w:szCs w:val="22"/>
        </w:rPr>
        <w:t> Обусловлено снижением количества получателей субсидии.</w:t>
      </w:r>
    </w:p>
  </w:footnote>
  <w:footnote w:id="177">
    <w:p w14:paraId="410C922F" w14:textId="3FE2A271" w:rsidR="00EA2096" w:rsidRPr="00894C34" w:rsidRDefault="00EA2096">
      <w:pPr>
        <w:pStyle w:val="a4"/>
        <w:widowControl w:val="0"/>
        <w:ind w:firstLine="0"/>
        <w:contextualSpacing/>
        <w:rPr>
          <w:spacing w:val="0"/>
          <w:sz w:val="22"/>
          <w:szCs w:val="22"/>
        </w:rPr>
      </w:pPr>
      <w:r w:rsidRPr="00894C34">
        <w:rPr>
          <w:rStyle w:val="a3"/>
          <w:spacing w:val="0"/>
          <w:sz w:val="22"/>
          <w:szCs w:val="22"/>
        </w:rPr>
        <w:footnoteRef/>
      </w:r>
      <w:r w:rsidRPr="00894C34">
        <w:rPr>
          <w:spacing w:val="0"/>
          <w:sz w:val="22"/>
          <w:szCs w:val="22"/>
        </w:rPr>
        <w:t> По данным формы федерального государственного статистического наблюдения 26-ЖКХ «Сведения о предоставлении гражданам социальной поддержки по оплате жилого помещения и коммунальных услуг», утверждена приказом Федеральной службы государственной статистики от 31.07.2023 №</w:t>
      </w:r>
      <w:r>
        <w:rPr>
          <w:spacing w:val="0"/>
          <w:sz w:val="22"/>
          <w:szCs w:val="22"/>
        </w:rPr>
        <w:t> </w:t>
      </w:r>
      <w:r w:rsidRPr="00894C34">
        <w:rPr>
          <w:spacing w:val="0"/>
          <w:sz w:val="22"/>
          <w:szCs w:val="22"/>
        </w:rPr>
        <w:t>359 «Об утверждении форм федерального статистического наблюдения для организации федерального статистического наблюдения за строительством, инвестициями в</w:t>
      </w:r>
      <w:r>
        <w:rPr>
          <w:spacing w:val="0"/>
          <w:sz w:val="22"/>
          <w:szCs w:val="22"/>
        </w:rPr>
        <w:t> </w:t>
      </w:r>
      <w:r w:rsidRPr="00894C34">
        <w:rPr>
          <w:spacing w:val="0"/>
          <w:sz w:val="22"/>
          <w:szCs w:val="22"/>
        </w:rPr>
        <w:t>нефинансовые активы и жилищно-коммунальным хозяйством».</w:t>
      </w:r>
    </w:p>
  </w:footnote>
  <w:footnote w:id="178">
    <w:p w14:paraId="1A50E331" w14:textId="77777777" w:rsidR="00EA2096" w:rsidRPr="00894C34" w:rsidRDefault="00EA2096">
      <w:pPr>
        <w:pStyle w:val="a4"/>
        <w:widowControl w:val="0"/>
        <w:ind w:firstLine="0"/>
        <w:contextualSpacing/>
        <w:rPr>
          <w:spacing w:val="0"/>
          <w:sz w:val="22"/>
          <w:szCs w:val="22"/>
        </w:rPr>
      </w:pPr>
      <w:r w:rsidRPr="00894C34">
        <w:rPr>
          <w:rStyle w:val="a3"/>
          <w:spacing w:val="0"/>
          <w:sz w:val="22"/>
          <w:szCs w:val="22"/>
        </w:rPr>
        <w:footnoteRef/>
      </w:r>
      <w:r w:rsidRPr="00894C34">
        <w:rPr>
          <w:spacing w:val="0"/>
          <w:sz w:val="22"/>
          <w:szCs w:val="22"/>
        </w:rPr>
        <w:t> Из них: за счет средств федерального бюджета – 16 828 746,1 тыс. рублей (по сравнению с данными по состоянию на 01.01.2024 – увеличение на 7,5 процента), за счет средств бюджета города Москвы – 27 612 161,9 тыс. рублей (уменьшение на 0,4 процента).</w:t>
      </w:r>
    </w:p>
  </w:footnote>
  <w:footnote w:id="179">
    <w:p w14:paraId="2C287CF5" w14:textId="77777777" w:rsidR="00EA2096" w:rsidRPr="00894C34" w:rsidRDefault="00EA2096">
      <w:pPr>
        <w:pStyle w:val="aff4"/>
        <w:rPr>
          <w:rFonts w:cs="Times New Roman"/>
        </w:rPr>
      </w:pPr>
      <w:r w:rsidRPr="00894C34">
        <w:rPr>
          <w:rStyle w:val="af4"/>
          <w:rFonts w:cs="Times New Roman"/>
        </w:rPr>
        <w:footnoteRef/>
      </w:r>
      <w:r w:rsidRPr="00894C34">
        <w:rPr>
          <w:rFonts w:cs="Times New Roman"/>
          <w:lang w:val="ru-RU"/>
        </w:rPr>
        <w:t> </w:t>
      </w:r>
      <w:r w:rsidRPr="00894C34">
        <w:rPr>
          <w:rFonts w:cs="Times New Roman"/>
        </w:rPr>
        <w:t>С учетом московской монорельсовой транспортной системы.</w:t>
      </w:r>
    </w:p>
  </w:footnote>
  <w:footnote w:id="180">
    <w:p w14:paraId="284E98A6" w14:textId="77777777" w:rsidR="00EA2096" w:rsidRPr="00894C34" w:rsidRDefault="00EA2096">
      <w:pPr>
        <w:pStyle w:val="fnFootnoteTextChar11112"/>
        <w:widowControl w:val="0"/>
        <w:contextualSpacing/>
        <w:jc w:val="both"/>
        <w:rPr>
          <w:sz w:val="22"/>
          <w:szCs w:val="22"/>
        </w:rPr>
      </w:pPr>
      <w:r w:rsidRPr="00894C34">
        <w:rPr>
          <w:rStyle w:val="-FNCiaeniinee-FN1Ciaeniinee1frUsedbyWordforHelpfootnotesymbolsAvg-avg-Referencianotaalpie1ftrefAvgSUP"/>
          <w:sz w:val="22"/>
          <w:szCs w:val="22"/>
        </w:rPr>
        <w:footnoteRef/>
      </w:r>
      <w:r w:rsidRPr="00894C34">
        <w:rPr>
          <w:sz w:val="22"/>
          <w:szCs w:val="22"/>
          <w:lang w:val="en-US"/>
        </w:rPr>
        <w:t> </w:t>
      </w:r>
      <w:r w:rsidRPr="00894C34">
        <w:rPr>
          <w:sz w:val="22"/>
          <w:szCs w:val="22"/>
        </w:rPr>
        <w:t>ГУП «</w:t>
      </w:r>
      <w:proofErr w:type="spellStart"/>
      <w:r w:rsidRPr="00894C34">
        <w:rPr>
          <w:sz w:val="22"/>
          <w:szCs w:val="22"/>
        </w:rPr>
        <w:t>Мосгортранс</w:t>
      </w:r>
      <w:proofErr w:type="spellEnd"/>
      <w:r w:rsidRPr="00894C34">
        <w:rPr>
          <w:sz w:val="22"/>
          <w:szCs w:val="22"/>
        </w:rPr>
        <w:t>».</w:t>
      </w:r>
    </w:p>
  </w:footnote>
  <w:footnote w:id="181">
    <w:p w14:paraId="6A42E361" w14:textId="77777777" w:rsidR="00EA2096" w:rsidRPr="00894C34" w:rsidRDefault="00EA2096">
      <w:pPr>
        <w:pStyle w:val="a4"/>
        <w:widowControl w:val="0"/>
        <w:ind w:firstLine="0"/>
        <w:contextualSpacing/>
        <w:rPr>
          <w:sz w:val="22"/>
          <w:szCs w:val="22"/>
        </w:rPr>
      </w:pPr>
      <w:r w:rsidRPr="00894C34">
        <w:rPr>
          <w:rStyle w:val="a3"/>
          <w:sz w:val="22"/>
          <w:szCs w:val="22"/>
        </w:rPr>
        <w:footnoteRef/>
      </w:r>
      <w:r w:rsidRPr="00894C34">
        <w:rPr>
          <w:sz w:val="22"/>
          <w:szCs w:val="22"/>
          <w:lang w:val="en-US"/>
        </w:rPr>
        <w:t> </w:t>
      </w:r>
      <w:r w:rsidRPr="00894C34">
        <w:rPr>
          <w:sz w:val="22"/>
          <w:szCs w:val="22"/>
        </w:rPr>
        <w:t>Обусловлено увеличением пассажиропотока в связи с открытием МЦД-3 и МЦД-4.</w:t>
      </w:r>
    </w:p>
  </w:footnote>
  <w:footnote w:id="182">
    <w:p w14:paraId="231A0098" w14:textId="37EE6581" w:rsidR="00EA2096" w:rsidRPr="00894C34" w:rsidRDefault="00EA2096">
      <w:pPr>
        <w:pStyle w:val="a4"/>
        <w:ind w:firstLine="0"/>
        <w:rPr>
          <w:sz w:val="22"/>
          <w:szCs w:val="22"/>
        </w:rPr>
      </w:pPr>
      <w:r w:rsidRPr="00894C34">
        <w:rPr>
          <w:rStyle w:val="a3"/>
          <w:sz w:val="22"/>
          <w:szCs w:val="22"/>
        </w:rPr>
        <w:footnoteRef/>
      </w:r>
      <w:r w:rsidRPr="00894C34">
        <w:rPr>
          <w:sz w:val="22"/>
          <w:szCs w:val="22"/>
        </w:rPr>
        <w:t> Динамика обусловлена обновлением маршрутной сети «Новой модели» наземного городского пассажирского транспорта в 2024 году и, как следствие, уменьшением количества муниципальных маршрутов регулярных перевозок, обслуживаемых коммерческими перевозчиками, по причине истечения срока действия государственных контрактов на оказание услуг, связанных с</w:t>
      </w:r>
      <w:r>
        <w:rPr>
          <w:sz w:val="22"/>
          <w:szCs w:val="22"/>
        </w:rPr>
        <w:t> </w:t>
      </w:r>
      <w:r w:rsidRPr="00894C34">
        <w:rPr>
          <w:sz w:val="22"/>
          <w:szCs w:val="22"/>
        </w:rPr>
        <w:t>осуществлением регулярных перевозок пассажиров и багажа автомобильным транспортом по</w:t>
      </w:r>
      <w:r>
        <w:rPr>
          <w:sz w:val="22"/>
          <w:szCs w:val="22"/>
        </w:rPr>
        <w:t> </w:t>
      </w:r>
      <w:r w:rsidRPr="00894C34">
        <w:rPr>
          <w:sz w:val="22"/>
          <w:szCs w:val="22"/>
        </w:rPr>
        <w:t>регулируемым тарифам, и заключением контрактов с государственным перевозчиком (ГУП «</w:t>
      </w:r>
      <w:proofErr w:type="spellStart"/>
      <w:r w:rsidRPr="00894C34">
        <w:rPr>
          <w:sz w:val="22"/>
          <w:szCs w:val="22"/>
        </w:rPr>
        <w:t>Мосгортранс</w:t>
      </w:r>
      <w:proofErr w:type="spellEnd"/>
      <w:r w:rsidRPr="00894C34">
        <w:rPr>
          <w:sz w:val="22"/>
          <w:szCs w:val="22"/>
        </w:rPr>
        <w:t>»)</w:t>
      </w:r>
      <w:r>
        <w:rPr>
          <w:sz w:val="22"/>
          <w:szCs w:val="22"/>
        </w:rPr>
        <w:t>.</w:t>
      </w:r>
    </w:p>
  </w:footnote>
  <w:footnote w:id="183">
    <w:p w14:paraId="37958077" w14:textId="77777777" w:rsidR="00EA2096" w:rsidRPr="00894C34" w:rsidRDefault="00EA2096">
      <w:pPr>
        <w:pStyle w:val="a4"/>
        <w:widowControl w:val="0"/>
        <w:ind w:firstLine="0"/>
        <w:contextualSpacing/>
        <w:rPr>
          <w:sz w:val="22"/>
          <w:szCs w:val="22"/>
        </w:rPr>
      </w:pPr>
      <w:r w:rsidRPr="00894C34">
        <w:rPr>
          <w:rStyle w:val="a3"/>
          <w:sz w:val="22"/>
          <w:szCs w:val="22"/>
        </w:rPr>
        <w:footnoteRef/>
      </w:r>
      <w:r w:rsidRPr="00894C34">
        <w:rPr>
          <w:sz w:val="22"/>
          <w:szCs w:val="22"/>
        </w:rPr>
        <w:t> Без учета пересадок.</w:t>
      </w:r>
    </w:p>
  </w:footnote>
  <w:footnote w:id="184">
    <w:p w14:paraId="7D6E2660" w14:textId="77777777" w:rsidR="00EA2096" w:rsidRPr="00894C34" w:rsidRDefault="00EA2096">
      <w:pPr>
        <w:pStyle w:val="a4"/>
        <w:widowControl w:val="0"/>
        <w:ind w:firstLine="0"/>
        <w:contextualSpacing/>
        <w:rPr>
          <w:spacing w:val="0"/>
          <w:sz w:val="22"/>
          <w:szCs w:val="22"/>
        </w:rPr>
      </w:pPr>
      <w:r w:rsidRPr="00894C34">
        <w:rPr>
          <w:rStyle w:val="a3"/>
          <w:spacing w:val="0"/>
          <w:sz w:val="22"/>
          <w:szCs w:val="22"/>
        </w:rPr>
        <w:footnoteRef/>
      </w:r>
      <w:r w:rsidRPr="00894C34">
        <w:rPr>
          <w:spacing w:val="0"/>
          <w:sz w:val="22"/>
          <w:szCs w:val="22"/>
        </w:rPr>
        <w:t> В том числе наличие противопоказаний для оказания ВМП, изменение тактики лечения.</w:t>
      </w:r>
    </w:p>
  </w:footnote>
  <w:footnote w:id="185">
    <w:p w14:paraId="05C32637" w14:textId="77777777" w:rsidR="00EA2096" w:rsidRPr="00894C34" w:rsidRDefault="00EA2096">
      <w:pPr>
        <w:pStyle w:val="a4"/>
        <w:ind w:firstLine="0"/>
        <w:rPr>
          <w:sz w:val="22"/>
          <w:szCs w:val="22"/>
        </w:rPr>
      </w:pPr>
      <w:r w:rsidRPr="00894C34">
        <w:rPr>
          <w:rStyle w:val="a3"/>
          <w:sz w:val="22"/>
          <w:szCs w:val="22"/>
        </w:rPr>
        <w:footnoteRef/>
      </w:r>
      <w:r w:rsidRPr="00894C34">
        <w:rPr>
          <w:sz w:val="22"/>
          <w:szCs w:val="22"/>
        </w:rPr>
        <w:t> По информации Департамента здравоохранения города Москвы.</w:t>
      </w:r>
    </w:p>
  </w:footnote>
  <w:footnote w:id="186">
    <w:p w14:paraId="2A9DD0D7" w14:textId="77777777" w:rsidR="00EA2096" w:rsidRPr="00855A21" w:rsidRDefault="00EA2096">
      <w:pPr>
        <w:pStyle w:val="a4"/>
        <w:ind w:firstLine="0"/>
        <w:rPr>
          <w:color w:val="FF0000"/>
          <w:sz w:val="22"/>
          <w:szCs w:val="22"/>
        </w:rPr>
      </w:pPr>
      <w:r w:rsidRPr="00894C34">
        <w:rPr>
          <w:rStyle w:val="a3"/>
          <w:sz w:val="22"/>
          <w:szCs w:val="22"/>
        </w:rPr>
        <w:footnoteRef/>
      </w:r>
      <w:r w:rsidRPr="00894C34">
        <w:rPr>
          <w:sz w:val="22"/>
          <w:szCs w:val="22"/>
        </w:rPr>
        <w:t> К примеру, из раздела II («Перечень видов высокотехнологичной медицинской помощи, не включенной в базовую программу обязательного медицинского страхования…») Перечня 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 (Приложение 1 к Программе государственных гарантий) в раздел I («Перечень видов высокотехнологичной медицинской помощи, включенной в базовую программу обязательного медицинского страхования…») перенесен ряд методов лечения в рамках профилей медицинской помощи: «акушерство и гинекология», «сердечно-сосудистая хирургия», «травматология и ортопедия», «офтальмология», «педиатрия», «урология».</w:t>
      </w:r>
    </w:p>
  </w:footnote>
  <w:footnote w:id="187">
    <w:p w14:paraId="03619F2D" w14:textId="77777777" w:rsidR="00EA2096" w:rsidRPr="00894C34" w:rsidRDefault="00EA2096">
      <w:pPr>
        <w:pStyle w:val="a4"/>
        <w:widowControl w:val="0"/>
        <w:ind w:firstLine="0"/>
        <w:contextualSpacing/>
        <w:rPr>
          <w:spacing w:val="0"/>
          <w:sz w:val="22"/>
          <w:szCs w:val="22"/>
        </w:rPr>
      </w:pPr>
      <w:r w:rsidRPr="00894C34">
        <w:rPr>
          <w:rStyle w:val="a3"/>
          <w:spacing w:val="0"/>
          <w:sz w:val="22"/>
          <w:szCs w:val="22"/>
        </w:rPr>
        <w:footnoteRef/>
      </w:r>
      <w:r w:rsidRPr="00894C34">
        <w:rPr>
          <w:spacing w:val="0"/>
          <w:sz w:val="22"/>
          <w:szCs w:val="22"/>
        </w:rPr>
        <w:t xml:space="preserve"> Сведения представлены с учетом расходов на лекарственное обеспечение граждан, страдающих хроническим вирусным гепатитом С, не имеющих права на получение государственной социальной помощи в виде набора социальных услуг, обеспечение граждан лекарственными препаратами в рамках реализации мер по борьбе с новой </w:t>
      </w:r>
      <w:proofErr w:type="spellStart"/>
      <w:r w:rsidRPr="00894C34">
        <w:rPr>
          <w:spacing w:val="0"/>
          <w:sz w:val="22"/>
          <w:szCs w:val="22"/>
        </w:rPr>
        <w:t>коронавирусной</w:t>
      </w:r>
      <w:proofErr w:type="spellEnd"/>
      <w:r w:rsidRPr="00894C34">
        <w:rPr>
          <w:spacing w:val="0"/>
          <w:sz w:val="22"/>
          <w:szCs w:val="22"/>
        </w:rPr>
        <w:t xml:space="preserve"> инфекцией.</w:t>
      </w:r>
    </w:p>
  </w:footnote>
  <w:footnote w:id="188">
    <w:p w14:paraId="5324375F" w14:textId="77777777" w:rsidR="00EA2096" w:rsidRPr="00894C34" w:rsidRDefault="00EA2096">
      <w:pPr>
        <w:pStyle w:val="aff4"/>
        <w:rPr>
          <w:rFonts w:cs="Times New Roman"/>
        </w:rPr>
      </w:pPr>
      <w:r w:rsidRPr="00894C34">
        <w:rPr>
          <w:rStyle w:val="af4"/>
          <w:rFonts w:cs="Times New Roman"/>
        </w:rPr>
        <w:footnoteRef/>
      </w:r>
      <w:r w:rsidRPr="00894C34">
        <w:rPr>
          <w:rFonts w:cs="Times New Roman"/>
        </w:rPr>
        <w:t> </w:t>
      </w:r>
      <w:r w:rsidRPr="00894C34">
        <w:rPr>
          <w:rFonts w:cs="Times New Roman"/>
          <w:lang w:val="ru-RU"/>
        </w:rPr>
        <w:t xml:space="preserve">По данным </w:t>
      </w:r>
      <w:proofErr w:type="spellStart"/>
      <w:r w:rsidRPr="00894C34">
        <w:rPr>
          <w:rFonts w:cs="Times New Roman"/>
          <w:lang w:val="ru-RU"/>
        </w:rPr>
        <w:t>ДЭПиР</w:t>
      </w:r>
      <w:proofErr w:type="spellEnd"/>
      <w:r w:rsidRPr="00894C34">
        <w:rPr>
          <w:rFonts w:cs="Times New Roman"/>
          <w:lang w:val="ru-RU"/>
        </w:rPr>
        <w:t>; в</w:t>
      </w:r>
      <w:r w:rsidRPr="00894C34">
        <w:rPr>
          <w:rFonts w:cs="Times New Roman"/>
        </w:rPr>
        <w:t xml:space="preserve"> части начисленных платежей и краткосрочной задолженности за </w:t>
      </w:r>
      <w:r w:rsidRPr="00894C34">
        <w:rPr>
          <w:rFonts w:cs="Times New Roman"/>
          <w:lang w:val="ru-RU"/>
        </w:rPr>
        <w:t>ЖКУ</w:t>
      </w:r>
      <w:r w:rsidRPr="00894C34">
        <w:rPr>
          <w:rFonts w:cs="Times New Roman"/>
        </w:rPr>
        <w:t xml:space="preserve"> данные приводятся за</w:t>
      </w:r>
      <w:r w:rsidRPr="00894C34">
        <w:rPr>
          <w:rFonts w:cs="Times New Roman"/>
          <w:lang w:val="ru-RU"/>
        </w:rPr>
        <w:t> </w:t>
      </w:r>
      <w:r w:rsidRPr="00894C34">
        <w:rPr>
          <w:rFonts w:cs="Times New Roman"/>
        </w:rPr>
        <w:t>три месяца, включая месяц перед началом отчетного квартала и исключая последний месяц отчетного квартала.</w:t>
      </w:r>
    </w:p>
    <w:p w14:paraId="2F6D0FEE" w14:textId="77777777" w:rsidR="00EA2096" w:rsidRPr="0020042B" w:rsidRDefault="00EA2096">
      <w:pPr>
        <w:pStyle w:val="aff4"/>
        <w:rPr>
          <w:rFonts w:cs="Times New Roman"/>
        </w:rPr>
      </w:pPr>
      <w:r w:rsidRPr="00855A21">
        <w:rPr>
          <w:rFonts w:cs="Times New Roman"/>
          <w:lang w:val="ru-RU"/>
        </w:rPr>
        <w:t>Информация представляется п</w:t>
      </w:r>
      <w:r w:rsidRPr="00855A21">
        <w:rPr>
          <w:rFonts w:cs="Times New Roman"/>
        </w:rPr>
        <w:t xml:space="preserve">о МКД, жителям которых начисление платежей за </w:t>
      </w:r>
      <w:r w:rsidRPr="00E27AF3">
        <w:rPr>
          <w:rFonts w:cs="Times New Roman"/>
          <w:lang w:val="ru-RU"/>
        </w:rPr>
        <w:t>ЖКУ</w:t>
      </w:r>
      <w:r w:rsidRPr="005457FC">
        <w:rPr>
          <w:rFonts w:cs="Times New Roman"/>
        </w:rPr>
        <w:t xml:space="preserve"> осуществляется в Единых информационно-аналитич</w:t>
      </w:r>
      <w:r w:rsidRPr="003A0E3D">
        <w:rPr>
          <w:rFonts w:cs="Times New Roman"/>
        </w:rPr>
        <w:t>еских центрах государственных учреждений инженерных служб районов города Москвы (</w:t>
      </w:r>
      <w:r w:rsidRPr="003A0E3D">
        <w:rPr>
          <w:rFonts w:cs="Times New Roman"/>
          <w:lang w:val="ru-RU"/>
        </w:rPr>
        <w:t>Государственные бюджетные учреждения</w:t>
      </w:r>
      <w:r w:rsidRPr="003A0E3D">
        <w:rPr>
          <w:rFonts w:cs="Times New Roman"/>
        </w:rPr>
        <w:t xml:space="preserve"> города Москвы «Многофункциональные центры </w:t>
      </w:r>
      <w:r w:rsidRPr="0020042B">
        <w:rPr>
          <w:rFonts w:cs="Times New Roman"/>
        </w:rPr>
        <w:t>предоставления государственных услуг города Москвы»).</w:t>
      </w:r>
    </w:p>
  </w:footnote>
  <w:footnote w:id="189">
    <w:p w14:paraId="0608DDD4" w14:textId="77777777" w:rsidR="00EA2096" w:rsidRPr="00894C34" w:rsidRDefault="00EA2096">
      <w:pPr>
        <w:pStyle w:val="a4"/>
        <w:widowControl w:val="0"/>
        <w:ind w:firstLine="0"/>
        <w:contextualSpacing/>
        <w:rPr>
          <w:spacing w:val="0"/>
          <w:sz w:val="22"/>
          <w:szCs w:val="22"/>
        </w:rPr>
      </w:pPr>
      <w:r w:rsidRPr="00894C34">
        <w:rPr>
          <w:rStyle w:val="a3"/>
          <w:spacing w:val="0"/>
          <w:sz w:val="22"/>
          <w:szCs w:val="22"/>
        </w:rPr>
        <w:footnoteRef/>
      </w:r>
      <w:r w:rsidRPr="00894C34">
        <w:rPr>
          <w:spacing w:val="0"/>
          <w:sz w:val="22"/>
          <w:szCs w:val="22"/>
        </w:rPr>
        <w:t> Увеличение объема начисленных платежей за ЖКУ обусловлено ежегодным увеличением тарифов.</w:t>
      </w:r>
    </w:p>
  </w:footnote>
  <w:footnote w:id="190">
    <w:p w14:paraId="1D32C29E" w14:textId="77777777" w:rsidR="00EA2096" w:rsidRPr="00894C34" w:rsidRDefault="00EA2096">
      <w:pPr>
        <w:pStyle w:val="a4"/>
        <w:widowControl w:val="0"/>
        <w:ind w:firstLine="0"/>
        <w:contextualSpacing/>
        <w:rPr>
          <w:spacing w:val="0"/>
          <w:sz w:val="22"/>
          <w:szCs w:val="22"/>
        </w:rPr>
      </w:pPr>
      <w:r w:rsidRPr="00894C34">
        <w:rPr>
          <w:rStyle w:val="a3"/>
          <w:spacing w:val="0"/>
          <w:sz w:val="22"/>
          <w:szCs w:val="22"/>
        </w:rPr>
        <w:footnoteRef/>
      </w:r>
      <w:r w:rsidRPr="00894C34">
        <w:rPr>
          <w:spacing w:val="0"/>
          <w:sz w:val="22"/>
          <w:szCs w:val="22"/>
        </w:rPr>
        <w:t> За сентябрь-ноябрь 2023 года – 1 039 162,0</w:t>
      </w:r>
      <w:r w:rsidRPr="00894C34">
        <w:rPr>
          <w:spacing w:val="0"/>
          <w:sz w:val="22"/>
          <w:szCs w:val="22"/>
          <w:lang w:val="en-US"/>
        </w:rPr>
        <w:t> </w:t>
      </w:r>
      <w:r w:rsidRPr="00894C34">
        <w:rPr>
          <w:spacing w:val="0"/>
          <w:sz w:val="22"/>
          <w:szCs w:val="22"/>
        </w:rPr>
        <w:t>тыс. рублей, или 1,5</w:t>
      </w:r>
      <w:r w:rsidRPr="00894C34">
        <w:rPr>
          <w:spacing w:val="0"/>
          <w:sz w:val="22"/>
          <w:szCs w:val="22"/>
          <w:lang w:val="en-US"/>
        </w:rPr>
        <w:t> </w:t>
      </w:r>
      <w:r w:rsidRPr="00894C34">
        <w:rPr>
          <w:spacing w:val="0"/>
          <w:sz w:val="22"/>
          <w:szCs w:val="22"/>
        </w:rPr>
        <w:t>процента от объема начисленных платежей.</w:t>
      </w:r>
    </w:p>
  </w:footnote>
  <w:footnote w:id="191">
    <w:p w14:paraId="3F60EE81" w14:textId="77777777" w:rsidR="00EA2096" w:rsidRPr="00894C34" w:rsidRDefault="00EA2096">
      <w:pPr>
        <w:pStyle w:val="a4"/>
        <w:widowControl w:val="0"/>
        <w:ind w:firstLine="0"/>
        <w:contextualSpacing/>
        <w:rPr>
          <w:spacing w:val="0"/>
          <w:sz w:val="22"/>
          <w:szCs w:val="22"/>
        </w:rPr>
      </w:pPr>
      <w:r w:rsidRPr="00894C34">
        <w:rPr>
          <w:rStyle w:val="a3"/>
          <w:spacing w:val="0"/>
          <w:sz w:val="22"/>
          <w:szCs w:val="22"/>
        </w:rPr>
        <w:footnoteRef/>
      </w:r>
      <w:r w:rsidRPr="00894C34">
        <w:rPr>
          <w:spacing w:val="0"/>
          <w:sz w:val="22"/>
          <w:szCs w:val="22"/>
        </w:rPr>
        <w:t> За весь период реализации региональной программы капитального ремонта. МКД, капитальный ремонт в которых проведен два и более раз, учитываются один раз.</w:t>
      </w:r>
    </w:p>
  </w:footnote>
  <w:footnote w:id="192">
    <w:p w14:paraId="04AAB32B" w14:textId="77777777" w:rsidR="00EA2096" w:rsidRPr="00894C34" w:rsidRDefault="00EA2096">
      <w:pPr>
        <w:pStyle w:val="a4"/>
        <w:widowControl w:val="0"/>
        <w:ind w:firstLine="0"/>
        <w:contextualSpacing/>
        <w:rPr>
          <w:spacing w:val="0"/>
          <w:sz w:val="22"/>
          <w:szCs w:val="22"/>
        </w:rPr>
      </w:pPr>
      <w:r w:rsidRPr="00894C34">
        <w:rPr>
          <w:rStyle w:val="a3"/>
          <w:spacing w:val="0"/>
          <w:sz w:val="22"/>
          <w:szCs w:val="22"/>
        </w:rPr>
        <w:footnoteRef/>
      </w:r>
      <w:r w:rsidRPr="00894C34">
        <w:rPr>
          <w:spacing w:val="0"/>
          <w:sz w:val="22"/>
          <w:szCs w:val="22"/>
        </w:rPr>
        <w:t> Данные приведены в рублевом эквиваленте по официальному курсу иностранной валюты по отношению к курсу рубля, установленному Банком России, на дату формирования соответствующей отчетности кредитными организациями/дату погашения кредита.</w:t>
      </w:r>
    </w:p>
  </w:footnote>
  <w:footnote w:id="193">
    <w:p w14:paraId="23A8261B" w14:textId="77777777" w:rsidR="00EA2096" w:rsidRPr="00894C34" w:rsidRDefault="00EA2096">
      <w:pPr>
        <w:pStyle w:val="a4"/>
        <w:widowControl w:val="0"/>
        <w:ind w:firstLine="0"/>
        <w:contextualSpacing/>
        <w:rPr>
          <w:spacing w:val="0"/>
          <w:sz w:val="22"/>
          <w:szCs w:val="22"/>
        </w:rPr>
      </w:pPr>
      <w:r w:rsidRPr="00894C34">
        <w:rPr>
          <w:rStyle w:val="a3"/>
          <w:spacing w:val="0"/>
          <w:sz w:val="22"/>
          <w:szCs w:val="22"/>
        </w:rPr>
        <w:footnoteRef/>
      </w:r>
      <w:r w:rsidRPr="00894C34">
        <w:rPr>
          <w:spacing w:val="0"/>
          <w:sz w:val="22"/>
          <w:szCs w:val="22"/>
        </w:rPr>
        <w:t> В январе-декабре 2024 года жилищные кредиты, ипотечные жилищные кредиты в иностранной валюте не предоставлялись.</w:t>
      </w:r>
    </w:p>
  </w:footnote>
  <w:footnote w:id="194">
    <w:p w14:paraId="04CA971B" w14:textId="77777777" w:rsidR="00EA2096" w:rsidRPr="00894C34" w:rsidRDefault="00EA2096">
      <w:pPr>
        <w:widowControl w:val="0"/>
        <w:contextualSpacing/>
        <w:jc w:val="both"/>
        <w:rPr>
          <w:spacing w:val="0"/>
          <w:sz w:val="22"/>
          <w:szCs w:val="22"/>
        </w:rPr>
      </w:pPr>
      <w:r w:rsidRPr="00894C34">
        <w:rPr>
          <w:rStyle w:val="a3"/>
          <w:spacing w:val="0"/>
          <w:sz w:val="22"/>
          <w:szCs w:val="22"/>
        </w:rPr>
        <w:footnoteRef/>
      </w:r>
      <w:r w:rsidRPr="00894C34">
        <w:rPr>
          <w:spacing w:val="0"/>
          <w:sz w:val="22"/>
          <w:szCs w:val="22"/>
        </w:rPr>
        <w:t> </w:t>
      </w:r>
      <w:r w:rsidRPr="00894C34">
        <w:rPr>
          <w:spacing w:val="0"/>
          <w:sz w:val="22"/>
          <w:szCs w:val="22"/>
          <w:lang w:eastAsia="en-US"/>
        </w:rPr>
        <w:t xml:space="preserve">Просроченная задолженность – </w:t>
      </w:r>
      <w:r w:rsidRPr="00894C34">
        <w:rPr>
          <w:spacing w:val="0"/>
          <w:sz w:val="22"/>
          <w:szCs w:val="22"/>
        </w:rPr>
        <w:t>14 790</w:t>
      </w:r>
      <w:r w:rsidRPr="00894C34">
        <w:rPr>
          <w:spacing w:val="0"/>
          <w:sz w:val="22"/>
          <w:szCs w:val="22"/>
          <w:lang w:eastAsia="en-US"/>
        </w:rPr>
        <w:t xml:space="preserve">,0 млн. рублей (увеличение в 1,5 раза). </w:t>
      </w:r>
    </w:p>
  </w:footnote>
  <w:footnote w:id="195">
    <w:p w14:paraId="6B138A3F" w14:textId="77777777" w:rsidR="00EA2096" w:rsidRPr="00894C34" w:rsidRDefault="00EA2096">
      <w:pPr>
        <w:widowControl w:val="0"/>
        <w:contextualSpacing/>
        <w:jc w:val="both"/>
        <w:rPr>
          <w:spacing w:val="0"/>
          <w:sz w:val="22"/>
          <w:szCs w:val="22"/>
        </w:rPr>
      </w:pPr>
      <w:r w:rsidRPr="00894C34">
        <w:rPr>
          <w:rStyle w:val="a3"/>
          <w:spacing w:val="0"/>
          <w:sz w:val="22"/>
          <w:szCs w:val="22"/>
        </w:rPr>
        <w:footnoteRef/>
      </w:r>
      <w:r w:rsidRPr="00894C34">
        <w:rPr>
          <w:spacing w:val="0"/>
          <w:sz w:val="22"/>
          <w:szCs w:val="22"/>
        </w:rPr>
        <w:t> </w:t>
      </w:r>
      <w:r w:rsidRPr="00894C34">
        <w:rPr>
          <w:spacing w:val="0"/>
          <w:sz w:val="22"/>
          <w:szCs w:val="22"/>
          <w:lang w:eastAsia="en-US"/>
        </w:rPr>
        <w:t xml:space="preserve">Просроченная задолженность – </w:t>
      </w:r>
      <w:r w:rsidRPr="00894C34">
        <w:rPr>
          <w:spacing w:val="0"/>
          <w:sz w:val="22"/>
          <w:szCs w:val="22"/>
        </w:rPr>
        <w:t>567</w:t>
      </w:r>
      <w:r w:rsidRPr="00894C34">
        <w:rPr>
          <w:spacing w:val="0"/>
          <w:sz w:val="22"/>
          <w:szCs w:val="22"/>
          <w:lang w:eastAsia="en-US"/>
        </w:rPr>
        <w:t>,0 млн. рублей (уменьшение в 2,3 раза).</w:t>
      </w:r>
    </w:p>
  </w:footnote>
  <w:footnote w:id="196">
    <w:p w14:paraId="4FD8934F" w14:textId="450B7646" w:rsidR="00EA2096" w:rsidRPr="00894C34" w:rsidRDefault="00EA2096">
      <w:pPr>
        <w:pStyle w:val="aff4"/>
        <w:rPr>
          <w:rFonts w:cs="Times New Roman"/>
        </w:rPr>
      </w:pPr>
      <w:r w:rsidRPr="00B277D5">
        <w:rPr>
          <w:rStyle w:val="af4"/>
          <w:rFonts w:cs="Times New Roman"/>
        </w:rPr>
        <w:footnoteRef/>
      </w:r>
      <w:r w:rsidRPr="00894C34">
        <w:rPr>
          <w:rFonts w:cs="Times New Roman"/>
          <w:color w:val="000000"/>
        </w:rPr>
        <w:t xml:space="preserve"> По данным </w:t>
      </w:r>
      <w:proofErr w:type="spellStart"/>
      <w:r w:rsidRPr="00894C34">
        <w:rPr>
          <w:rFonts w:cs="Times New Roman"/>
          <w:color w:val="000000"/>
        </w:rPr>
        <w:t>Мос</w:t>
      </w:r>
      <w:r>
        <w:rPr>
          <w:rFonts w:cs="Times New Roman"/>
          <w:color w:val="000000"/>
          <w:lang w:val="ru-RU"/>
        </w:rPr>
        <w:t>с</w:t>
      </w:r>
      <w:proofErr w:type="spellEnd"/>
      <w:r w:rsidRPr="00894C34">
        <w:rPr>
          <w:rFonts w:cs="Times New Roman"/>
          <w:color w:val="000000"/>
        </w:rPr>
        <w:t>тата в ИАС</w:t>
      </w:r>
      <w:r w:rsidRPr="00894C34">
        <w:rPr>
          <w:rFonts w:cs="Times New Roman"/>
          <w:color w:val="000000"/>
          <w:lang w:val="ru-RU"/>
        </w:rPr>
        <w:t> </w:t>
      </w:r>
      <w:r w:rsidRPr="00894C34">
        <w:rPr>
          <w:rFonts w:cs="Times New Roman"/>
          <w:color w:val="000000"/>
        </w:rPr>
        <w:t>МКР «Индекс потребительских цен (тарифов) на товары и услуги».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CE501" w14:textId="66FEA787" w:rsidR="00EA2096" w:rsidRDefault="00EA2096">
    <w:pPr>
      <w:pStyle w:val="af"/>
      <w:jc w:val="center"/>
    </w:pPr>
    <w:r>
      <w:fldChar w:fldCharType="begin"/>
    </w:r>
    <w:r>
      <w:instrText>PAGE   \* MERGEFORMAT</w:instrText>
    </w:r>
    <w:r>
      <w:fldChar w:fldCharType="separate"/>
    </w:r>
    <w:r w:rsidR="00ED3D9C">
      <w:rPr>
        <w:noProof/>
      </w:rPr>
      <w:t>12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1C4DF9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3424913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FDEEF6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68A707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1F48E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62C8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AA1C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EABF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A6A1D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DF2EAA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769C1"/>
    <w:multiLevelType w:val="hybridMultilevel"/>
    <w:tmpl w:val="F38019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0A9D6588"/>
    <w:multiLevelType w:val="hybridMultilevel"/>
    <w:tmpl w:val="F01CEA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DB21AA7"/>
    <w:multiLevelType w:val="multilevel"/>
    <w:tmpl w:val="5762D1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F0A1B9A"/>
    <w:multiLevelType w:val="hybridMultilevel"/>
    <w:tmpl w:val="8506DC52"/>
    <w:lvl w:ilvl="0" w:tplc="37FE786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17B11F59"/>
    <w:multiLevelType w:val="hybridMultilevel"/>
    <w:tmpl w:val="3D0A34FE"/>
    <w:lvl w:ilvl="0" w:tplc="AA84384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1BFE28D2"/>
    <w:multiLevelType w:val="hybridMultilevel"/>
    <w:tmpl w:val="0D442E8E"/>
    <w:lvl w:ilvl="0" w:tplc="0419000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02C00BD"/>
    <w:multiLevelType w:val="hybridMultilevel"/>
    <w:tmpl w:val="16CE5150"/>
    <w:lvl w:ilvl="0" w:tplc="8A00C93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9D755B1"/>
    <w:multiLevelType w:val="hybridMultilevel"/>
    <w:tmpl w:val="6A24833C"/>
    <w:lvl w:ilvl="0" w:tplc="ADD418E8">
      <w:numFmt w:val="bullet"/>
      <w:lvlText w:val="–"/>
      <w:lvlJc w:val="left"/>
      <w:pPr>
        <w:ind w:left="1713" w:hanging="360"/>
      </w:pPr>
      <w:rPr>
        <w:rFonts w:ascii="Times New Roman" w:eastAsia="Times New Roman" w:hAnsi="Times New Roman"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8" w15:restartNumberingAfterBreak="0">
    <w:nsid w:val="30C2400F"/>
    <w:multiLevelType w:val="hybridMultilevel"/>
    <w:tmpl w:val="86528C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964610"/>
    <w:multiLevelType w:val="hybridMultilevel"/>
    <w:tmpl w:val="35DEF966"/>
    <w:lvl w:ilvl="0" w:tplc="04190001">
      <w:start w:val="1"/>
      <w:numFmt w:val="bullet"/>
      <w:lvlText w:val=""/>
      <w:lvlJc w:val="left"/>
      <w:pPr>
        <w:ind w:left="783" w:hanging="360"/>
      </w:pPr>
      <w:rPr>
        <w:rFonts w:ascii="Symbol" w:hAnsi="Symbol" w:hint="default"/>
      </w:rPr>
    </w:lvl>
    <w:lvl w:ilvl="1" w:tplc="04190003" w:tentative="1">
      <w:start w:val="1"/>
      <w:numFmt w:val="bullet"/>
      <w:lvlText w:val="o"/>
      <w:lvlJc w:val="left"/>
      <w:pPr>
        <w:ind w:left="1503" w:hanging="360"/>
      </w:pPr>
      <w:rPr>
        <w:rFonts w:ascii="Courier New" w:hAnsi="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20" w15:restartNumberingAfterBreak="0">
    <w:nsid w:val="3DC2007A"/>
    <w:multiLevelType w:val="hybridMultilevel"/>
    <w:tmpl w:val="E138CE9E"/>
    <w:lvl w:ilvl="0" w:tplc="ADD418E8">
      <w:numFmt w:val="bullet"/>
      <w:lvlText w:val="–"/>
      <w:lvlJc w:val="left"/>
      <w:pPr>
        <w:ind w:left="1713" w:hanging="360"/>
      </w:pPr>
      <w:rPr>
        <w:rFonts w:ascii="Times New Roman" w:eastAsia="Times New Roman" w:hAnsi="Times New Roman"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1" w15:restartNumberingAfterBreak="0">
    <w:nsid w:val="3E684D37"/>
    <w:multiLevelType w:val="hybridMultilevel"/>
    <w:tmpl w:val="E25CA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1662DDD"/>
    <w:multiLevelType w:val="multilevel"/>
    <w:tmpl w:val="368E322C"/>
    <w:lvl w:ilvl="0">
      <w:start w:val="1"/>
      <w:numFmt w:val="upperRoman"/>
      <w:lvlText w:val="%1."/>
      <w:lvlJc w:val="left"/>
      <w:pPr>
        <w:ind w:left="1429" w:hanging="720"/>
      </w:pPr>
      <w:rPr>
        <w:rFonts w:hint="default"/>
      </w:rPr>
    </w:lvl>
    <w:lvl w:ilvl="1">
      <w:start w:val="1"/>
      <w:numFmt w:val="decimal"/>
      <w:isLgl/>
      <w:lvlText w:val="%1.%2."/>
      <w:lvlJc w:val="left"/>
      <w:pPr>
        <w:ind w:left="1431"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5"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59" w:hanging="1440"/>
      </w:pPr>
      <w:rPr>
        <w:rFonts w:hint="default"/>
      </w:rPr>
    </w:lvl>
    <w:lvl w:ilvl="6">
      <w:start w:val="1"/>
      <w:numFmt w:val="decimal"/>
      <w:isLgl/>
      <w:lvlText w:val="%1.%2.%3.%4.%5.%6.%7."/>
      <w:lvlJc w:val="left"/>
      <w:pPr>
        <w:ind w:left="2521" w:hanging="1800"/>
      </w:pPr>
      <w:rPr>
        <w:rFonts w:hint="default"/>
      </w:rPr>
    </w:lvl>
    <w:lvl w:ilvl="7">
      <w:start w:val="1"/>
      <w:numFmt w:val="decimal"/>
      <w:isLgl/>
      <w:lvlText w:val="%1.%2.%3.%4.%5.%6.%7.%8."/>
      <w:lvlJc w:val="left"/>
      <w:pPr>
        <w:ind w:left="2523" w:hanging="1800"/>
      </w:pPr>
      <w:rPr>
        <w:rFonts w:hint="default"/>
      </w:rPr>
    </w:lvl>
    <w:lvl w:ilvl="8">
      <w:start w:val="1"/>
      <w:numFmt w:val="decimal"/>
      <w:isLgl/>
      <w:lvlText w:val="%1.%2.%3.%4.%5.%6.%7.%8.%9."/>
      <w:lvlJc w:val="left"/>
      <w:pPr>
        <w:ind w:left="2885" w:hanging="2160"/>
      </w:pPr>
      <w:rPr>
        <w:rFonts w:hint="default"/>
      </w:rPr>
    </w:lvl>
  </w:abstractNum>
  <w:abstractNum w:abstractNumId="23" w15:restartNumberingAfterBreak="0">
    <w:nsid w:val="49E467B6"/>
    <w:multiLevelType w:val="hybridMultilevel"/>
    <w:tmpl w:val="F392BF2A"/>
    <w:lvl w:ilvl="0" w:tplc="42C87D64">
      <w:start w:val="1"/>
      <w:numFmt w:val="decimal"/>
      <w:lvlText w:val="%1)"/>
      <w:lvlJc w:val="left"/>
      <w:pPr>
        <w:ind w:left="1429" w:hanging="360"/>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A736675"/>
    <w:multiLevelType w:val="hybridMultilevel"/>
    <w:tmpl w:val="E188BC18"/>
    <w:lvl w:ilvl="0" w:tplc="AC06F418">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57A773FD"/>
    <w:multiLevelType w:val="hybridMultilevel"/>
    <w:tmpl w:val="09D225BC"/>
    <w:lvl w:ilvl="0" w:tplc="26E8ED6C">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6922031A"/>
    <w:multiLevelType w:val="hybridMultilevel"/>
    <w:tmpl w:val="5550585C"/>
    <w:lvl w:ilvl="0" w:tplc="856AD8D0">
      <w:start w:val="1"/>
      <w:numFmt w:val="bullet"/>
      <w:lvlText w:val=""/>
      <w:lvlJc w:val="left"/>
      <w:pPr>
        <w:ind w:left="1069" w:hanging="360"/>
      </w:pPr>
      <w:rPr>
        <w:rFonts w:ascii="Symbol" w:eastAsia="Times New Roman" w:hAnsi="Symbol"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15:restartNumberingAfterBreak="0">
    <w:nsid w:val="6CBB007B"/>
    <w:multiLevelType w:val="hybridMultilevel"/>
    <w:tmpl w:val="AA368DCC"/>
    <w:lvl w:ilvl="0" w:tplc="D5584028">
      <w:start w:val="1"/>
      <w:numFmt w:val="decimal"/>
      <w:lvlText w:val="%1."/>
      <w:lvlJc w:val="left"/>
      <w:pPr>
        <w:ind w:left="1068" w:hanging="360"/>
      </w:pPr>
      <w:rPr>
        <w:rFonts w:cs="Times New Roman" w:hint="default"/>
        <w:b/>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8" w15:restartNumberingAfterBreak="0">
    <w:nsid w:val="6E672A5F"/>
    <w:multiLevelType w:val="hybridMultilevel"/>
    <w:tmpl w:val="72441E4A"/>
    <w:lvl w:ilvl="0" w:tplc="2D94F1A8">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6F2A6DAB"/>
    <w:multiLevelType w:val="hybridMultilevel"/>
    <w:tmpl w:val="E5987864"/>
    <w:lvl w:ilvl="0" w:tplc="EF3A133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15:restartNumberingAfterBreak="0">
    <w:nsid w:val="6FC475AD"/>
    <w:multiLevelType w:val="hybridMultilevel"/>
    <w:tmpl w:val="009CD566"/>
    <w:lvl w:ilvl="0" w:tplc="61FA48F8">
      <w:start w:val="1"/>
      <w:numFmt w:val="bullet"/>
      <w:pStyle w:val="3"/>
      <w:lvlText w:val=""/>
      <w:lvlJc w:val="left"/>
      <w:pPr>
        <w:ind w:left="1070" w:hanging="360"/>
      </w:pPr>
      <w:rPr>
        <w:rFonts w:ascii="Symbol" w:hAnsi="Symbol" w:hint="default"/>
        <w:lang w:val="ru-RU"/>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FD6398D"/>
    <w:multiLevelType w:val="hybridMultilevel"/>
    <w:tmpl w:val="D5A48A24"/>
    <w:lvl w:ilvl="0" w:tplc="52D426A4">
      <w:numFmt w:val="bullet"/>
      <w:lvlText w:val=""/>
      <w:lvlJc w:val="left"/>
      <w:pPr>
        <w:tabs>
          <w:tab w:val="num" w:pos="780"/>
        </w:tabs>
        <w:ind w:left="780" w:hanging="360"/>
      </w:pPr>
      <w:rPr>
        <w:rFonts w:ascii="Symbol" w:eastAsia="Times New Roman" w:hAnsi="Symbol" w:hint="default"/>
        <w:color w:val="000000"/>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32" w15:restartNumberingAfterBreak="0">
    <w:nsid w:val="732E7E0F"/>
    <w:multiLevelType w:val="hybridMultilevel"/>
    <w:tmpl w:val="55E232CC"/>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3" w15:restartNumberingAfterBreak="0">
    <w:nsid w:val="7FB05AF9"/>
    <w:multiLevelType w:val="hybridMultilevel"/>
    <w:tmpl w:val="FE9C6186"/>
    <w:lvl w:ilvl="0" w:tplc="C9EA9364">
      <w:start w:val="1"/>
      <w:numFmt w:val="decimal"/>
      <w:lvlText w:val="%1."/>
      <w:lvlJc w:val="left"/>
      <w:pPr>
        <w:ind w:left="1069" w:hanging="360"/>
      </w:pPr>
      <w:rPr>
        <w:rFonts w:eastAsia="Times New Roman"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7"/>
  </w:num>
  <w:num w:numId="4">
    <w:abstractNumId w:val="20"/>
  </w:num>
  <w:num w:numId="5">
    <w:abstractNumId w:val="32"/>
  </w:num>
  <w:num w:numId="6">
    <w:abstractNumId w:val="11"/>
  </w:num>
  <w:num w:numId="7">
    <w:abstractNumId w:val="19"/>
  </w:num>
  <w:num w:numId="8">
    <w:abstractNumId w:val="21"/>
  </w:num>
  <w:num w:numId="9">
    <w:abstractNumId w:val="25"/>
  </w:num>
  <w:num w:numId="10">
    <w:abstractNumId w:val="24"/>
  </w:num>
  <w:num w:numId="11">
    <w:abstractNumId w:val="15"/>
  </w:num>
  <w:num w:numId="12">
    <w:abstractNumId w:val="27"/>
  </w:num>
  <w:num w:numId="13">
    <w:abstractNumId w:val="33"/>
  </w:num>
  <w:num w:numId="14">
    <w:abstractNumId w:val="26"/>
  </w:num>
  <w:num w:numId="15">
    <w:abstractNumId w:val="31"/>
  </w:num>
  <w:num w:numId="16">
    <w:abstractNumId w:val="18"/>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0"/>
  </w:num>
  <w:num w:numId="28">
    <w:abstractNumId w:val="23"/>
  </w:num>
  <w:num w:numId="29">
    <w:abstractNumId w:val="30"/>
  </w:num>
  <w:num w:numId="30">
    <w:abstractNumId w:val="22"/>
  </w:num>
  <w:num w:numId="31">
    <w:abstractNumId w:val="12"/>
  </w:num>
  <w:num w:numId="32">
    <w:abstractNumId w:val="14"/>
  </w:num>
  <w:num w:numId="33">
    <w:abstractNumId w:val="16"/>
  </w:num>
  <w:num w:numId="34">
    <w:abstractNumId w:val="30"/>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hideSpellingErrors/>
  <w:hideGrammaticalErrors/>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C36"/>
    <w:rsid w:val="00001532"/>
    <w:rsid w:val="000031B6"/>
    <w:rsid w:val="00003B9A"/>
    <w:rsid w:val="000070E4"/>
    <w:rsid w:val="000131EA"/>
    <w:rsid w:val="000139AA"/>
    <w:rsid w:val="00021246"/>
    <w:rsid w:val="00023E3A"/>
    <w:rsid w:val="00024920"/>
    <w:rsid w:val="000307BB"/>
    <w:rsid w:val="00033679"/>
    <w:rsid w:val="00033BE7"/>
    <w:rsid w:val="00034384"/>
    <w:rsid w:val="000355CA"/>
    <w:rsid w:val="000364C8"/>
    <w:rsid w:val="0004604A"/>
    <w:rsid w:val="00051CFE"/>
    <w:rsid w:val="00051EAB"/>
    <w:rsid w:val="00054991"/>
    <w:rsid w:val="00056201"/>
    <w:rsid w:val="00057BAE"/>
    <w:rsid w:val="0006113C"/>
    <w:rsid w:val="000623BD"/>
    <w:rsid w:val="000657C5"/>
    <w:rsid w:val="00066925"/>
    <w:rsid w:val="00071B9F"/>
    <w:rsid w:val="000725EF"/>
    <w:rsid w:val="00073346"/>
    <w:rsid w:val="00076621"/>
    <w:rsid w:val="00082A26"/>
    <w:rsid w:val="00084761"/>
    <w:rsid w:val="000868A2"/>
    <w:rsid w:val="00087AD8"/>
    <w:rsid w:val="000917B6"/>
    <w:rsid w:val="00091EBC"/>
    <w:rsid w:val="000927F8"/>
    <w:rsid w:val="0009419F"/>
    <w:rsid w:val="00094D08"/>
    <w:rsid w:val="0009650A"/>
    <w:rsid w:val="00096F7B"/>
    <w:rsid w:val="000A0962"/>
    <w:rsid w:val="000A0F5D"/>
    <w:rsid w:val="000A31FD"/>
    <w:rsid w:val="000A3CB6"/>
    <w:rsid w:val="000A41BB"/>
    <w:rsid w:val="000A53EE"/>
    <w:rsid w:val="000B1008"/>
    <w:rsid w:val="000B546D"/>
    <w:rsid w:val="000B65ED"/>
    <w:rsid w:val="000C04AE"/>
    <w:rsid w:val="000D1B8E"/>
    <w:rsid w:val="000D5F3B"/>
    <w:rsid w:val="000D60E9"/>
    <w:rsid w:val="000D62CE"/>
    <w:rsid w:val="000D763F"/>
    <w:rsid w:val="000E2641"/>
    <w:rsid w:val="000E5E18"/>
    <w:rsid w:val="000F32FA"/>
    <w:rsid w:val="000F3C81"/>
    <w:rsid w:val="000F47E8"/>
    <w:rsid w:val="000F523C"/>
    <w:rsid w:val="000F62DB"/>
    <w:rsid w:val="000F67CF"/>
    <w:rsid w:val="00110C09"/>
    <w:rsid w:val="0011596B"/>
    <w:rsid w:val="00115BA8"/>
    <w:rsid w:val="001228A5"/>
    <w:rsid w:val="001233A5"/>
    <w:rsid w:val="0012408F"/>
    <w:rsid w:val="0012447C"/>
    <w:rsid w:val="001272E1"/>
    <w:rsid w:val="00127E19"/>
    <w:rsid w:val="001328F0"/>
    <w:rsid w:val="001332C7"/>
    <w:rsid w:val="0013776B"/>
    <w:rsid w:val="00140731"/>
    <w:rsid w:val="0014089C"/>
    <w:rsid w:val="001434C9"/>
    <w:rsid w:val="0014412C"/>
    <w:rsid w:val="00145F6D"/>
    <w:rsid w:val="001503E2"/>
    <w:rsid w:val="00150BCB"/>
    <w:rsid w:val="00153698"/>
    <w:rsid w:val="00153DD8"/>
    <w:rsid w:val="001548CD"/>
    <w:rsid w:val="00160ECA"/>
    <w:rsid w:val="00162044"/>
    <w:rsid w:val="001702A1"/>
    <w:rsid w:val="00174178"/>
    <w:rsid w:val="00176636"/>
    <w:rsid w:val="001772C0"/>
    <w:rsid w:val="001815CD"/>
    <w:rsid w:val="001826B4"/>
    <w:rsid w:val="0018612F"/>
    <w:rsid w:val="00187B2B"/>
    <w:rsid w:val="00187CE3"/>
    <w:rsid w:val="00190124"/>
    <w:rsid w:val="00190436"/>
    <w:rsid w:val="00192154"/>
    <w:rsid w:val="001954C3"/>
    <w:rsid w:val="001A186F"/>
    <w:rsid w:val="001A4288"/>
    <w:rsid w:val="001B1578"/>
    <w:rsid w:val="001C6320"/>
    <w:rsid w:val="001C6DB7"/>
    <w:rsid w:val="001D0E92"/>
    <w:rsid w:val="001D23D7"/>
    <w:rsid w:val="001D2CB2"/>
    <w:rsid w:val="001D43E2"/>
    <w:rsid w:val="001D5872"/>
    <w:rsid w:val="001D60C6"/>
    <w:rsid w:val="001E258C"/>
    <w:rsid w:val="001E31DC"/>
    <w:rsid w:val="001E4123"/>
    <w:rsid w:val="001E7479"/>
    <w:rsid w:val="001E7997"/>
    <w:rsid w:val="001F1ACB"/>
    <w:rsid w:val="001F2672"/>
    <w:rsid w:val="001F38D1"/>
    <w:rsid w:val="001F3CEA"/>
    <w:rsid w:val="001F73C6"/>
    <w:rsid w:val="00200250"/>
    <w:rsid w:val="0020042B"/>
    <w:rsid w:val="00202CF9"/>
    <w:rsid w:val="00205A30"/>
    <w:rsid w:val="002123D3"/>
    <w:rsid w:val="002135CF"/>
    <w:rsid w:val="002138E0"/>
    <w:rsid w:val="002159D5"/>
    <w:rsid w:val="002164EF"/>
    <w:rsid w:val="00216767"/>
    <w:rsid w:val="00216C31"/>
    <w:rsid w:val="0021794B"/>
    <w:rsid w:val="00220CF0"/>
    <w:rsid w:val="00221734"/>
    <w:rsid w:val="00221BB6"/>
    <w:rsid w:val="00223B8C"/>
    <w:rsid w:val="002262F5"/>
    <w:rsid w:val="00226EE9"/>
    <w:rsid w:val="0022720D"/>
    <w:rsid w:val="002279E3"/>
    <w:rsid w:val="00230729"/>
    <w:rsid w:val="00230AA6"/>
    <w:rsid w:val="00230B6B"/>
    <w:rsid w:val="002319E1"/>
    <w:rsid w:val="002340C6"/>
    <w:rsid w:val="002362BB"/>
    <w:rsid w:val="00236A8F"/>
    <w:rsid w:val="002373D7"/>
    <w:rsid w:val="0023757E"/>
    <w:rsid w:val="00237C41"/>
    <w:rsid w:val="0024222F"/>
    <w:rsid w:val="0024587E"/>
    <w:rsid w:val="00246321"/>
    <w:rsid w:val="00246438"/>
    <w:rsid w:val="00246C23"/>
    <w:rsid w:val="002535F8"/>
    <w:rsid w:val="00254FFF"/>
    <w:rsid w:val="0025501D"/>
    <w:rsid w:val="00256B38"/>
    <w:rsid w:val="00257888"/>
    <w:rsid w:val="002608A7"/>
    <w:rsid w:val="00262864"/>
    <w:rsid w:val="00265839"/>
    <w:rsid w:val="002707F9"/>
    <w:rsid w:val="00271371"/>
    <w:rsid w:val="0027711E"/>
    <w:rsid w:val="00280975"/>
    <w:rsid w:val="00282D2A"/>
    <w:rsid w:val="00284260"/>
    <w:rsid w:val="00284366"/>
    <w:rsid w:val="0028732A"/>
    <w:rsid w:val="002879A1"/>
    <w:rsid w:val="00297949"/>
    <w:rsid w:val="002A155B"/>
    <w:rsid w:val="002A425B"/>
    <w:rsid w:val="002B0998"/>
    <w:rsid w:val="002B20A2"/>
    <w:rsid w:val="002B27C2"/>
    <w:rsid w:val="002B3FFD"/>
    <w:rsid w:val="002B4A11"/>
    <w:rsid w:val="002B4B75"/>
    <w:rsid w:val="002B65C0"/>
    <w:rsid w:val="002B679C"/>
    <w:rsid w:val="002B6AF1"/>
    <w:rsid w:val="002B6E39"/>
    <w:rsid w:val="002C0F7A"/>
    <w:rsid w:val="002C6FBF"/>
    <w:rsid w:val="002D213A"/>
    <w:rsid w:val="002D247B"/>
    <w:rsid w:val="002D33AC"/>
    <w:rsid w:val="002D4BA7"/>
    <w:rsid w:val="002D75F1"/>
    <w:rsid w:val="002E05D3"/>
    <w:rsid w:val="002E0D1B"/>
    <w:rsid w:val="002E11F4"/>
    <w:rsid w:val="002E28D1"/>
    <w:rsid w:val="002E42AC"/>
    <w:rsid w:val="002F0533"/>
    <w:rsid w:val="002F41F9"/>
    <w:rsid w:val="00305A76"/>
    <w:rsid w:val="00305D03"/>
    <w:rsid w:val="00305E50"/>
    <w:rsid w:val="00307F54"/>
    <w:rsid w:val="00307F57"/>
    <w:rsid w:val="0031073E"/>
    <w:rsid w:val="003109E4"/>
    <w:rsid w:val="003112E0"/>
    <w:rsid w:val="00312F98"/>
    <w:rsid w:val="00316C14"/>
    <w:rsid w:val="003202F2"/>
    <w:rsid w:val="00323C3A"/>
    <w:rsid w:val="00326B3F"/>
    <w:rsid w:val="00332109"/>
    <w:rsid w:val="0033253F"/>
    <w:rsid w:val="00333C1A"/>
    <w:rsid w:val="00335E13"/>
    <w:rsid w:val="003443E6"/>
    <w:rsid w:val="003476A8"/>
    <w:rsid w:val="0035165F"/>
    <w:rsid w:val="00351FC5"/>
    <w:rsid w:val="00352B90"/>
    <w:rsid w:val="00354842"/>
    <w:rsid w:val="00357371"/>
    <w:rsid w:val="00357462"/>
    <w:rsid w:val="00357A8D"/>
    <w:rsid w:val="003636ED"/>
    <w:rsid w:val="0036479A"/>
    <w:rsid w:val="00364BC9"/>
    <w:rsid w:val="00365853"/>
    <w:rsid w:val="00366BC1"/>
    <w:rsid w:val="00370D18"/>
    <w:rsid w:val="0037558B"/>
    <w:rsid w:val="0037640E"/>
    <w:rsid w:val="003768D7"/>
    <w:rsid w:val="00392FD3"/>
    <w:rsid w:val="00394BDA"/>
    <w:rsid w:val="0039554E"/>
    <w:rsid w:val="00395B4B"/>
    <w:rsid w:val="003961E3"/>
    <w:rsid w:val="00397CF9"/>
    <w:rsid w:val="003A0178"/>
    <w:rsid w:val="003A0675"/>
    <w:rsid w:val="003A0E3D"/>
    <w:rsid w:val="003A353E"/>
    <w:rsid w:val="003A35DA"/>
    <w:rsid w:val="003A35ED"/>
    <w:rsid w:val="003A5909"/>
    <w:rsid w:val="003A709C"/>
    <w:rsid w:val="003A745F"/>
    <w:rsid w:val="003A7789"/>
    <w:rsid w:val="003B0F8B"/>
    <w:rsid w:val="003B1A0D"/>
    <w:rsid w:val="003B277A"/>
    <w:rsid w:val="003B2DEA"/>
    <w:rsid w:val="003B4E68"/>
    <w:rsid w:val="003C1AD8"/>
    <w:rsid w:val="003C4EEC"/>
    <w:rsid w:val="003C6AC0"/>
    <w:rsid w:val="003D1309"/>
    <w:rsid w:val="003D21D8"/>
    <w:rsid w:val="003D3653"/>
    <w:rsid w:val="003D3DE3"/>
    <w:rsid w:val="003D5021"/>
    <w:rsid w:val="003D5B08"/>
    <w:rsid w:val="003E36F7"/>
    <w:rsid w:val="003E39BF"/>
    <w:rsid w:val="003E44BA"/>
    <w:rsid w:val="003F17AF"/>
    <w:rsid w:val="003F383D"/>
    <w:rsid w:val="003F41FC"/>
    <w:rsid w:val="003F5B82"/>
    <w:rsid w:val="003F77A6"/>
    <w:rsid w:val="003F7D20"/>
    <w:rsid w:val="00403C3D"/>
    <w:rsid w:val="00411DC5"/>
    <w:rsid w:val="00412C5B"/>
    <w:rsid w:val="00417683"/>
    <w:rsid w:val="00420665"/>
    <w:rsid w:val="0042076C"/>
    <w:rsid w:val="00420D77"/>
    <w:rsid w:val="004216AC"/>
    <w:rsid w:val="00425793"/>
    <w:rsid w:val="00427F16"/>
    <w:rsid w:val="004318A1"/>
    <w:rsid w:val="00433248"/>
    <w:rsid w:val="004336D6"/>
    <w:rsid w:val="004341AD"/>
    <w:rsid w:val="004347C3"/>
    <w:rsid w:val="00434ED2"/>
    <w:rsid w:val="00435452"/>
    <w:rsid w:val="00442116"/>
    <w:rsid w:val="004424FF"/>
    <w:rsid w:val="00442D74"/>
    <w:rsid w:val="0044516C"/>
    <w:rsid w:val="00450024"/>
    <w:rsid w:val="004527DF"/>
    <w:rsid w:val="00453C1D"/>
    <w:rsid w:val="0045474F"/>
    <w:rsid w:val="00456989"/>
    <w:rsid w:val="004570CF"/>
    <w:rsid w:val="00465DBC"/>
    <w:rsid w:val="004664F1"/>
    <w:rsid w:val="00466EC5"/>
    <w:rsid w:val="004716EF"/>
    <w:rsid w:val="00476454"/>
    <w:rsid w:val="00476500"/>
    <w:rsid w:val="00485B54"/>
    <w:rsid w:val="004910FA"/>
    <w:rsid w:val="004928BF"/>
    <w:rsid w:val="004936A1"/>
    <w:rsid w:val="00494173"/>
    <w:rsid w:val="0049420E"/>
    <w:rsid w:val="004943E3"/>
    <w:rsid w:val="00494620"/>
    <w:rsid w:val="004958D2"/>
    <w:rsid w:val="0049788C"/>
    <w:rsid w:val="00497971"/>
    <w:rsid w:val="004A2266"/>
    <w:rsid w:val="004A26B2"/>
    <w:rsid w:val="004A2EBC"/>
    <w:rsid w:val="004A7557"/>
    <w:rsid w:val="004A7934"/>
    <w:rsid w:val="004A7F87"/>
    <w:rsid w:val="004B0815"/>
    <w:rsid w:val="004B79B5"/>
    <w:rsid w:val="004C01AF"/>
    <w:rsid w:val="004C2386"/>
    <w:rsid w:val="004C269C"/>
    <w:rsid w:val="004C27B7"/>
    <w:rsid w:val="004C27C6"/>
    <w:rsid w:val="004C3505"/>
    <w:rsid w:val="004C4AD1"/>
    <w:rsid w:val="004C54A3"/>
    <w:rsid w:val="004C69A2"/>
    <w:rsid w:val="004D2DA1"/>
    <w:rsid w:val="004D3247"/>
    <w:rsid w:val="004E119A"/>
    <w:rsid w:val="004E1A9A"/>
    <w:rsid w:val="004E1DB6"/>
    <w:rsid w:val="004E2220"/>
    <w:rsid w:val="004E272F"/>
    <w:rsid w:val="004E42B2"/>
    <w:rsid w:val="004E6C32"/>
    <w:rsid w:val="004E7480"/>
    <w:rsid w:val="004E74B6"/>
    <w:rsid w:val="004F0650"/>
    <w:rsid w:val="004F0D2C"/>
    <w:rsid w:val="004F2652"/>
    <w:rsid w:val="004F2EEB"/>
    <w:rsid w:val="004F4591"/>
    <w:rsid w:val="004F68EF"/>
    <w:rsid w:val="004F6C51"/>
    <w:rsid w:val="004F73B8"/>
    <w:rsid w:val="0050274B"/>
    <w:rsid w:val="00502D02"/>
    <w:rsid w:val="00504E89"/>
    <w:rsid w:val="00505322"/>
    <w:rsid w:val="005070E4"/>
    <w:rsid w:val="005071D6"/>
    <w:rsid w:val="00507414"/>
    <w:rsid w:val="00510ABF"/>
    <w:rsid w:val="00516AFA"/>
    <w:rsid w:val="00516BC1"/>
    <w:rsid w:val="00520D47"/>
    <w:rsid w:val="00521A7F"/>
    <w:rsid w:val="00522541"/>
    <w:rsid w:val="00522586"/>
    <w:rsid w:val="00524B50"/>
    <w:rsid w:val="00526286"/>
    <w:rsid w:val="00526BF0"/>
    <w:rsid w:val="00530606"/>
    <w:rsid w:val="00532B0E"/>
    <w:rsid w:val="005337EB"/>
    <w:rsid w:val="00537480"/>
    <w:rsid w:val="00540AD6"/>
    <w:rsid w:val="0054260C"/>
    <w:rsid w:val="00542EE9"/>
    <w:rsid w:val="00543718"/>
    <w:rsid w:val="00544233"/>
    <w:rsid w:val="005446CB"/>
    <w:rsid w:val="00544C80"/>
    <w:rsid w:val="005457FC"/>
    <w:rsid w:val="005471BB"/>
    <w:rsid w:val="00547A9F"/>
    <w:rsid w:val="00552E88"/>
    <w:rsid w:val="005533F7"/>
    <w:rsid w:val="005574C2"/>
    <w:rsid w:val="0056066C"/>
    <w:rsid w:val="00561DE6"/>
    <w:rsid w:val="005656A7"/>
    <w:rsid w:val="00566F69"/>
    <w:rsid w:val="00567219"/>
    <w:rsid w:val="00570BEC"/>
    <w:rsid w:val="005755E9"/>
    <w:rsid w:val="00576CD0"/>
    <w:rsid w:val="005771AE"/>
    <w:rsid w:val="005809B1"/>
    <w:rsid w:val="00584BBF"/>
    <w:rsid w:val="005855D3"/>
    <w:rsid w:val="00586D86"/>
    <w:rsid w:val="005900A3"/>
    <w:rsid w:val="00594629"/>
    <w:rsid w:val="00596924"/>
    <w:rsid w:val="005A3A5B"/>
    <w:rsid w:val="005A4F9B"/>
    <w:rsid w:val="005A656A"/>
    <w:rsid w:val="005A7C93"/>
    <w:rsid w:val="005B46A7"/>
    <w:rsid w:val="005B53DC"/>
    <w:rsid w:val="005B6CD7"/>
    <w:rsid w:val="005C4BC2"/>
    <w:rsid w:val="005C6AB0"/>
    <w:rsid w:val="005C79F5"/>
    <w:rsid w:val="005C7C4E"/>
    <w:rsid w:val="005D2649"/>
    <w:rsid w:val="005D32A9"/>
    <w:rsid w:val="005D3BEA"/>
    <w:rsid w:val="005E06CF"/>
    <w:rsid w:val="005E5CB0"/>
    <w:rsid w:val="005E6448"/>
    <w:rsid w:val="005E7B6D"/>
    <w:rsid w:val="005F2FAE"/>
    <w:rsid w:val="005F503F"/>
    <w:rsid w:val="005F57EF"/>
    <w:rsid w:val="005F5EE9"/>
    <w:rsid w:val="00602B8D"/>
    <w:rsid w:val="0060505E"/>
    <w:rsid w:val="00606DC7"/>
    <w:rsid w:val="0061098D"/>
    <w:rsid w:val="00611A44"/>
    <w:rsid w:val="00612024"/>
    <w:rsid w:val="0061478F"/>
    <w:rsid w:val="00614B01"/>
    <w:rsid w:val="00615AD7"/>
    <w:rsid w:val="00616146"/>
    <w:rsid w:val="00620923"/>
    <w:rsid w:val="00622B4A"/>
    <w:rsid w:val="00623036"/>
    <w:rsid w:val="006235DF"/>
    <w:rsid w:val="00625955"/>
    <w:rsid w:val="0062598B"/>
    <w:rsid w:val="00625D64"/>
    <w:rsid w:val="00626797"/>
    <w:rsid w:val="006277F3"/>
    <w:rsid w:val="00631081"/>
    <w:rsid w:val="00631A9E"/>
    <w:rsid w:val="00633B81"/>
    <w:rsid w:val="00634220"/>
    <w:rsid w:val="0063461D"/>
    <w:rsid w:val="00634AB9"/>
    <w:rsid w:val="0063518B"/>
    <w:rsid w:val="00652FE0"/>
    <w:rsid w:val="00655721"/>
    <w:rsid w:val="00661270"/>
    <w:rsid w:val="006616AA"/>
    <w:rsid w:val="0066511F"/>
    <w:rsid w:val="006658D1"/>
    <w:rsid w:val="00665FA6"/>
    <w:rsid w:val="00670CD8"/>
    <w:rsid w:val="006733C3"/>
    <w:rsid w:val="00673BF9"/>
    <w:rsid w:val="00674D7C"/>
    <w:rsid w:val="00675FF9"/>
    <w:rsid w:val="006801C2"/>
    <w:rsid w:val="0068776B"/>
    <w:rsid w:val="00693580"/>
    <w:rsid w:val="00694205"/>
    <w:rsid w:val="00695DAC"/>
    <w:rsid w:val="00697F15"/>
    <w:rsid w:val="006A195B"/>
    <w:rsid w:val="006A1A3F"/>
    <w:rsid w:val="006A1A4B"/>
    <w:rsid w:val="006A1BF6"/>
    <w:rsid w:val="006A3095"/>
    <w:rsid w:val="006A55EE"/>
    <w:rsid w:val="006A5633"/>
    <w:rsid w:val="006B04DF"/>
    <w:rsid w:val="006B1D60"/>
    <w:rsid w:val="006B20EF"/>
    <w:rsid w:val="006B3BE3"/>
    <w:rsid w:val="006B3C25"/>
    <w:rsid w:val="006B5553"/>
    <w:rsid w:val="006B75CB"/>
    <w:rsid w:val="006C1FCE"/>
    <w:rsid w:val="006C53D2"/>
    <w:rsid w:val="006D03F0"/>
    <w:rsid w:val="006D1670"/>
    <w:rsid w:val="006D2A9A"/>
    <w:rsid w:val="006D2C24"/>
    <w:rsid w:val="006D4472"/>
    <w:rsid w:val="006D5419"/>
    <w:rsid w:val="006D59D2"/>
    <w:rsid w:val="006D59EA"/>
    <w:rsid w:val="006D5C98"/>
    <w:rsid w:val="006D6878"/>
    <w:rsid w:val="006E215D"/>
    <w:rsid w:val="006E23F3"/>
    <w:rsid w:val="006E2B12"/>
    <w:rsid w:val="006E2D56"/>
    <w:rsid w:val="006E6546"/>
    <w:rsid w:val="006E7579"/>
    <w:rsid w:val="006F1516"/>
    <w:rsid w:val="006F1C36"/>
    <w:rsid w:val="006F2117"/>
    <w:rsid w:val="006F2FAE"/>
    <w:rsid w:val="00700149"/>
    <w:rsid w:val="00701222"/>
    <w:rsid w:val="007019B7"/>
    <w:rsid w:val="00703C11"/>
    <w:rsid w:val="00704AE0"/>
    <w:rsid w:val="007051F5"/>
    <w:rsid w:val="007063E6"/>
    <w:rsid w:val="007076D3"/>
    <w:rsid w:val="00710B65"/>
    <w:rsid w:val="0071568B"/>
    <w:rsid w:val="00716331"/>
    <w:rsid w:val="00720659"/>
    <w:rsid w:val="00722ABC"/>
    <w:rsid w:val="00724AE0"/>
    <w:rsid w:val="00727A28"/>
    <w:rsid w:val="00735069"/>
    <w:rsid w:val="00735CDE"/>
    <w:rsid w:val="00740E7B"/>
    <w:rsid w:val="0074127D"/>
    <w:rsid w:val="007426BB"/>
    <w:rsid w:val="007449AD"/>
    <w:rsid w:val="0074597E"/>
    <w:rsid w:val="007473D4"/>
    <w:rsid w:val="007476BB"/>
    <w:rsid w:val="00747F46"/>
    <w:rsid w:val="00751804"/>
    <w:rsid w:val="00751A4A"/>
    <w:rsid w:val="00753430"/>
    <w:rsid w:val="007544D7"/>
    <w:rsid w:val="00757671"/>
    <w:rsid w:val="00760268"/>
    <w:rsid w:val="007616A8"/>
    <w:rsid w:val="0076186E"/>
    <w:rsid w:val="00762C20"/>
    <w:rsid w:val="00763949"/>
    <w:rsid w:val="00767D64"/>
    <w:rsid w:val="0077188F"/>
    <w:rsid w:val="00776B99"/>
    <w:rsid w:val="007771F3"/>
    <w:rsid w:val="007820C0"/>
    <w:rsid w:val="00787249"/>
    <w:rsid w:val="007900F2"/>
    <w:rsid w:val="007944EF"/>
    <w:rsid w:val="00794585"/>
    <w:rsid w:val="00795F5D"/>
    <w:rsid w:val="007A4C3C"/>
    <w:rsid w:val="007B25EF"/>
    <w:rsid w:val="007C008A"/>
    <w:rsid w:val="007C07F1"/>
    <w:rsid w:val="007C086A"/>
    <w:rsid w:val="007C65FD"/>
    <w:rsid w:val="007D1352"/>
    <w:rsid w:val="007D1A56"/>
    <w:rsid w:val="007D28D7"/>
    <w:rsid w:val="007D316B"/>
    <w:rsid w:val="007D4FBA"/>
    <w:rsid w:val="007D6E12"/>
    <w:rsid w:val="007D7F1F"/>
    <w:rsid w:val="007E0417"/>
    <w:rsid w:val="007E1492"/>
    <w:rsid w:val="007E1814"/>
    <w:rsid w:val="007E1CC9"/>
    <w:rsid w:val="007E2273"/>
    <w:rsid w:val="007E45A6"/>
    <w:rsid w:val="007F129B"/>
    <w:rsid w:val="007F3F8F"/>
    <w:rsid w:val="007F4028"/>
    <w:rsid w:val="007F440C"/>
    <w:rsid w:val="007F4BCC"/>
    <w:rsid w:val="00801C21"/>
    <w:rsid w:val="0080292D"/>
    <w:rsid w:val="0080512E"/>
    <w:rsid w:val="00805671"/>
    <w:rsid w:val="008076C9"/>
    <w:rsid w:val="00812E12"/>
    <w:rsid w:val="00814CC3"/>
    <w:rsid w:val="0081538D"/>
    <w:rsid w:val="00820067"/>
    <w:rsid w:val="00820F60"/>
    <w:rsid w:val="008237A9"/>
    <w:rsid w:val="008246B3"/>
    <w:rsid w:val="008248C1"/>
    <w:rsid w:val="00824A41"/>
    <w:rsid w:val="00824A56"/>
    <w:rsid w:val="00841D3D"/>
    <w:rsid w:val="00842082"/>
    <w:rsid w:val="00846724"/>
    <w:rsid w:val="00846B96"/>
    <w:rsid w:val="00846CA2"/>
    <w:rsid w:val="00847068"/>
    <w:rsid w:val="008501B0"/>
    <w:rsid w:val="008504A9"/>
    <w:rsid w:val="00850DA0"/>
    <w:rsid w:val="00851361"/>
    <w:rsid w:val="008521C4"/>
    <w:rsid w:val="00854F19"/>
    <w:rsid w:val="00854F3F"/>
    <w:rsid w:val="00855000"/>
    <w:rsid w:val="00855A21"/>
    <w:rsid w:val="0085733C"/>
    <w:rsid w:val="00860180"/>
    <w:rsid w:val="008602DA"/>
    <w:rsid w:val="00862351"/>
    <w:rsid w:val="00864AAD"/>
    <w:rsid w:val="008653AC"/>
    <w:rsid w:val="00866B58"/>
    <w:rsid w:val="008673E3"/>
    <w:rsid w:val="00870F11"/>
    <w:rsid w:val="00871062"/>
    <w:rsid w:val="0087168A"/>
    <w:rsid w:val="00874537"/>
    <w:rsid w:val="00874629"/>
    <w:rsid w:val="00875C8E"/>
    <w:rsid w:val="0087705B"/>
    <w:rsid w:val="00880140"/>
    <w:rsid w:val="008809EC"/>
    <w:rsid w:val="0088127E"/>
    <w:rsid w:val="008840B0"/>
    <w:rsid w:val="008848CA"/>
    <w:rsid w:val="008851BC"/>
    <w:rsid w:val="00885455"/>
    <w:rsid w:val="00887C47"/>
    <w:rsid w:val="00890EA1"/>
    <w:rsid w:val="00891330"/>
    <w:rsid w:val="00891E58"/>
    <w:rsid w:val="00893875"/>
    <w:rsid w:val="00894B8E"/>
    <w:rsid w:val="00894C34"/>
    <w:rsid w:val="0089706E"/>
    <w:rsid w:val="008A04AC"/>
    <w:rsid w:val="008A0F8B"/>
    <w:rsid w:val="008A188E"/>
    <w:rsid w:val="008A2CF1"/>
    <w:rsid w:val="008A3921"/>
    <w:rsid w:val="008A5CE6"/>
    <w:rsid w:val="008B087B"/>
    <w:rsid w:val="008B0F0B"/>
    <w:rsid w:val="008B10AE"/>
    <w:rsid w:val="008B4011"/>
    <w:rsid w:val="008B4A56"/>
    <w:rsid w:val="008C1C3E"/>
    <w:rsid w:val="008C30A6"/>
    <w:rsid w:val="008C3A99"/>
    <w:rsid w:val="008C40DC"/>
    <w:rsid w:val="008D07AD"/>
    <w:rsid w:val="008D2B80"/>
    <w:rsid w:val="008D4DC7"/>
    <w:rsid w:val="008D519D"/>
    <w:rsid w:val="008E27E2"/>
    <w:rsid w:val="008E4AA0"/>
    <w:rsid w:val="008E63D5"/>
    <w:rsid w:val="008E7AC7"/>
    <w:rsid w:val="008F0957"/>
    <w:rsid w:val="008F1184"/>
    <w:rsid w:val="008F2DCE"/>
    <w:rsid w:val="008F3C16"/>
    <w:rsid w:val="008F49BD"/>
    <w:rsid w:val="008F68C7"/>
    <w:rsid w:val="008F7782"/>
    <w:rsid w:val="008F7849"/>
    <w:rsid w:val="008F7E4A"/>
    <w:rsid w:val="009016E5"/>
    <w:rsid w:val="00906BD4"/>
    <w:rsid w:val="0091174A"/>
    <w:rsid w:val="0091277B"/>
    <w:rsid w:val="00912B53"/>
    <w:rsid w:val="00912FD2"/>
    <w:rsid w:val="0091570B"/>
    <w:rsid w:val="00915A10"/>
    <w:rsid w:val="009160DB"/>
    <w:rsid w:val="00920213"/>
    <w:rsid w:val="00920BB5"/>
    <w:rsid w:val="00922D93"/>
    <w:rsid w:val="00925ADD"/>
    <w:rsid w:val="0092668C"/>
    <w:rsid w:val="009272DB"/>
    <w:rsid w:val="0093172D"/>
    <w:rsid w:val="009351C1"/>
    <w:rsid w:val="009406D4"/>
    <w:rsid w:val="00940B5D"/>
    <w:rsid w:val="00940C3E"/>
    <w:rsid w:val="009420E7"/>
    <w:rsid w:val="0094353B"/>
    <w:rsid w:val="00950EE7"/>
    <w:rsid w:val="00955E08"/>
    <w:rsid w:val="009570D9"/>
    <w:rsid w:val="0095718A"/>
    <w:rsid w:val="00961CF8"/>
    <w:rsid w:val="009631A1"/>
    <w:rsid w:val="009670A7"/>
    <w:rsid w:val="00970C59"/>
    <w:rsid w:val="00970C5D"/>
    <w:rsid w:val="00972905"/>
    <w:rsid w:val="00976934"/>
    <w:rsid w:val="009770B9"/>
    <w:rsid w:val="00977E80"/>
    <w:rsid w:val="00983FF2"/>
    <w:rsid w:val="009843EC"/>
    <w:rsid w:val="00987434"/>
    <w:rsid w:val="00990815"/>
    <w:rsid w:val="00990D3D"/>
    <w:rsid w:val="00992DB4"/>
    <w:rsid w:val="009944EE"/>
    <w:rsid w:val="00994731"/>
    <w:rsid w:val="009A09DA"/>
    <w:rsid w:val="009A3525"/>
    <w:rsid w:val="009A4604"/>
    <w:rsid w:val="009A476F"/>
    <w:rsid w:val="009A55F8"/>
    <w:rsid w:val="009A6C67"/>
    <w:rsid w:val="009A742C"/>
    <w:rsid w:val="009B6E80"/>
    <w:rsid w:val="009C3090"/>
    <w:rsid w:val="009C3562"/>
    <w:rsid w:val="009C4C18"/>
    <w:rsid w:val="009C5428"/>
    <w:rsid w:val="009C66F7"/>
    <w:rsid w:val="009D38C7"/>
    <w:rsid w:val="009D4CF6"/>
    <w:rsid w:val="009D56DB"/>
    <w:rsid w:val="009E1D9F"/>
    <w:rsid w:val="009E23AA"/>
    <w:rsid w:val="009E5D5E"/>
    <w:rsid w:val="009E6AE3"/>
    <w:rsid w:val="009E6D0A"/>
    <w:rsid w:val="009E7322"/>
    <w:rsid w:val="009F0C70"/>
    <w:rsid w:val="009F0C81"/>
    <w:rsid w:val="009F29D5"/>
    <w:rsid w:val="009F331E"/>
    <w:rsid w:val="009F4C44"/>
    <w:rsid w:val="00A00735"/>
    <w:rsid w:val="00A03052"/>
    <w:rsid w:val="00A03631"/>
    <w:rsid w:val="00A039F9"/>
    <w:rsid w:val="00A06918"/>
    <w:rsid w:val="00A1080B"/>
    <w:rsid w:val="00A1175F"/>
    <w:rsid w:val="00A118D8"/>
    <w:rsid w:val="00A150CB"/>
    <w:rsid w:val="00A20A2E"/>
    <w:rsid w:val="00A21999"/>
    <w:rsid w:val="00A23119"/>
    <w:rsid w:val="00A23895"/>
    <w:rsid w:val="00A249D2"/>
    <w:rsid w:val="00A25336"/>
    <w:rsid w:val="00A32271"/>
    <w:rsid w:val="00A3387E"/>
    <w:rsid w:val="00A3395B"/>
    <w:rsid w:val="00A3726C"/>
    <w:rsid w:val="00A4105D"/>
    <w:rsid w:val="00A414D7"/>
    <w:rsid w:val="00A4337B"/>
    <w:rsid w:val="00A435B8"/>
    <w:rsid w:val="00A4410D"/>
    <w:rsid w:val="00A451E3"/>
    <w:rsid w:val="00A50B6F"/>
    <w:rsid w:val="00A521F4"/>
    <w:rsid w:val="00A52E91"/>
    <w:rsid w:val="00A54206"/>
    <w:rsid w:val="00A54303"/>
    <w:rsid w:val="00A54433"/>
    <w:rsid w:val="00A55286"/>
    <w:rsid w:val="00A56C88"/>
    <w:rsid w:val="00A571F1"/>
    <w:rsid w:val="00A60778"/>
    <w:rsid w:val="00A610EB"/>
    <w:rsid w:val="00A615CC"/>
    <w:rsid w:val="00A629EC"/>
    <w:rsid w:val="00A6388F"/>
    <w:rsid w:val="00A63A16"/>
    <w:rsid w:val="00A64FF8"/>
    <w:rsid w:val="00A67238"/>
    <w:rsid w:val="00A70BE9"/>
    <w:rsid w:val="00A7285F"/>
    <w:rsid w:val="00A84BCE"/>
    <w:rsid w:val="00A8578E"/>
    <w:rsid w:val="00A869D8"/>
    <w:rsid w:val="00A91261"/>
    <w:rsid w:val="00A91E1E"/>
    <w:rsid w:val="00A92EB5"/>
    <w:rsid w:val="00A93E50"/>
    <w:rsid w:val="00A940F7"/>
    <w:rsid w:val="00A97306"/>
    <w:rsid w:val="00AA0E4A"/>
    <w:rsid w:val="00AA1250"/>
    <w:rsid w:val="00AA3B96"/>
    <w:rsid w:val="00AA6F52"/>
    <w:rsid w:val="00AA7691"/>
    <w:rsid w:val="00AB0BF4"/>
    <w:rsid w:val="00AB1E47"/>
    <w:rsid w:val="00AB24F6"/>
    <w:rsid w:val="00AB3131"/>
    <w:rsid w:val="00AB7155"/>
    <w:rsid w:val="00AB78FB"/>
    <w:rsid w:val="00AC2E24"/>
    <w:rsid w:val="00AC55CE"/>
    <w:rsid w:val="00AC657A"/>
    <w:rsid w:val="00AC6979"/>
    <w:rsid w:val="00AD4135"/>
    <w:rsid w:val="00AD4907"/>
    <w:rsid w:val="00AE5F2F"/>
    <w:rsid w:val="00AE679C"/>
    <w:rsid w:val="00AE7C0F"/>
    <w:rsid w:val="00AF0763"/>
    <w:rsid w:val="00AF34B1"/>
    <w:rsid w:val="00AF581D"/>
    <w:rsid w:val="00AF7919"/>
    <w:rsid w:val="00B05AAF"/>
    <w:rsid w:val="00B0700F"/>
    <w:rsid w:val="00B078A0"/>
    <w:rsid w:val="00B07949"/>
    <w:rsid w:val="00B13244"/>
    <w:rsid w:val="00B142BB"/>
    <w:rsid w:val="00B15728"/>
    <w:rsid w:val="00B23621"/>
    <w:rsid w:val="00B277D5"/>
    <w:rsid w:val="00B31735"/>
    <w:rsid w:val="00B32D24"/>
    <w:rsid w:val="00B32FE6"/>
    <w:rsid w:val="00B364DD"/>
    <w:rsid w:val="00B402EE"/>
    <w:rsid w:val="00B40DBA"/>
    <w:rsid w:val="00B4339D"/>
    <w:rsid w:val="00B46710"/>
    <w:rsid w:val="00B467AF"/>
    <w:rsid w:val="00B50243"/>
    <w:rsid w:val="00B504AE"/>
    <w:rsid w:val="00B52D1C"/>
    <w:rsid w:val="00B53CDC"/>
    <w:rsid w:val="00B54D7B"/>
    <w:rsid w:val="00B56232"/>
    <w:rsid w:val="00B56A5C"/>
    <w:rsid w:val="00B570E3"/>
    <w:rsid w:val="00B606C4"/>
    <w:rsid w:val="00B61178"/>
    <w:rsid w:val="00B61C80"/>
    <w:rsid w:val="00B63298"/>
    <w:rsid w:val="00B639C0"/>
    <w:rsid w:val="00B6592C"/>
    <w:rsid w:val="00B670E6"/>
    <w:rsid w:val="00B67735"/>
    <w:rsid w:val="00B67754"/>
    <w:rsid w:val="00B67B35"/>
    <w:rsid w:val="00B702BE"/>
    <w:rsid w:val="00B7186A"/>
    <w:rsid w:val="00B734F0"/>
    <w:rsid w:val="00B754C5"/>
    <w:rsid w:val="00B82401"/>
    <w:rsid w:val="00B84460"/>
    <w:rsid w:val="00B900FE"/>
    <w:rsid w:val="00B90A7D"/>
    <w:rsid w:val="00B958A1"/>
    <w:rsid w:val="00B96417"/>
    <w:rsid w:val="00B96ADF"/>
    <w:rsid w:val="00BA4E37"/>
    <w:rsid w:val="00BA5458"/>
    <w:rsid w:val="00BA7C25"/>
    <w:rsid w:val="00BB3FBF"/>
    <w:rsid w:val="00BB6385"/>
    <w:rsid w:val="00BB69EF"/>
    <w:rsid w:val="00BC0E24"/>
    <w:rsid w:val="00BC3905"/>
    <w:rsid w:val="00BC5E7D"/>
    <w:rsid w:val="00BC611E"/>
    <w:rsid w:val="00BD007C"/>
    <w:rsid w:val="00BD5F81"/>
    <w:rsid w:val="00BD65E1"/>
    <w:rsid w:val="00BD6974"/>
    <w:rsid w:val="00BD6D15"/>
    <w:rsid w:val="00BE331A"/>
    <w:rsid w:val="00BE43A4"/>
    <w:rsid w:val="00BE599D"/>
    <w:rsid w:val="00BE5B67"/>
    <w:rsid w:val="00BE6717"/>
    <w:rsid w:val="00BF0B01"/>
    <w:rsid w:val="00BF2D1A"/>
    <w:rsid w:val="00BF5D55"/>
    <w:rsid w:val="00BF6BF4"/>
    <w:rsid w:val="00BF6DBB"/>
    <w:rsid w:val="00C0143A"/>
    <w:rsid w:val="00C02EEF"/>
    <w:rsid w:val="00C03CCC"/>
    <w:rsid w:val="00C061AD"/>
    <w:rsid w:val="00C06849"/>
    <w:rsid w:val="00C113D9"/>
    <w:rsid w:val="00C11AF6"/>
    <w:rsid w:val="00C14F29"/>
    <w:rsid w:val="00C16C22"/>
    <w:rsid w:val="00C20178"/>
    <w:rsid w:val="00C2285D"/>
    <w:rsid w:val="00C22A3A"/>
    <w:rsid w:val="00C22DD0"/>
    <w:rsid w:val="00C248B7"/>
    <w:rsid w:val="00C258FD"/>
    <w:rsid w:val="00C25ACF"/>
    <w:rsid w:val="00C31D05"/>
    <w:rsid w:val="00C31D65"/>
    <w:rsid w:val="00C32CD5"/>
    <w:rsid w:val="00C349B2"/>
    <w:rsid w:val="00C34B53"/>
    <w:rsid w:val="00C372A6"/>
    <w:rsid w:val="00C3740A"/>
    <w:rsid w:val="00C424BE"/>
    <w:rsid w:val="00C45A14"/>
    <w:rsid w:val="00C45C28"/>
    <w:rsid w:val="00C46728"/>
    <w:rsid w:val="00C471C5"/>
    <w:rsid w:val="00C47A40"/>
    <w:rsid w:val="00C5116A"/>
    <w:rsid w:val="00C5288C"/>
    <w:rsid w:val="00C52E7E"/>
    <w:rsid w:val="00C5470D"/>
    <w:rsid w:val="00C54AE2"/>
    <w:rsid w:val="00C5785A"/>
    <w:rsid w:val="00C6004E"/>
    <w:rsid w:val="00C60FF8"/>
    <w:rsid w:val="00C66070"/>
    <w:rsid w:val="00C70BD7"/>
    <w:rsid w:val="00C7365E"/>
    <w:rsid w:val="00C73F14"/>
    <w:rsid w:val="00C75BC7"/>
    <w:rsid w:val="00C777F4"/>
    <w:rsid w:val="00C84C50"/>
    <w:rsid w:val="00C90297"/>
    <w:rsid w:val="00C918FB"/>
    <w:rsid w:val="00C92E5F"/>
    <w:rsid w:val="00C93618"/>
    <w:rsid w:val="00C950AA"/>
    <w:rsid w:val="00CA6480"/>
    <w:rsid w:val="00CB7EDA"/>
    <w:rsid w:val="00CC190E"/>
    <w:rsid w:val="00CC2159"/>
    <w:rsid w:val="00CC31F8"/>
    <w:rsid w:val="00CC32D9"/>
    <w:rsid w:val="00CD0A6A"/>
    <w:rsid w:val="00CD321D"/>
    <w:rsid w:val="00CD3430"/>
    <w:rsid w:val="00CD39C7"/>
    <w:rsid w:val="00CD43DF"/>
    <w:rsid w:val="00CD657D"/>
    <w:rsid w:val="00CD7BFA"/>
    <w:rsid w:val="00CE0E95"/>
    <w:rsid w:val="00CE139C"/>
    <w:rsid w:val="00CE2433"/>
    <w:rsid w:val="00CE2493"/>
    <w:rsid w:val="00CE3CDC"/>
    <w:rsid w:val="00CE4C22"/>
    <w:rsid w:val="00CE6536"/>
    <w:rsid w:val="00CE6A90"/>
    <w:rsid w:val="00CF1AF7"/>
    <w:rsid w:val="00CF728E"/>
    <w:rsid w:val="00D0004B"/>
    <w:rsid w:val="00D021A7"/>
    <w:rsid w:val="00D03471"/>
    <w:rsid w:val="00D050A7"/>
    <w:rsid w:val="00D05531"/>
    <w:rsid w:val="00D0622D"/>
    <w:rsid w:val="00D1361F"/>
    <w:rsid w:val="00D14C77"/>
    <w:rsid w:val="00D154EF"/>
    <w:rsid w:val="00D15FAC"/>
    <w:rsid w:val="00D17AE5"/>
    <w:rsid w:val="00D17DCD"/>
    <w:rsid w:val="00D2022E"/>
    <w:rsid w:val="00D207DB"/>
    <w:rsid w:val="00D20C36"/>
    <w:rsid w:val="00D21101"/>
    <w:rsid w:val="00D21852"/>
    <w:rsid w:val="00D23DB3"/>
    <w:rsid w:val="00D25BF8"/>
    <w:rsid w:val="00D26900"/>
    <w:rsid w:val="00D274E7"/>
    <w:rsid w:val="00D33D8D"/>
    <w:rsid w:val="00D33F74"/>
    <w:rsid w:val="00D412AC"/>
    <w:rsid w:val="00D43444"/>
    <w:rsid w:val="00D446CE"/>
    <w:rsid w:val="00D44F74"/>
    <w:rsid w:val="00D467A2"/>
    <w:rsid w:val="00D46E3D"/>
    <w:rsid w:val="00D5355C"/>
    <w:rsid w:val="00D5392B"/>
    <w:rsid w:val="00D53AB9"/>
    <w:rsid w:val="00D53BBC"/>
    <w:rsid w:val="00D57AC8"/>
    <w:rsid w:val="00D62227"/>
    <w:rsid w:val="00D63DB5"/>
    <w:rsid w:val="00D66EAA"/>
    <w:rsid w:val="00D717D0"/>
    <w:rsid w:val="00D76032"/>
    <w:rsid w:val="00D76CB8"/>
    <w:rsid w:val="00D84846"/>
    <w:rsid w:val="00D85334"/>
    <w:rsid w:val="00D85961"/>
    <w:rsid w:val="00D86044"/>
    <w:rsid w:val="00D87E3D"/>
    <w:rsid w:val="00D90A32"/>
    <w:rsid w:val="00D90B0C"/>
    <w:rsid w:val="00D91092"/>
    <w:rsid w:val="00D92BC9"/>
    <w:rsid w:val="00D93063"/>
    <w:rsid w:val="00DA02E7"/>
    <w:rsid w:val="00DA0F97"/>
    <w:rsid w:val="00DA3469"/>
    <w:rsid w:val="00DA4483"/>
    <w:rsid w:val="00DA7F1C"/>
    <w:rsid w:val="00DB31F7"/>
    <w:rsid w:val="00DB55E4"/>
    <w:rsid w:val="00DB6AA1"/>
    <w:rsid w:val="00DB7959"/>
    <w:rsid w:val="00DC0EE6"/>
    <w:rsid w:val="00DC1D95"/>
    <w:rsid w:val="00DC28FD"/>
    <w:rsid w:val="00DC3444"/>
    <w:rsid w:val="00DC4496"/>
    <w:rsid w:val="00DC4CF9"/>
    <w:rsid w:val="00DC71CF"/>
    <w:rsid w:val="00DC7C40"/>
    <w:rsid w:val="00DD0EA5"/>
    <w:rsid w:val="00DD1A6C"/>
    <w:rsid w:val="00DD3A07"/>
    <w:rsid w:val="00DD48F6"/>
    <w:rsid w:val="00DD4EE7"/>
    <w:rsid w:val="00DD6506"/>
    <w:rsid w:val="00DD6610"/>
    <w:rsid w:val="00DD6CB9"/>
    <w:rsid w:val="00DE0CF8"/>
    <w:rsid w:val="00DE3565"/>
    <w:rsid w:val="00DE518E"/>
    <w:rsid w:val="00DE57FF"/>
    <w:rsid w:val="00DE70B5"/>
    <w:rsid w:val="00DE7251"/>
    <w:rsid w:val="00DF0465"/>
    <w:rsid w:val="00DF04DE"/>
    <w:rsid w:val="00DF0638"/>
    <w:rsid w:val="00DF6E73"/>
    <w:rsid w:val="00DF7D96"/>
    <w:rsid w:val="00E00936"/>
    <w:rsid w:val="00E01821"/>
    <w:rsid w:val="00E0290C"/>
    <w:rsid w:val="00E02AEB"/>
    <w:rsid w:val="00E02B4E"/>
    <w:rsid w:val="00E034DB"/>
    <w:rsid w:val="00E038B2"/>
    <w:rsid w:val="00E05006"/>
    <w:rsid w:val="00E056EF"/>
    <w:rsid w:val="00E10A7D"/>
    <w:rsid w:val="00E12044"/>
    <w:rsid w:val="00E153CB"/>
    <w:rsid w:val="00E15B70"/>
    <w:rsid w:val="00E160AD"/>
    <w:rsid w:val="00E215A6"/>
    <w:rsid w:val="00E23AE5"/>
    <w:rsid w:val="00E24F48"/>
    <w:rsid w:val="00E26F48"/>
    <w:rsid w:val="00E27AF3"/>
    <w:rsid w:val="00E30122"/>
    <w:rsid w:val="00E30D90"/>
    <w:rsid w:val="00E34BCE"/>
    <w:rsid w:val="00E421EE"/>
    <w:rsid w:val="00E5104F"/>
    <w:rsid w:val="00E5184D"/>
    <w:rsid w:val="00E53B3D"/>
    <w:rsid w:val="00E546D8"/>
    <w:rsid w:val="00E54BC8"/>
    <w:rsid w:val="00E5770E"/>
    <w:rsid w:val="00E62155"/>
    <w:rsid w:val="00E63F0D"/>
    <w:rsid w:val="00E722DC"/>
    <w:rsid w:val="00E7278E"/>
    <w:rsid w:val="00E73DE7"/>
    <w:rsid w:val="00E744E0"/>
    <w:rsid w:val="00E7476C"/>
    <w:rsid w:val="00E74AD7"/>
    <w:rsid w:val="00E74F86"/>
    <w:rsid w:val="00E77DA1"/>
    <w:rsid w:val="00E80A91"/>
    <w:rsid w:val="00E844E7"/>
    <w:rsid w:val="00E8503E"/>
    <w:rsid w:val="00E851CA"/>
    <w:rsid w:val="00E87109"/>
    <w:rsid w:val="00E90997"/>
    <w:rsid w:val="00E925A3"/>
    <w:rsid w:val="00E92715"/>
    <w:rsid w:val="00E92972"/>
    <w:rsid w:val="00E94C7D"/>
    <w:rsid w:val="00EA0E8D"/>
    <w:rsid w:val="00EA16D2"/>
    <w:rsid w:val="00EA2096"/>
    <w:rsid w:val="00EA3AD4"/>
    <w:rsid w:val="00EA4EED"/>
    <w:rsid w:val="00EA7C44"/>
    <w:rsid w:val="00EB1311"/>
    <w:rsid w:val="00EB22A3"/>
    <w:rsid w:val="00EB28CF"/>
    <w:rsid w:val="00EB361B"/>
    <w:rsid w:val="00EB5432"/>
    <w:rsid w:val="00EC1460"/>
    <w:rsid w:val="00EC252A"/>
    <w:rsid w:val="00EC38C9"/>
    <w:rsid w:val="00EC3B49"/>
    <w:rsid w:val="00EC4C3E"/>
    <w:rsid w:val="00EC7737"/>
    <w:rsid w:val="00EC7D37"/>
    <w:rsid w:val="00ED0189"/>
    <w:rsid w:val="00ED1BC8"/>
    <w:rsid w:val="00ED3C23"/>
    <w:rsid w:val="00ED3D9C"/>
    <w:rsid w:val="00ED4C6E"/>
    <w:rsid w:val="00ED4D86"/>
    <w:rsid w:val="00ED523C"/>
    <w:rsid w:val="00ED576C"/>
    <w:rsid w:val="00ED72FA"/>
    <w:rsid w:val="00ED76D2"/>
    <w:rsid w:val="00ED7CB5"/>
    <w:rsid w:val="00EE6908"/>
    <w:rsid w:val="00EF1A88"/>
    <w:rsid w:val="00EF2348"/>
    <w:rsid w:val="00EF4BDC"/>
    <w:rsid w:val="00EF5348"/>
    <w:rsid w:val="00EF5E56"/>
    <w:rsid w:val="00EF6280"/>
    <w:rsid w:val="00F006C2"/>
    <w:rsid w:val="00F00D40"/>
    <w:rsid w:val="00F0125D"/>
    <w:rsid w:val="00F02A46"/>
    <w:rsid w:val="00F0614A"/>
    <w:rsid w:val="00F11238"/>
    <w:rsid w:val="00F12070"/>
    <w:rsid w:val="00F12844"/>
    <w:rsid w:val="00F145BC"/>
    <w:rsid w:val="00F17FD2"/>
    <w:rsid w:val="00F20901"/>
    <w:rsid w:val="00F20D20"/>
    <w:rsid w:val="00F212B1"/>
    <w:rsid w:val="00F23B33"/>
    <w:rsid w:val="00F25B6E"/>
    <w:rsid w:val="00F2648C"/>
    <w:rsid w:val="00F270D4"/>
    <w:rsid w:val="00F31975"/>
    <w:rsid w:val="00F32CDD"/>
    <w:rsid w:val="00F3489D"/>
    <w:rsid w:val="00F35243"/>
    <w:rsid w:val="00F4120F"/>
    <w:rsid w:val="00F4239A"/>
    <w:rsid w:val="00F45500"/>
    <w:rsid w:val="00F46692"/>
    <w:rsid w:val="00F469E7"/>
    <w:rsid w:val="00F47123"/>
    <w:rsid w:val="00F4743C"/>
    <w:rsid w:val="00F47B44"/>
    <w:rsid w:val="00F52F02"/>
    <w:rsid w:val="00F546BB"/>
    <w:rsid w:val="00F55263"/>
    <w:rsid w:val="00F55E49"/>
    <w:rsid w:val="00F60E52"/>
    <w:rsid w:val="00F638CA"/>
    <w:rsid w:val="00F70051"/>
    <w:rsid w:val="00F74310"/>
    <w:rsid w:val="00F750F2"/>
    <w:rsid w:val="00F7695B"/>
    <w:rsid w:val="00F76981"/>
    <w:rsid w:val="00F775B9"/>
    <w:rsid w:val="00F81ED9"/>
    <w:rsid w:val="00F84248"/>
    <w:rsid w:val="00F85F01"/>
    <w:rsid w:val="00F8653F"/>
    <w:rsid w:val="00F86A85"/>
    <w:rsid w:val="00F877E9"/>
    <w:rsid w:val="00F93F20"/>
    <w:rsid w:val="00F94152"/>
    <w:rsid w:val="00F97F77"/>
    <w:rsid w:val="00FA483B"/>
    <w:rsid w:val="00FA7BE4"/>
    <w:rsid w:val="00FA7D0B"/>
    <w:rsid w:val="00FB3211"/>
    <w:rsid w:val="00FB6183"/>
    <w:rsid w:val="00FC091F"/>
    <w:rsid w:val="00FC3E61"/>
    <w:rsid w:val="00FC491B"/>
    <w:rsid w:val="00FD134B"/>
    <w:rsid w:val="00FD39B1"/>
    <w:rsid w:val="00FD6912"/>
    <w:rsid w:val="00FD6D86"/>
    <w:rsid w:val="00FE4634"/>
    <w:rsid w:val="00FF12F1"/>
    <w:rsid w:val="00FF1A9B"/>
    <w:rsid w:val="00FF2C12"/>
    <w:rsid w:val="00FF3C1A"/>
    <w:rsid w:val="00FF72D2"/>
    <w:rsid w:val="00FF7D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DA52F"/>
  <w15:docId w15:val="{5B9211BB-15C0-4789-B682-AE128C484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0" w:line="240" w:lineRule="auto"/>
    </w:pPr>
    <w:rPr>
      <w:rFonts w:ascii="Times New Roman" w:eastAsia="Times New Roman" w:hAnsi="Times New Roman" w:cs="Times New Roman"/>
      <w:spacing w:val="-2"/>
      <w:sz w:val="24"/>
      <w:szCs w:val="24"/>
      <w:lang w:eastAsia="ru-RU"/>
    </w:rPr>
  </w:style>
  <w:style w:type="paragraph" w:styleId="1">
    <w:name w:val="heading 1"/>
    <w:basedOn w:val="a"/>
    <w:next w:val="a"/>
    <w:link w:val="10"/>
    <w:uiPriority w:val="99"/>
    <w:qFormat/>
    <w:pPr>
      <w:keepNext/>
      <w:keepLines/>
      <w:spacing w:before="480"/>
      <w:jc w:val="center"/>
      <w:outlineLvl w:val="0"/>
    </w:pPr>
    <w:rPr>
      <w:b/>
      <w:bCs/>
      <w:sz w:val="26"/>
      <w:szCs w:val="28"/>
    </w:rPr>
  </w:style>
  <w:style w:type="paragraph" w:styleId="2">
    <w:name w:val="heading 2"/>
    <w:basedOn w:val="a"/>
    <w:next w:val="a"/>
    <w:link w:val="20"/>
    <w:uiPriority w:val="99"/>
    <w:qFormat/>
    <w:pPr>
      <w:keepNext/>
      <w:keepLines/>
      <w:spacing w:before="200"/>
      <w:jc w:val="both"/>
      <w:outlineLvl w:val="1"/>
    </w:pPr>
    <w:rPr>
      <w:b/>
      <w:bCs/>
      <w:sz w:val="26"/>
      <w:szCs w:val="26"/>
    </w:rPr>
  </w:style>
  <w:style w:type="paragraph" w:styleId="30">
    <w:name w:val="heading 3"/>
    <w:basedOn w:val="a"/>
    <w:next w:val="a"/>
    <w:link w:val="31"/>
    <w:uiPriority w:val="99"/>
    <w:qFormat/>
    <w:pPr>
      <w:keepNext/>
      <w:keepLines/>
      <w:spacing w:before="200"/>
      <w:outlineLvl w:val="2"/>
    </w:pPr>
    <w:rPr>
      <w:b/>
      <w:bCs/>
      <w:i/>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Pr>
      <w:rFonts w:ascii="Times New Roman" w:eastAsia="Times New Roman" w:hAnsi="Times New Roman" w:cs="Times New Roman"/>
      <w:b/>
      <w:bCs/>
      <w:spacing w:val="-2"/>
      <w:sz w:val="26"/>
      <w:szCs w:val="28"/>
      <w:lang w:eastAsia="ru-RU"/>
    </w:rPr>
  </w:style>
  <w:style w:type="character" w:customStyle="1" w:styleId="20">
    <w:name w:val="Заголовок 2 Знак"/>
    <w:basedOn w:val="a0"/>
    <w:link w:val="2"/>
    <w:uiPriority w:val="99"/>
    <w:rPr>
      <w:rFonts w:ascii="Times New Roman" w:eastAsia="Times New Roman" w:hAnsi="Times New Roman" w:cs="Times New Roman"/>
      <w:b/>
      <w:bCs/>
      <w:spacing w:val="-2"/>
      <w:sz w:val="26"/>
      <w:szCs w:val="26"/>
      <w:lang w:eastAsia="ru-RU"/>
    </w:rPr>
  </w:style>
  <w:style w:type="character" w:customStyle="1" w:styleId="31">
    <w:name w:val="Заголовок 3 Знак"/>
    <w:basedOn w:val="a0"/>
    <w:link w:val="30"/>
    <w:uiPriority w:val="99"/>
    <w:qFormat/>
    <w:rPr>
      <w:rFonts w:ascii="Times New Roman" w:eastAsia="Times New Roman" w:hAnsi="Times New Roman" w:cs="Times New Roman"/>
      <w:b/>
      <w:bCs/>
      <w:i/>
      <w:color w:val="000000"/>
      <w:spacing w:val="-2"/>
      <w:sz w:val="26"/>
      <w:szCs w:val="24"/>
      <w:lang w:eastAsia="ru-RU"/>
    </w:rPr>
  </w:style>
  <w:style w:type="character" w:styleId="a3">
    <w:name w:val="footnote reference"/>
    <w:aliases w:val="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SUP"/>
    <w:basedOn w:val="a0"/>
    <w:uiPriority w:val="99"/>
    <w:qFormat/>
    <w:rPr>
      <w:rFonts w:cs="Times New Roman"/>
      <w:vertAlign w:val="superscript"/>
    </w:rPr>
  </w:style>
  <w:style w:type="paragraph" w:styleId="a4">
    <w:name w:val="footnote text"/>
    <w:aliases w:val="Знак,Знак Знак,Текст сноски Знак Знак,fn,Текст сноски НИВ,Знак Знак Знак Знак,Footnote Text Char,Текст сноски Знак1,Знак Знак Знак,Текст сноски Знак1 Знак,Текст сноски Знак Знак1 Знак,Знак Знак Знак1 Знак,Знак2,Текст сноски-FN,З,f, Знак"/>
    <w:basedOn w:val="a"/>
    <w:link w:val="a5"/>
    <w:uiPriority w:val="99"/>
    <w:qFormat/>
    <w:pPr>
      <w:ind w:firstLine="709"/>
      <w:jc w:val="both"/>
    </w:pPr>
    <w:rPr>
      <w:sz w:val="20"/>
      <w:szCs w:val="20"/>
    </w:rPr>
  </w:style>
  <w:style w:type="character" w:customStyle="1" w:styleId="a5">
    <w:name w:val="Текст сноски Знак"/>
    <w:aliases w:val="Знак Знак1,Знак Знак Знак1,Текст сноски Знак Знак Знак,fn Знак,Текст сноски НИВ Знак,Знак Знак Знак Знак Знак,Footnote Text Char Знак,Текст сноски Знак1 Знак1,Знак Знак Знак Знак1,Текст сноски Знак1 Знак Знак,Знак Знак Знак1 Знак Знак"/>
    <w:basedOn w:val="a0"/>
    <w:link w:val="a4"/>
    <w:uiPriority w:val="99"/>
    <w:qFormat/>
    <w:rPr>
      <w:rFonts w:ascii="Times New Roman" w:eastAsia="Times New Roman" w:hAnsi="Times New Roman" w:cs="Times New Roman"/>
      <w:spacing w:val="-2"/>
      <w:sz w:val="20"/>
      <w:szCs w:val="20"/>
      <w:lang w:eastAsia="ru-RU"/>
    </w:rPr>
  </w:style>
  <w:style w:type="character" w:customStyle="1" w:styleId="FootnoteTextChar1">
    <w:name w:val="Footnote Text Char1"/>
    <w:aliases w:val="Знак Char,Знак Знак Char,Текст сноски Знак Знак Char,fn Char,Текст сноски НИВ Char,Знак Знак Знак Знак Char,Footnote Text Char Char,Текст сноски Знак1 Char,Знак Знак Знак Char,Текст сноски Знак1 Знак Char,Знак Знак Знак1 Знак Char"/>
    <w:basedOn w:val="a0"/>
    <w:uiPriority w:val="99"/>
    <w:semiHidden/>
    <w:locked/>
    <w:rPr>
      <w:rFonts w:ascii="Times New Roman" w:hAnsi="Times New Roman" w:cs="Times New Roman"/>
      <w:spacing w:val="-2"/>
      <w:sz w:val="20"/>
      <w:szCs w:val="20"/>
    </w:rPr>
  </w:style>
  <w:style w:type="paragraph" w:styleId="a6">
    <w:name w:val="Balloon Text"/>
    <w:basedOn w:val="a"/>
    <w:link w:val="a7"/>
    <w:uiPriority w:val="99"/>
    <w:semiHidden/>
    <w:rPr>
      <w:rFonts w:ascii="Tahoma" w:hAnsi="Tahoma" w:cs="Tahoma"/>
      <w:sz w:val="16"/>
      <w:szCs w:val="16"/>
    </w:rPr>
  </w:style>
  <w:style w:type="character" w:customStyle="1" w:styleId="a7">
    <w:name w:val="Текст выноски Знак"/>
    <w:basedOn w:val="a0"/>
    <w:link w:val="a6"/>
    <w:uiPriority w:val="99"/>
    <w:semiHidden/>
    <w:rPr>
      <w:rFonts w:ascii="Tahoma" w:eastAsia="Times New Roman" w:hAnsi="Tahoma" w:cs="Tahoma"/>
      <w:spacing w:val="-2"/>
      <w:sz w:val="16"/>
      <w:szCs w:val="16"/>
      <w:lang w:eastAsia="ru-RU"/>
    </w:rPr>
  </w:style>
  <w:style w:type="paragraph" w:styleId="32">
    <w:name w:val="Body Text 3"/>
    <w:basedOn w:val="a"/>
    <w:link w:val="33"/>
    <w:uiPriority w:val="99"/>
    <w:qFormat/>
    <w:pPr>
      <w:spacing w:after="120"/>
    </w:pPr>
    <w:rPr>
      <w:sz w:val="16"/>
      <w:szCs w:val="16"/>
    </w:rPr>
  </w:style>
  <w:style w:type="character" w:customStyle="1" w:styleId="33">
    <w:name w:val="Основной текст 3 Знак"/>
    <w:basedOn w:val="a0"/>
    <w:link w:val="32"/>
    <w:uiPriority w:val="99"/>
    <w:qFormat/>
    <w:rPr>
      <w:rFonts w:ascii="Times New Roman" w:eastAsia="Times New Roman" w:hAnsi="Times New Roman" w:cs="Times New Roman"/>
      <w:spacing w:val="-2"/>
      <w:sz w:val="16"/>
      <w:szCs w:val="16"/>
      <w:lang w:eastAsia="ru-RU"/>
    </w:rPr>
  </w:style>
  <w:style w:type="paragraph" w:styleId="a8">
    <w:name w:val="Title"/>
    <w:basedOn w:val="a"/>
    <w:link w:val="a9"/>
    <w:uiPriority w:val="99"/>
    <w:qFormat/>
    <w:pPr>
      <w:jc w:val="center"/>
    </w:pPr>
    <w:rPr>
      <w:b/>
      <w:bCs/>
    </w:rPr>
  </w:style>
  <w:style w:type="character" w:customStyle="1" w:styleId="a9">
    <w:name w:val="Заголовок Знак"/>
    <w:basedOn w:val="a0"/>
    <w:link w:val="a8"/>
    <w:uiPriority w:val="99"/>
    <w:rPr>
      <w:rFonts w:ascii="Times New Roman" w:eastAsia="Times New Roman" w:hAnsi="Times New Roman" w:cs="Times New Roman"/>
      <w:b/>
      <w:bCs/>
      <w:spacing w:val="-2"/>
      <w:sz w:val="24"/>
      <w:szCs w:val="24"/>
      <w:lang w:eastAsia="ru-RU"/>
    </w:rPr>
  </w:style>
  <w:style w:type="paragraph" w:customStyle="1" w:styleId="ConsPlusCell">
    <w:name w:val="ConsPlusCell"/>
    <w:pPr>
      <w:autoSpaceDE w:val="0"/>
      <w:autoSpaceDN w:val="0"/>
      <w:adjustRightInd w:val="0"/>
      <w:spacing w:after="0" w:line="240" w:lineRule="auto"/>
    </w:pPr>
    <w:rPr>
      <w:rFonts w:ascii="Times New Roman" w:eastAsia="Calibri" w:hAnsi="Times New Roman" w:cs="Times New Roman"/>
      <w:sz w:val="20"/>
      <w:szCs w:val="20"/>
    </w:rPr>
  </w:style>
  <w:style w:type="paragraph" w:styleId="aa">
    <w:name w:val="List Paragraph"/>
    <w:basedOn w:val="a"/>
    <w:uiPriority w:val="34"/>
    <w:qFormat/>
    <w:pPr>
      <w:spacing w:after="200" w:line="276" w:lineRule="auto"/>
      <w:ind w:left="720"/>
      <w:contextualSpacing/>
    </w:pPr>
    <w:rPr>
      <w:rFonts w:eastAsia="Calibri"/>
      <w:spacing w:val="0"/>
      <w:sz w:val="28"/>
      <w:szCs w:val="28"/>
      <w:lang w:eastAsia="en-US"/>
    </w:rPr>
  </w:style>
  <w:style w:type="paragraph" w:styleId="ab">
    <w:name w:val="Normal (Web)"/>
    <w:basedOn w:val="a"/>
    <w:uiPriority w:val="99"/>
    <w:pPr>
      <w:spacing w:before="100" w:beforeAutospacing="1" w:after="100" w:afterAutospacing="1"/>
    </w:pPr>
    <w:rPr>
      <w:spacing w:val="0"/>
    </w:rPr>
  </w:style>
  <w:style w:type="character" w:customStyle="1" w:styleId="apple-converted-space">
    <w:name w:val="apple-converted-space"/>
    <w:uiPriority w:val="99"/>
  </w:style>
  <w:style w:type="paragraph" w:styleId="21">
    <w:name w:val="Body Text Indent 2"/>
    <w:basedOn w:val="a"/>
    <w:link w:val="22"/>
    <w:uiPriority w:val="99"/>
    <w:pPr>
      <w:spacing w:after="120" w:line="480" w:lineRule="auto"/>
      <w:ind w:left="283"/>
    </w:pPr>
  </w:style>
  <w:style w:type="character" w:customStyle="1" w:styleId="22">
    <w:name w:val="Основной текст с отступом 2 Знак"/>
    <w:basedOn w:val="a0"/>
    <w:link w:val="21"/>
    <w:uiPriority w:val="99"/>
    <w:rPr>
      <w:rFonts w:ascii="Times New Roman" w:eastAsia="Times New Roman" w:hAnsi="Times New Roman" w:cs="Times New Roman"/>
      <w:spacing w:val="-2"/>
      <w:sz w:val="24"/>
      <w:szCs w:val="24"/>
      <w:lang w:eastAsia="ru-RU"/>
    </w:rPr>
  </w:style>
  <w:style w:type="paragraph" w:styleId="ac">
    <w:name w:val="Body Text Indent"/>
    <w:basedOn w:val="a"/>
    <w:link w:val="ad"/>
    <w:uiPriority w:val="99"/>
    <w:pPr>
      <w:spacing w:after="120"/>
      <w:ind w:left="283"/>
    </w:pPr>
  </w:style>
  <w:style w:type="character" w:customStyle="1" w:styleId="ad">
    <w:name w:val="Основной текст с отступом Знак"/>
    <w:basedOn w:val="a0"/>
    <w:link w:val="ac"/>
    <w:uiPriority w:val="99"/>
    <w:rPr>
      <w:rFonts w:ascii="Times New Roman" w:eastAsia="Times New Roman" w:hAnsi="Times New Roman" w:cs="Times New Roman"/>
      <w:spacing w:val="-2"/>
      <w:sz w:val="24"/>
      <w:szCs w:val="24"/>
      <w:lang w:eastAsia="ru-RU"/>
    </w:rPr>
  </w:style>
  <w:style w:type="table" w:styleId="ae">
    <w:name w:val="Table Grid"/>
    <w:basedOn w:val="a1"/>
    <w:uiPriority w:val="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pPr>
      <w:tabs>
        <w:tab w:val="center" w:pos="4677"/>
        <w:tab w:val="right" w:pos="9355"/>
      </w:tabs>
    </w:pPr>
  </w:style>
  <w:style w:type="character" w:customStyle="1" w:styleId="af0">
    <w:name w:val="Верхний колонтитул Знак"/>
    <w:basedOn w:val="a0"/>
    <w:link w:val="af"/>
    <w:uiPriority w:val="99"/>
    <w:rPr>
      <w:rFonts w:ascii="Times New Roman" w:eastAsia="Times New Roman" w:hAnsi="Times New Roman" w:cs="Times New Roman"/>
      <w:spacing w:val="-2"/>
      <w:sz w:val="24"/>
      <w:szCs w:val="24"/>
      <w:lang w:eastAsia="ru-RU"/>
    </w:rPr>
  </w:style>
  <w:style w:type="paragraph" w:styleId="af1">
    <w:name w:val="footer"/>
    <w:basedOn w:val="a"/>
    <w:link w:val="af2"/>
    <w:uiPriority w:val="99"/>
    <w:pPr>
      <w:tabs>
        <w:tab w:val="center" w:pos="4677"/>
        <w:tab w:val="right" w:pos="9355"/>
      </w:tabs>
    </w:pPr>
  </w:style>
  <w:style w:type="character" w:customStyle="1" w:styleId="af2">
    <w:name w:val="Нижний колонтитул Знак"/>
    <w:basedOn w:val="a0"/>
    <w:link w:val="af1"/>
    <w:uiPriority w:val="99"/>
    <w:rPr>
      <w:rFonts w:ascii="Times New Roman" w:eastAsia="Times New Roman" w:hAnsi="Times New Roman" w:cs="Times New Roman"/>
      <w:spacing w:val="-2"/>
      <w:sz w:val="24"/>
      <w:szCs w:val="24"/>
      <w:lang w:eastAsia="ru-RU"/>
    </w:rPr>
  </w:style>
  <w:style w:type="paragraph" w:customStyle="1" w:styleId="ConsPlusTitle">
    <w:name w:val="ConsPlusTitle"/>
    <w:uiPriority w:val="99"/>
    <w:pPr>
      <w:autoSpaceDE w:val="0"/>
      <w:autoSpaceDN w:val="0"/>
      <w:adjustRightInd w:val="0"/>
      <w:spacing w:after="0" w:line="240" w:lineRule="auto"/>
    </w:pPr>
    <w:rPr>
      <w:rFonts w:ascii="Times New Roman" w:eastAsia="Times New Roman" w:hAnsi="Times New Roman" w:cs="Times New Roman"/>
      <w:b/>
      <w:bCs/>
      <w:spacing w:val="-2"/>
      <w:sz w:val="28"/>
      <w:szCs w:val="28"/>
      <w:lang w:eastAsia="ru-RU"/>
    </w:rPr>
  </w:style>
  <w:style w:type="character" w:styleId="af3">
    <w:name w:val="Emphasis"/>
    <w:basedOn w:val="a0"/>
    <w:qFormat/>
    <w:rPr>
      <w:rFonts w:cs="Times New Roman"/>
      <w:i/>
      <w:iCs/>
    </w:rPr>
  </w:style>
  <w:style w:type="character" w:customStyle="1" w:styleId="af4">
    <w:name w:val="Символ сноски"/>
    <w:rPr>
      <w:vertAlign w:val="superscript"/>
    </w:rPr>
  </w:style>
  <w:style w:type="paragraph" w:customStyle="1" w:styleId="ConsPlusNormal">
    <w:name w:val="ConsPlusNormal"/>
    <w:uiPriority w:val="99"/>
    <w:pPr>
      <w:autoSpaceDE w:val="0"/>
      <w:autoSpaceDN w:val="0"/>
      <w:adjustRightInd w:val="0"/>
      <w:spacing w:after="0" w:line="240" w:lineRule="auto"/>
    </w:pPr>
    <w:rPr>
      <w:rFonts w:ascii="Times New Roman" w:eastAsia="Calibri" w:hAnsi="Times New Roman" w:cs="Times New Roman"/>
      <w:sz w:val="20"/>
      <w:szCs w:val="20"/>
    </w:rPr>
  </w:style>
  <w:style w:type="paragraph" w:customStyle="1" w:styleId="ConsPlusNonformat">
    <w:name w:val="ConsPlusNonformat"/>
    <w:uiPriority w:val="99"/>
    <w:pPr>
      <w:autoSpaceDE w:val="0"/>
      <w:autoSpaceDN w:val="0"/>
      <w:adjustRightInd w:val="0"/>
      <w:spacing w:after="0" w:line="240" w:lineRule="auto"/>
    </w:pPr>
    <w:rPr>
      <w:rFonts w:ascii="Courier New" w:eastAsia="Calibri" w:hAnsi="Courier New" w:cs="Courier New"/>
      <w:sz w:val="20"/>
      <w:szCs w:val="20"/>
    </w:rPr>
  </w:style>
  <w:style w:type="character" w:styleId="af5">
    <w:name w:val="Intense Emphasis"/>
    <w:basedOn w:val="a0"/>
    <w:uiPriority w:val="99"/>
    <w:qFormat/>
    <w:rPr>
      <w:rFonts w:cs="Times New Roman"/>
      <w:b/>
      <w:bCs/>
      <w:i/>
      <w:iCs/>
      <w:color w:val="4F81BD"/>
    </w:rPr>
  </w:style>
  <w:style w:type="character" w:customStyle="1" w:styleId="11">
    <w:name w:val="Стиль1 Знак"/>
    <w:link w:val="12"/>
    <w:locked/>
    <w:rPr>
      <w:rFonts w:ascii="Times New Roman" w:hAnsi="Times New Roman"/>
      <w:spacing w:val="-2"/>
      <w:lang w:eastAsia="ru-RU"/>
    </w:rPr>
  </w:style>
  <w:style w:type="paragraph" w:customStyle="1" w:styleId="12">
    <w:name w:val="Стиль1"/>
    <w:basedOn w:val="5"/>
    <w:link w:val="11"/>
    <w:qFormat/>
    <w:pPr>
      <w:spacing w:after="0"/>
      <w:ind w:left="0"/>
      <w:jc w:val="both"/>
    </w:pPr>
    <w:rPr>
      <w:rFonts w:eastAsiaTheme="minorHAnsi" w:cstheme="minorBidi"/>
      <w:sz w:val="22"/>
      <w:szCs w:val="22"/>
    </w:rPr>
  </w:style>
  <w:style w:type="paragraph" w:styleId="5">
    <w:name w:val="List Continue 5"/>
    <w:basedOn w:val="a"/>
    <w:uiPriority w:val="99"/>
    <w:semiHidden/>
    <w:pPr>
      <w:spacing w:after="120"/>
      <w:ind w:left="1415"/>
      <w:contextualSpacing/>
    </w:pPr>
  </w:style>
  <w:style w:type="paragraph" w:customStyle="1" w:styleId="13">
    <w:name w:val="Основной текст с отступом1"/>
    <w:basedOn w:val="a"/>
    <w:uiPriority w:val="99"/>
    <w:pPr>
      <w:spacing w:after="120"/>
      <w:ind w:left="283"/>
    </w:pPr>
    <w:rPr>
      <w:spacing w:val="0"/>
    </w:rPr>
  </w:style>
  <w:style w:type="paragraph" w:styleId="af6">
    <w:name w:val="TOC Heading"/>
    <w:basedOn w:val="1"/>
    <w:next w:val="a"/>
    <w:uiPriority w:val="99"/>
    <w:qFormat/>
    <w:pPr>
      <w:spacing w:line="276" w:lineRule="auto"/>
      <w:outlineLvl w:val="9"/>
    </w:pPr>
    <w:rPr>
      <w:rFonts w:ascii="Cambria" w:hAnsi="Cambria"/>
      <w:color w:val="365F91"/>
      <w:spacing w:val="0"/>
      <w:sz w:val="28"/>
    </w:rPr>
  </w:style>
  <w:style w:type="paragraph" w:styleId="14">
    <w:name w:val="toc 1"/>
    <w:basedOn w:val="a"/>
    <w:next w:val="a"/>
    <w:autoRedefine/>
    <w:uiPriority w:val="39"/>
    <w:pPr>
      <w:tabs>
        <w:tab w:val="right" w:leader="dot" w:pos="9344"/>
      </w:tabs>
      <w:spacing w:after="100"/>
      <w:jc w:val="both"/>
    </w:pPr>
  </w:style>
  <w:style w:type="paragraph" w:styleId="23">
    <w:name w:val="toc 2"/>
    <w:basedOn w:val="a"/>
    <w:next w:val="a"/>
    <w:autoRedefine/>
    <w:uiPriority w:val="39"/>
    <w:pPr>
      <w:tabs>
        <w:tab w:val="right" w:leader="dot" w:pos="9344"/>
      </w:tabs>
      <w:spacing w:after="60"/>
      <w:ind w:left="34" w:firstLine="284"/>
      <w:jc w:val="both"/>
    </w:pPr>
    <w:rPr>
      <w:i/>
      <w:noProof/>
      <w:spacing w:val="6"/>
      <w:kern w:val="16"/>
    </w:rPr>
  </w:style>
  <w:style w:type="character" w:styleId="af7">
    <w:name w:val="Hyperlink"/>
    <w:basedOn w:val="a0"/>
    <w:uiPriority w:val="99"/>
    <w:rPr>
      <w:rFonts w:cs="Times New Roman"/>
      <w:color w:val="0000FF"/>
      <w:u w:val="single"/>
    </w:rPr>
  </w:style>
  <w:style w:type="paragraph" w:styleId="34">
    <w:name w:val="toc 3"/>
    <w:basedOn w:val="a"/>
    <w:next w:val="a"/>
    <w:autoRedefine/>
    <w:uiPriority w:val="39"/>
    <w:pPr>
      <w:tabs>
        <w:tab w:val="right" w:leader="dot" w:pos="9344"/>
      </w:tabs>
      <w:spacing w:after="60"/>
      <w:ind w:left="482"/>
    </w:pPr>
  </w:style>
  <w:style w:type="character" w:styleId="af8">
    <w:name w:val="annotation reference"/>
    <w:basedOn w:val="a0"/>
    <w:uiPriority w:val="99"/>
    <w:semiHidden/>
    <w:rPr>
      <w:rFonts w:cs="Times New Roman"/>
      <w:sz w:val="16"/>
      <w:szCs w:val="16"/>
    </w:rPr>
  </w:style>
  <w:style w:type="paragraph" w:styleId="af9">
    <w:name w:val="annotation text"/>
    <w:basedOn w:val="a"/>
    <w:link w:val="afa"/>
    <w:uiPriority w:val="99"/>
    <w:semiHidden/>
    <w:rPr>
      <w:sz w:val="20"/>
      <w:szCs w:val="20"/>
    </w:rPr>
  </w:style>
  <w:style w:type="character" w:customStyle="1" w:styleId="afa">
    <w:name w:val="Текст примечания Знак"/>
    <w:basedOn w:val="a0"/>
    <w:link w:val="af9"/>
    <w:uiPriority w:val="99"/>
    <w:semiHidden/>
    <w:rPr>
      <w:rFonts w:ascii="Times New Roman" w:eastAsia="Times New Roman" w:hAnsi="Times New Roman" w:cs="Times New Roman"/>
      <w:spacing w:val="-2"/>
      <w:sz w:val="20"/>
      <w:szCs w:val="20"/>
      <w:lang w:eastAsia="ru-RU"/>
    </w:rPr>
  </w:style>
  <w:style w:type="paragraph" w:styleId="afb">
    <w:name w:val="annotation subject"/>
    <w:basedOn w:val="af9"/>
    <w:next w:val="af9"/>
    <w:link w:val="afc"/>
    <w:uiPriority w:val="99"/>
    <w:semiHidden/>
    <w:rPr>
      <w:b/>
      <w:bCs/>
    </w:rPr>
  </w:style>
  <w:style w:type="character" w:customStyle="1" w:styleId="afc">
    <w:name w:val="Тема примечания Знак"/>
    <w:basedOn w:val="afa"/>
    <w:link w:val="afb"/>
    <w:uiPriority w:val="99"/>
    <w:semiHidden/>
    <w:rPr>
      <w:rFonts w:ascii="Times New Roman" w:eastAsia="Times New Roman" w:hAnsi="Times New Roman" w:cs="Times New Roman"/>
      <w:b/>
      <w:bCs/>
      <w:spacing w:val="-2"/>
      <w:sz w:val="20"/>
      <w:szCs w:val="20"/>
      <w:lang w:eastAsia="ru-RU"/>
    </w:rPr>
  </w:style>
  <w:style w:type="paragraph" w:styleId="afd">
    <w:name w:val="Revision"/>
    <w:hidden/>
    <w:uiPriority w:val="99"/>
    <w:semiHidden/>
    <w:pPr>
      <w:spacing w:after="0" w:line="240" w:lineRule="auto"/>
    </w:pPr>
    <w:rPr>
      <w:rFonts w:ascii="Times New Roman" w:eastAsia="Times New Roman" w:hAnsi="Times New Roman" w:cs="Times New Roman"/>
      <w:spacing w:val="-2"/>
      <w:sz w:val="24"/>
      <w:szCs w:val="24"/>
      <w:lang w:eastAsia="ru-RU"/>
    </w:rPr>
  </w:style>
  <w:style w:type="character" w:styleId="afe">
    <w:name w:val="FollowedHyperlink"/>
    <w:basedOn w:val="a0"/>
    <w:uiPriority w:val="99"/>
    <w:semiHidden/>
    <w:rPr>
      <w:rFonts w:cs="Times New Roman"/>
      <w:color w:val="800080"/>
      <w:u w:val="single"/>
    </w:rPr>
  </w:style>
  <w:style w:type="paragraph" w:customStyle="1" w:styleId="headertexttopleveltextcentertext">
    <w:name w:val="headertext topleveltext centertext"/>
    <w:basedOn w:val="a"/>
    <w:uiPriority w:val="99"/>
    <w:pPr>
      <w:spacing w:before="100" w:beforeAutospacing="1" w:after="100" w:afterAutospacing="1"/>
    </w:pPr>
    <w:rPr>
      <w:rFonts w:eastAsia="Calibri"/>
      <w:spacing w:val="0"/>
    </w:rPr>
  </w:style>
  <w:style w:type="paragraph" w:styleId="aff">
    <w:name w:val="endnote text"/>
    <w:basedOn w:val="a"/>
    <w:link w:val="aff0"/>
    <w:uiPriority w:val="99"/>
    <w:semiHidden/>
    <w:rPr>
      <w:sz w:val="20"/>
      <w:szCs w:val="20"/>
    </w:rPr>
  </w:style>
  <w:style w:type="character" w:customStyle="1" w:styleId="aff0">
    <w:name w:val="Текст концевой сноски Знак"/>
    <w:basedOn w:val="a0"/>
    <w:link w:val="aff"/>
    <w:uiPriority w:val="99"/>
    <w:semiHidden/>
    <w:rPr>
      <w:rFonts w:ascii="Times New Roman" w:eastAsia="Times New Roman" w:hAnsi="Times New Roman" w:cs="Times New Roman"/>
      <w:spacing w:val="-2"/>
      <w:sz w:val="20"/>
      <w:szCs w:val="20"/>
      <w:lang w:eastAsia="ru-RU"/>
    </w:rPr>
  </w:style>
  <w:style w:type="character" w:styleId="aff1">
    <w:name w:val="endnote reference"/>
    <w:basedOn w:val="a0"/>
    <w:uiPriority w:val="99"/>
    <w:semiHidden/>
    <w:rPr>
      <w:rFonts w:cs="Times New Roman"/>
      <w:vertAlign w:val="superscript"/>
    </w:rPr>
  </w:style>
  <w:style w:type="paragraph" w:styleId="aff2">
    <w:name w:val="No Spacing"/>
    <w:uiPriority w:val="1"/>
    <w:qFormat/>
    <w:pPr>
      <w:spacing w:after="0" w:line="240" w:lineRule="auto"/>
    </w:pPr>
    <w:rPr>
      <w:rFonts w:ascii="Calibri" w:eastAsia="Calibri" w:hAnsi="Calibri" w:cs="Times New Roman"/>
    </w:rPr>
  </w:style>
  <w:style w:type="paragraph" w:customStyle="1" w:styleId="paragraph">
    <w:name w:val="paragraph"/>
    <w:basedOn w:val="a"/>
    <w:uiPriority w:val="99"/>
    <w:pPr>
      <w:spacing w:before="100" w:beforeAutospacing="1" w:after="100" w:afterAutospacing="1"/>
    </w:pPr>
    <w:rPr>
      <w:spacing w:val="0"/>
    </w:rPr>
  </w:style>
  <w:style w:type="character" w:customStyle="1" w:styleId="normaltextrun">
    <w:name w:val="normaltextrun"/>
    <w:basedOn w:val="a0"/>
  </w:style>
  <w:style w:type="character" w:styleId="aff3">
    <w:name w:val="Strong"/>
    <w:basedOn w:val="a0"/>
    <w:qFormat/>
    <w:rPr>
      <w:b/>
      <w:bCs/>
    </w:rPr>
  </w:style>
  <w:style w:type="paragraph" w:customStyle="1" w:styleId="15">
    <w:name w:val="Сноска 1"/>
    <w:basedOn w:val="a4"/>
    <w:link w:val="16"/>
    <w:qFormat/>
    <w:pPr>
      <w:ind w:firstLine="0"/>
    </w:pPr>
    <w:rPr>
      <w:spacing w:val="0"/>
      <w:sz w:val="22"/>
      <w:lang w:val="x-none" w:eastAsia="en-US" w:bidi="en-US"/>
    </w:rPr>
  </w:style>
  <w:style w:type="character" w:customStyle="1" w:styleId="16">
    <w:name w:val="Сноска 1 Знак"/>
    <w:link w:val="15"/>
    <w:rPr>
      <w:rFonts w:ascii="Times New Roman" w:eastAsia="Times New Roman" w:hAnsi="Times New Roman" w:cs="Times New Roman"/>
      <w:szCs w:val="20"/>
      <w:lang w:val="x-none" w:bidi="en-US"/>
    </w:rPr>
  </w:style>
  <w:style w:type="paragraph" w:customStyle="1" w:styleId="210">
    <w:name w:val="Основной текст 21"/>
    <w:basedOn w:val="a"/>
    <w:uiPriority w:val="99"/>
    <w:pPr>
      <w:suppressAutoHyphens/>
      <w:ind w:firstLine="708"/>
      <w:jc w:val="both"/>
    </w:pPr>
    <w:rPr>
      <w:spacing w:val="0"/>
      <w:sz w:val="28"/>
      <w:szCs w:val="20"/>
      <w:lang w:eastAsia="ar-SA"/>
    </w:rPr>
  </w:style>
  <w:style w:type="character" w:customStyle="1" w:styleId="department-onedocattach-title">
    <w:name w:val="department-onedoc__attach-title"/>
  </w:style>
  <w:style w:type="paragraph" w:customStyle="1" w:styleId="3">
    <w:name w:val="Стиль3"/>
    <w:basedOn w:val="a"/>
    <w:uiPriority w:val="99"/>
    <w:pPr>
      <w:numPr>
        <w:numId w:val="29"/>
      </w:numPr>
      <w:ind w:left="709" w:firstLine="0"/>
      <w:jc w:val="both"/>
    </w:pPr>
    <w:rPr>
      <w:b/>
      <w:spacing w:val="0"/>
      <w:sz w:val="28"/>
      <w:szCs w:val="22"/>
      <w:lang w:val="x-none" w:eastAsia="en-US" w:bidi="en-US"/>
    </w:rPr>
  </w:style>
  <w:style w:type="paragraph" w:customStyle="1" w:styleId="4">
    <w:name w:val="Стиль4"/>
    <w:basedOn w:val="3"/>
    <w:link w:val="40"/>
    <w:qFormat/>
    <w:pPr>
      <w:tabs>
        <w:tab w:val="left" w:pos="993"/>
      </w:tabs>
      <w:ind w:left="1070" w:hanging="360"/>
    </w:pPr>
    <w:rPr>
      <w:lang w:val="ru-RU" w:eastAsia="ru-RU" w:bidi="ar-SA"/>
    </w:rPr>
  </w:style>
  <w:style w:type="character" w:customStyle="1" w:styleId="40">
    <w:name w:val="Стиль4 Знак"/>
    <w:basedOn w:val="a0"/>
    <w:link w:val="4"/>
    <w:rPr>
      <w:rFonts w:ascii="Times New Roman" w:eastAsia="Times New Roman" w:hAnsi="Times New Roman" w:cs="Times New Roman"/>
      <w:b/>
      <w:sz w:val="28"/>
      <w:lang w:eastAsia="ru-RU"/>
    </w:rPr>
  </w:style>
  <w:style w:type="character" w:customStyle="1" w:styleId="17">
    <w:name w:val="Гиперссылка1"/>
    <w:basedOn w:val="a0"/>
    <w:uiPriority w:val="99"/>
    <w:unhideWhenUsed/>
    <w:rPr>
      <w:color w:val="0563C1"/>
      <w:u w:val="single"/>
    </w:rPr>
  </w:style>
  <w:style w:type="paragraph" w:customStyle="1" w:styleId="24">
    <w:name w:val="Стиль2"/>
    <w:basedOn w:val="a"/>
    <w:link w:val="25"/>
    <w:qFormat/>
    <w:pPr>
      <w:ind w:firstLine="709"/>
      <w:jc w:val="both"/>
    </w:pPr>
    <w:rPr>
      <w:spacing w:val="0"/>
      <w:sz w:val="28"/>
      <w:szCs w:val="22"/>
      <w:lang w:val="x-none" w:eastAsia="en-US" w:bidi="en-US"/>
    </w:rPr>
  </w:style>
  <w:style w:type="character" w:customStyle="1" w:styleId="25">
    <w:name w:val="Стиль2 Знак"/>
    <w:link w:val="24"/>
    <w:rPr>
      <w:rFonts w:ascii="Times New Roman" w:eastAsia="Times New Roman" w:hAnsi="Times New Roman" w:cs="Times New Roman"/>
      <w:sz w:val="28"/>
      <w:lang w:val="x-none" w:bidi="en-US"/>
    </w:rPr>
  </w:style>
  <w:style w:type="character" w:customStyle="1" w:styleId="26">
    <w:name w:val="Основной текст (2)_"/>
    <w:basedOn w:val="a0"/>
    <w:link w:val="27"/>
    <w:rPr>
      <w:rFonts w:ascii="Times New Roman" w:eastAsia="Times New Roman" w:hAnsi="Times New Roman" w:cs="Times New Roman"/>
      <w:sz w:val="28"/>
      <w:szCs w:val="28"/>
      <w:shd w:val="clear" w:color="auto" w:fill="FFFFFF"/>
    </w:rPr>
  </w:style>
  <w:style w:type="paragraph" w:customStyle="1" w:styleId="27">
    <w:name w:val="Основной текст (2)"/>
    <w:basedOn w:val="a"/>
    <w:link w:val="26"/>
    <w:pPr>
      <w:widowControl w:val="0"/>
      <w:shd w:val="clear" w:color="auto" w:fill="FFFFFF"/>
      <w:spacing w:line="0" w:lineRule="atLeast"/>
    </w:pPr>
    <w:rPr>
      <w:spacing w:val="0"/>
      <w:sz w:val="28"/>
      <w:szCs w:val="28"/>
      <w:lang w:eastAsia="en-US"/>
    </w:rPr>
  </w:style>
  <w:style w:type="paragraph" w:customStyle="1" w:styleId="aff4">
    <w:name w:val="Сноска"/>
    <w:basedOn w:val="a"/>
    <w:link w:val="aff5"/>
    <w:autoRedefine/>
    <w:qFormat/>
    <w:rsid w:val="005071D6"/>
    <w:pPr>
      <w:widowControl w:val="0"/>
      <w:suppressAutoHyphens/>
      <w:autoSpaceDE w:val="0"/>
      <w:autoSpaceDN w:val="0"/>
      <w:adjustRightInd w:val="0"/>
      <w:contextualSpacing/>
      <w:jc w:val="both"/>
    </w:pPr>
    <w:rPr>
      <w:rFonts w:eastAsiaTheme="minorHAnsi" w:cstheme="minorBidi"/>
      <w:bCs/>
      <w:spacing w:val="0"/>
      <w:sz w:val="22"/>
      <w:szCs w:val="22"/>
      <w:lang w:val="x-none" w:eastAsia="en-US"/>
    </w:rPr>
  </w:style>
  <w:style w:type="character" w:customStyle="1" w:styleId="aff5">
    <w:name w:val="Сноска Знак"/>
    <w:link w:val="aff4"/>
    <w:rsid w:val="005071D6"/>
    <w:rPr>
      <w:rFonts w:ascii="Times New Roman" w:hAnsi="Times New Roman"/>
      <w:bCs/>
      <w:lang w:val="x-none"/>
    </w:rPr>
  </w:style>
  <w:style w:type="character" w:customStyle="1" w:styleId="js-doc-mark">
    <w:name w:val="js-doc-mark"/>
    <w:basedOn w:val="a0"/>
  </w:style>
  <w:style w:type="paragraph" w:customStyle="1" w:styleId="msonormal0">
    <w:name w:val="msonormal"/>
    <w:basedOn w:val="a"/>
    <w:uiPriority w:val="99"/>
    <w:pPr>
      <w:spacing w:before="100" w:beforeAutospacing="1" w:after="100" w:afterAutospacing="1"/>
    </w:pPr>
    <w:rPr>
      <w:spacing w:val="0"/>
    </w:rPr>
  </w:style>
  <w:style w:type="character" w:customStyle="1" w:styleId="28">
    <w:name w:val="Текст сноски Знак2"/>
    <w:aliases w:val="Знак Знак2,Знак Знак Знак2,Текст сноски Знак Знак Знак1,fn Знак1,Текст сноски НИВ Знак1,Знак Знак Знак Знак Знак1,Footnote Text Char Знак1,Текст сноски Знак1 Знак2,Знак Знак Знак Знак2,Текст сноски Знак1 Знак Знак1,Знак2 Знак,З Знак"/>
    <w:basedOn w:val="a0"/>
    <w:uiPriority w:val="99"/>
    <w:semiHidden/>
    <w:rPr>
      <w:rFonts w:ascii="Times New Roman" w:eastAsia="Times New Roman" w:hAnsi="Times New Roman" w:cs="Times New Roman"/>
      <w:spacing w:val="-2"/>
      <w:lang w:eastAsia="ru-RU"/>
    </w:rPr>
  </w:style>
  <w:style w:type="table" w:customStyle="1" w:styleId="ListTable2-Accent2">
    <w:name w:val="List Table 2 - Accent 2"/>
    <w:basedOn w:val="a1"/>
    <w:link w:val="fnFootnoteTextChar11112"/>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character" w:customStyle="1" w:styleId="-FNCiaeniinee-FN1Ciaeniinee1frUsedbyWordforHelpfootnotesymbolsAvg-avg-Referencianotaalpie1ftrefAvgSUP">
    <w:name w:val="Знак сноски;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SUP"/>
    <w:uiPriority w:val="99"/>
    <w:qFormat/>
    <w:rPr>
      <w:vertAlign w:val="superscript"/>
    </w:rPr>
  </w:style>
  <w:style w:type="paragraph" w:customStyle="1" w:styleId="fnFootnoteTextChar11112">
    <w:name w:val="Текст сноски;fn;Знак;Знак Знак;Текст сноски Знак Знак;Текст сноски НИВ;Знак Знак Знак Знак;Footnote Text Char;Текст сноски Знак1;Знак Знак Знак;Текст сноски Знак1 Знак;Текст сноски Знак Знак1 Знак;Знак Знак Знак1 Знак;Знак2"/>
    <w:link w:val="ListTable2-Accent2"/>
    <w:uiPriority w:val="99"/>
    <w:qFormat/>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19124">
      <w:bodyDiv w:val="1"/>
      <w:marLeft w:val="0"/>
      <w:marRight w:val="0"/>
      <w:marTop w:val="0"/>
      <w:marBottom w:val="0"/>
      <w:divBdr>
        <w:top w:val="none" w:sz="0" w:space="0" w:color="auto"/>
        <w:left w:val="none" w:sz="0" w:space="0" w:color="auto"/>
        <w:bottom w:val="none" w:sz="0" w:space="0" w:color="auto"/>
        <w:right w:val="none" w:sz="0" w:space="0" w:color="auto"/>
      </w:divBdr>
    </w:div>
    <w:div w:id="41251476">
      <w:bodyDiv w:val="1"/>
      <w:marLeft w:val="0"/>
      <w:marRight w:val="0"/>
      <w:marTop w:val="0"/>
      <w:marBottom w:val="0"/>
      <w:divBdr>
        <w:top w:val="none" w:sz="0" w:space="0" w:color="auto"/>
        <w:left w:val="none" w:sz="0" w:space="0" w:color="auto"/>
        <w:bottom w:val="none" w:sz="0" w:space="0" w:color="auto"/>
        <w:right w:val="none" w:sz="0" w:space="0" w:color="auto"/>
      </w:divBdr>
    </w:div>
    <w:div w:id="43061699">
      <w:bodyDiv w:val="1"/>
      <w:marLeft w:val="0"/>
      <w:marRight w:val="0"/>
      <w:marTop w:val="0"/>
      <w:marBottom w:val="0"/>
      <w:divBdr>
        <w:top w:val="none" w:sz="0" w:space="0" w:color="auto"/>
        <w:left w:val="none" w:sz="0" w:space="0" w:color="auto"/>
        <w:bottom w:val="none" w:sz="0" w:space="0" w:color="auto"/>
        <w:right w:val="none" w:sz="0" w:space="0" w:color="auto"/>
      </w:divBdr>
    </w:div>
    <w:div w:id="50663306">
      <w:bodyDiv w:val="1"/>
      <w:marLeft w:val="0"/>
      <w:marRight w:val="0"/>
      <w:marTop w:val="0"/>
      <w:marBottom w:val="0"/>
      <w:divBdr>
        <w:top w:val="none" w:sz="0" w:space="0" w:color="auto"/>
        <w:left w:val="none" w:sz="0" w:space="0" w:color="auto"/>
        <w:bottom w:val="none" w:sz="0" w:space="0" w:color="auto"/>
        <w:right w:val="none" w:sz="0" w:space="0" w:color="auto"/>
      </w:divBdr>
    </w:div>
    <w:div w:id="64575692">
      <w:bodyDiv w:val="1"/>
      <w:marLeft w:val="0"/>
      <w:marRight w:val="0"/>
      <w:marTop w:val="0"/>
      <w:marBottom w:val="0"/>
      <w:divBdr>
        <w:top w:val="none" w:sz="0" w:space="0" w:color="auto"/>
        <w:left w:val="none" w:sz="0" w:space="0" w:color="auto"/>
        <w:bottom w:val="none" w:sz="0" w:space="0" w:color="auto"/>
        <w:right w:val="none" w:sz="0" w:space="0" w:color="auto"/>
      </w:divBdr>
    </w:div>
    <w:div w:id="83916376">
      <w:bodyDiv w:val="1"/>
      <w:marLeft w:val="0"/>
      <w:marRight w:val="0"/>
      <w:marTop w:val="0"/>
      <w:marBottom w:val="0"/>
      <w:divBdr>
        <w:top w:val="none" w:sz="0" w:space="0" w:color="auto"/>
        <w:left w:val="none" w:sz="0" w:space="0" w:color="auto"/>
        <w:bottom w:val="none" w:sz="0" w:space="0" w:color="auto"/>
        <w:right w:val="none" w:sz="0" w:space="0" w:color="auto"/>
      </w:divBdr>
    </w:div>
    <w:div w:id="84231688">
      <w:bodyDiv w:val="1"/>
      <w:marLeft w:val="0"/>
      <w:marRight w:val="0"/>
      <w:marTop w:val="0"/>
      <w:marBottom w:val="0"/>
      <w:divBdr>
        <w:top w:val="none" w:sz="0" w:space="0" w:color="auto"/>
        <w:left w:val="none" w:sz="0" w:space="0" w:color="auto"/>
        <w:bottom w:val="none" w:sz="0" w:space="0" w:color="auto"/>
        <w:right w:val="none" w:sz="0" w:space="0" w:color="auto"/>
      </w:divBdr>
    </w:div>
    <w:div w:id="89081664">
      <w:bodyDiv w:val="1"/>
      <w:marLeft w:val="0"/>
      <w:marRight w:val="0"/>
      <w:marTop w:val="0"/>
      <w:marBottom w:val="0"/>
      <w:divBdr>
        <w:top w:val="none" w:sz="0" w:space="0" w:color="auto"/>
        <w:left w:val="none" w:sz="0" w:space="0" w:color="auto"/>
        <w:bottom w:val="none" w:sz="0" w:space="0" w:color="auto"/>
        <w:right w:val="none" w:sz="0" w:space="0" w:color="auto"/>
      </w:divBdr>
    </w:div>
    <w:div w:id="91241717">
      <w:bodyDiv w:val="1"/>
      <w:marLeft w:val="0"/>
      <w:marRight w:val="0"/>
      <w:marTop w:val="0"/>
      <w:marBottom w:val="0"/>
      <w:divBdr>
        <w:top w:val="none" w:sz="0" w:space="0" w:color="auto"/>
        <w:left w:val="none" w:sz="0" w:space="0" w:color="auto"/>
        <w:bottom w:val="none" w:sz="0" w:space="0" w:color="auto"/>
        <w:right w:val="none" w:sz="0" w:space="0" w:color="auto"/>
      </w:divBdr>
    </w:div>
    <w:div w:id="112016969">
      <w:bodyDiv w:val="1"/>
      <w:marLeft w:val="0"/>
      <w:marRight w:val="0"/>
      <w:marTop w:val="0"/>
      <w:marBottom w:val="0"/>
      <w:divBdr>
        <w:top w:val="none" w:sz="0" w:space="0" w:color="auto"/>
        <w:left w:val="none" w:sz="0" w:space="0" w:color="auto"/>
        <w:bottom w:val="none" w:sz="0" w:space="0" w:color="auto"/>
        <w:right w:val="none" w:sz="0" w:space="0" w:color="auto"/>
      </w:divBdr>
    </w:div>
    <w:div w:id="117385104">
      <w:bodyDiv w:val="1"/>
      <w:marLeft w:val="0"/>
      <w:marRight w:val="0"/>
      <w:marTop w:val="0"/>
      <w:marBottom w:val="0"/>
      <w:divBdr>
        <w:top w:val="none" w:sz="0" w:space="0" w:color="auto"/>
        <w:left w:val="none" w:sz="0" w:space="0" w:color="auto"/>
        <w:bottom w:val="none" w:sz="0" w:space="0" w:color="auto"/>
        <w:right w:val="none" w:sz="0" w:space="0" w:color="auto"/>
      </w:divBdr>
    </w:div>
    <w:div w:id="123814386">
      <w:bodyDiv w:val="1"/>
      <w:marLeft w:val="0"/>
      <w:marRight w:val="0"/>
      <w:marTop w:val="0"/>
      <w:marBottom w:val="0"/>
      <w:divBdr>
        <w:top w:val="none" w:sz="0" w:space="0" w:color="auto"/>
        <w:left w:val="none" w:sz="0" w:space="0" w:color="auto"/>
        <w:bottom w:val="none" w:sz="0" w:space="0" w:color="auto"/>
        <w:right w:val="none" w:sz="0" w:space="0" w:color="auto"/>
      </w:divBdr>
    </w:div>
    <w:div w:id="136649771">
      <w:bodyDiv w:val="1"/>
      <w:marLeft w:val="0"/>
      <w:marRight w:val="0"/>
      <w:marTop w:val="0"/>
      <w:marBottom w:val="0"/>
      <w:divBdr>
        <w:top w:val="none" w:sz="0" w:space="0" w:color="auto"/>
        <w:left w:val="none" w:sz="0" w:space="0" w:color="auto"/>
        <w:bottom w:val="none" w:sz="0" w:space="0" w:color="auto"/>
        <w:right w:val="none" w:sz="0" w:space="0" w:color="auto"/>
      </w:divBdr>
    </w:div>
    <w:div w:id="139928912">
      <w:bodyDiv w:val="1"/>
      <w:marLeft w:val="0"/>
      <w:marRight w:val="0"/>
      <w:marTop w:val="0"/>
      <w:marBottom w:val="0"/>
      <w:divBdr>
        <w:top w:val="none" w:sz="0" w:space="0" w:color="auto"/>
        <w:left w:val="none" w:sz="0" w:space="0" w:color="auto"/>
        <w:bottom w:val="none" w:sz="0" w:space="0" w:color="auto"/>
        <w:right w:val="none" w:sz="0" w:space="0" w:color="auto"/>
      </w:divBdr>
    </w:div>
    <w:div w:id="154272476">
      <w:bodyDiv w:val="1"/>
      <w:marLeft w:val="0"/>
      <w:marRight w:val="0"/>
      <w:marTop w:val="0"/>
      <w:marBottom w:val="0"/>
      <w:divBdr>
        <w:top w:val="none" w:sz="0" w:space="0" w:color="auto"/>
        <w:left w:val="none" w:sz="0" w:space="0" w:color="auto"/>
        <w:bottom w:val="none" w:sz="0" w:space="0" w:color="auto"/>
        <w:right w:val="none" w:sz="0" w:space="0" w:color="auto"/>
      </w:divBdr>
    </w:div>
    <w:div w:id="159741258">
      <w:bodyDiv w:val="1"/>
      <w:marLeft w:val="0"/>
      <w:marRight w:val="0"/>
      <w:marTop w:val="0"/>
      <w:marBottom w:val="0"/>
      <w:divBdr>
        <w:top w:val="none" w:sz="0" w:space="0" w:color="auto"/>
        <w:left w:val="none" w:sz="0" w:space="0" w:color="auto"/>
        <w:bottom w:val="none" w:sz="0" w:space="0" w:color="auto"/>
        <w:right w:val="none" w:sz="0" w:space="0" w:color="auto"/>
      </w:divBdr>
    </w:div>
    <w:div w:id="177041675">
      <w:bodyDiv w:val="1"/>
      <w:marLeft w:val="0"/>
      <w:marRight w:val="0"/>
      <w:marTop w:val="0"/>
      <w:marBottom w:val="0"/>
      <w:divBdr>
        <w:top w:val="none" w:sz="0" w:space="0" w:color="auto"/>
        <w:left w:val="none" w:sz="0" w:space="0" w:color="auto"/>
        <w:bottom w:val="none" w:sz="0" w:space="0" w:color="auto"/>
        <w:right w:val="none" w:sz="0" w:space="0" w:color="auto"/>
      </w:divBdr>
    </w:div>
    <w:div w:id="179784685">
      <w:bodyDiv w:val="1"/>
      <w:marLeft w:val="0"/>
      <w:marRight w:val="0"/>
      <w:marTop w:val="0"/>
      <w:marBottom w:val="0"/>
      <w:divBdr>
        <w:top w:val="none" w:sz="0" w:space="0" w:color="auto"/>
        <w:left w:val="none" w:sz="0" w:space="0" w:color="auto"/>
        <w:bottom w:val="none" w:sz="0" w:space="0" w:color="auto"/>
        <w:right w:val="none" w:sz="0" w:space="0" w:color="auto"/>
      </w:divBdr>
    </w:div>
    <w:div w:id="193080240">
      <w:bodyDiv w:val="1"/>
      <w:marLeft w:val="0"/>
      <w:marRight w:val="0"/>
      <w:marTop w:val="0"/>
      <w:marBottom w:val="0"/>
      <w:divBdr>
        <w:top w:val="none" w:sz="0" w:space="0" w:color="auto"/>
        <w:left w:val="none" w:sz="0" w:space="0" w:color="auto"/>
        <w:bottom w:val="none" w:sz="0" w:space="0" w:color="auto"/>
        <w:right w:val="none" w:sz="0" w:space="0" w:color="auto"/>
      </w:divBdr>
    </w:div>
    <w:div w:id="197858834">
      <w:bodyDiv w:val="1"/>
      <w:marLeft w:val="0"/>
      <w:marRight w:val="0"/>
      <w:marTop w:val="0"/>
      <w:marBottom w:val="0"/>
      <w:divBdr>
        <w:top w:val="none" w:sz="0" w:space="0" w:color="auto"/>
        <w:left w:val="none" w:sz="0" w:space="0" w:color="auto"/>
        <w:bottom w:val="none" w:sz="0" w:space="0" w:color="auto"/>
        <w:right w:val="none" w:sz="0" w:space="0" w:color="auto"/>
      </w:divBdr>
    </w:div>
    <w:div w:id="198855108">
      <w:bodyDiv w:val="1"/>
      <w:marLeft w:val="0"/>
      <w:marRight w:val="0"/>
      <w:marTop w:val="0"/>
      <w:marBottom w:val="0"/>
      <w:divBdr>
        <w:top w:val="none" w:sz="0" w:space="0" w:color="auto"/>
        <w:left w:val="none" w:sz="0" w:space="0" w:color="auto"/>
        <w:bottom w:val="none" w:sz="0" w:space="0" w:color="auto"/>
        <w:right w:val="none" w:sz="0" w:space="0" w:color="auto"/>
      </w:divBdr>
    </w:div>
    <w:div w:id="199510934">
      <w:bodyDiv w:val="1"/>
      <w:marLeft w:val="0"/>
      <w:marRight w:val="0"/>
      <w:marTop w:val="0"/>
      <w:marBottom w:val="0"/>
      <w:divBdr>
        <w:top w:val="none" w:sz="0" w:space="0" w:color="auto"/>
        <w:left w:val="none" w:sz="0" w:space="0" w:color="auto"/>
        <w:bottom w:val="none" w:sz="0" w:space="0" w:color="auto"/>
        <w:right w:val="none" w:sz="0" w:space="0" w:color="auto"/>
      </w:divBdr>
    </w:div>
    <w:div w:id="202376293">
      <w:bodyDiv w:val="1"/>
      <w:marLeft w:val="0"/>
      <w:marRight w:val="0"/>
      <w:marTop w:val="0"/>
      <w:marBottom w:val="0"/>
      <w:divBdr>
        <w:top w:val="none" w:sz="0" w:space="0" w:color="auto"/>
        <w:left w:val="none" w:sz="0" w:space="0" w:color="auto"/>
        <w:bottom w:val="none" w:sz="0" w:space="0" w:color="auto"/>
        <w:right w:val="none" w:sz="0" w:space="0" w:color="auto"/>
      </w:divBdr>
    </w:div>
    <w:div w:id="202909143">
      <w:bodyDiv w:val="1"/>
      <w:marLeft w:val="0"/>
      <w:marRight w:val="0"/>
      <w:marTop w:val="0"/>
      <w:marBottom w:val="0"/>
      <w:divBdr>
        <w:top w:val="none" w:sz="0" w:space="0" w:color="auto"/>
        <w:left w:val="none" w:sz="0" w:space="0" w:color="auto"/>
        <w:bottom w:val="none" w:sz="0" w:space="0" w:color="auto"/>
        <w:right w:val="none" w:sz="0" w:space="0" w:color="auto"/>
      </w:divBdr>
    </w:div>
    <w:div w:id="206072612">
      <w:bodyDiv w:val="1"/>
      <w:marLeft w:val="0"/>
      <w:marRight w:val="0"/>
      <w:marTop w:val="0"/>
      <w:marBottom w:val="0"/>
      <w:divBdr>
        <w:top w:val="none" w:sz="0" w:space="0" w:color="auto"/>
        <w:left w:val="none" w:sz="0" w:space="0" w:color="auto"/>
        <w:bottom w:val="none" w:sz="0" w:space="0" w:color="auto"/>
        <w:right w:val="none" w:sz="0" w:space="0" w:color="auto"/>
      </w:divBdr>
    </w:div>
    <w:div w:id="209609437">
      <w:bodyDiv w:val="1"/>
      <w:marLeft w:val="0"/>
      <w:marRight w:val="0"/>
      <w:marTop w:val="0"/>
      <w:marBottom w:val="0"/>
      <w:divBdr>
        <w:top w:val="none" w:sz="0" w:space="0" w:color="auto"/>
        <w:left w:val="none" w:sz="0" w:space="0" w:color="auto"/>
        <w:bottom w:val="none" w:sz="0" w:space="0" w:color="auto"/>
        <w:right w:val="none" w:sz="0" w:space="0" w:color="auto"/>
      </w:divBdr>
    </w:div>
    <w:div w:id="227882711">
      <w:bodyDiv w:val="1"/>
      <w:marLeft w:val="0"/>
      <w:marRight w:val="0"/>
      <w:marTop w:val="0"/>
      <w:marBottom w:val="0"/>
      <w:divBdr>
        <w:top w:val="none" w:sz="0" w:space="0" w:color="auto"/>
        <w:left w:val="none" w:sz="0" w:space="0" w:color="auto"/>
        <w:bottom w:val="none" w:sz="0" w:space="0" w:color="auto"/>
        <w:right w:val="none" w:sz="0" w:space="0" w:color="auto"/>
      </w:divBdr>
    </w:div>
    <w:div w:id="233584546">
      <w:bodyDiv w:val="1"/>
      <w:marLeft w:val="0"/>
      <w:marRight w:val="0"/>
      <w:marTop w:val="0"/>
      <w:marBottom w:val="0"/>
      <w:divBdr>
        <w:top w:val="none" w:sz="0" w:space="0" w:color="auto"/>
        <w:left w:val="none" w:sz="0" w:space="0" w:color="auto"/>
        <w:bottom w:val="none" w:sz="0" w:space="0" w:color="auto"/>
        <w:right w:val="none" w:sz="0" w:space="0" w:color="auto"/>
      </w:divBdr>
    </w:div>
    <w:div w:id="239295908">
      <w:bodyDiv w:val="1"/>
      <w:marLeft w:val="0"/>
      <w:marRight w:val="0"/>
      <w:marTop w:val="0"/>
      <w:marBottom w:val="0"/>
      <w:divBdr>
        <w:top w:val="none" w:sz="0" w:space="0" w:color="auto"/>
        <w:left w:val="none" w:sz="0" w:space="0" w:color="auto"/>
        <w:bottom w:val="none" w:sz="0" w:space="0" w:color="auto"/>
        <w:right w:val="none" w:sz="0" w:space="0" w:color="auto"/>
      </w:divBdr>
    </w:div>
    <w:div w:id="240607378">
      <w:bodyDiv w:val="1"/>
      <w:marLeft w:val="0"/>
      <w:marRight w:val="0"/>
      <w:marTop w:val="0"/>
      <w:marBottom w:val="0"/>
      <w:divBdr>
        <w:top w:val="none" w:sz="0" w:space="0" w:color="auto"/>
        <w:left w:val="none" w:sz="0" w:space="0" w:color="auto"/>
        <w:bottom w:val="none" w:sz="0" w:space="0" w:color="auto"/>
        <w:right w:val="none" w:sz="0" w:space="0" w:color="auto"/>
      </w:divBdr>
    </w:div>
    <w:div w:id="243497093">
      <w:bodyDiv w:val="1"/>
      <w:marLeft w:val="0"/>
      <w:marRight w:val="0"/>
      <w:marTop w:val="0"/>
      <w:marBottom w:val="0"/>
      <w:divBdr>
        <w:top w:val="none" w:sz="0" w:space="0" w:color="auto"/>
        <w:left w:val="none" w:sz="0" w:space="0" w:color="auto"/>
        <w:bottom w:val="none" w:sz="0" w:space="0" w:color="auto"/>
        <w:right w:val="none" w:sz="0" w:space="0" w:color="auto"/>
      </w:divBdr>
    </w:div>
    <w:div w:id="244998024">
      <w:bodyDiv w:val="1"/>
      <w:marLeft w:val="0"/>
      <w:marRight w:val="0"/>
      <w:marTop w:val="0"/>
      <w:marBottom w:val="0"/>
      <w:divBdr>
        <w:top w:val="none" w:sz="0" w:space="0" w:color="auto"/>
        <w:left w:val="none" w:sz="0" w:space="0" w:color="auto"/>
        <w:bottom w:val="none" w:sz="0" w:space="0" w:color="auto"/>
        <w:right w:val="none" w:sz="0" w:space="0" w:color="auto"/>
      </w:divBdr>
    </w:div>
    <w:div w:id="249897852">
      <w:bodyDiv w:val="1"/>
      <w:marLeft w:val="0"/>
      <w:marRight w:val="0"/>
      <w:marTop w:val="0"/>
      <w:marBottom w:val="0"/>
      <w:divBdr>
        <w:top w:val="none" w:sz="0" w:space="0" w:color="auto"/>
        <w:left w:val="none" w:sz="0" w:space="0" w:color="auto"/>
        <w:bottom w:val="none" w:sz="0" w:space="0" w:color="auto"/>
        <w:right w:val="none" w:sz="0" w:space="0" w:color="auto"/>
      </w:divBdr>
    </w:div>
    <w:div w:id="252596138">
      <w:bodyDiv w:val="1"/>
      <w:marLeft w:val="0"/>
      <w:marRight w:val="0"/>
      <w:marTop w:val="0"/>
      <w:marBottom w:val="0"/>
      <w:divBdr>
        <w:top w:val="none" w:sz="0" w:space="0" w:color="auto"/>
        <w:left w:val="none" w:sz="0" w:space="0" w:color="auto"/>
        <w:bottom w:val="none" w:sz="0" w:space="0" w:color="auto"/>
        <w:right w:val="none" w:sz="0" w:space="0" w:color="auto"/>
      </w:divBdr>
    </w:div>
    <w:div w:id="275909912">
      <w:bodyDiv w:val="1"/>
      <w:marLeft w:val="0"/>
      <w:marRight w:val="0"/>
      <w:marTop w:val="0"/>
      <w:marBottom w:val="0"/>
      <w:divBdr>
        <w:top w:val="none" w:sz="0" w:space="0" w:color="auto"/>
        <w:left w:val="none" w:sz="0" w:space="0" w:color="auto"/>
        <w:bottom w:val="none" w:sz="0" w:space="0" w:color="auto"/>
        <w:right w:val="none" w:sz="0" w:space="0" w:color="auto"/>
      </w:divBdr>
    </w:div>
    <w:div w:id="280233458">
      <w:bodyDiv w:val="1"/>
      <w:marLeft w:val="0"/>
      <w:marRight w:val="0"/>
      <w:marTop w:val="0"/>
      <w:marBottom w:val="0"/>
      <w:divBdr>
        <w:top w:val="none" w:sz="0" w:space="0" w:color="auto"/>
        <w:left w:val="none" w:sz="0" w:space="0" w:color="auto"/>
        <w:bottom w:val="none" w:sz="0" w:space="0" w:color="auto"/>
        <w:right w:val="none" w:sz="0" w:space="0" w:color="auto"/>
      </w:divBdr>
    </w:div>
    <w:div w:id="294676721">
      <w:bodyDiv w:val="1"/>
      <w:marLeft w:val="0"/>
      <w:marRight w:val="0"/>
      <w:marTop w:val="0"/>
      <w:marBottom w:val="0"/>
      <w:divBdr>
        <w:top w:val="none" w:sz="0" w:space="0" w:color="auto"/>
        <w:left w:val="none" w:sz="0" w:space="0" w:color="auto"/>
        <w:bottom w:val="none" w:sz="0" w:space="0" w:color="auto"/>
        <w:right w:val="none" w:sz="0" w:space="0" w:color="auto"/>
      </w:divBdr>
    </w:div>
    <w:div w:id="327636555">
      <w:bodyDiv w:val="1"/>
      <w:marLeft w:val="0"/>
      <w:marRight w:val="0"/>
      <w:marTop w:val="0"/>
      <w:marBottom w:val="0"/>
      <w:divBdr>
        <w:top w:val="none" w:sz="0" w:space="0" w:color="auto"/>
        <w:left w:val="none" w:sz="0" w:space="0" w:color="auto"/>
        <w:bottom w:val="none" w:sz="0" w:space="0" w:color="auto"/>
        <w:right w:val="none" w:sz="0" w:space="0" w:color="auto"/>
      </w:divBdr>
    </w:div>
    <w:div w:id="335301924">
      <w:bodyDiv w:val="1"/>
      <w:marLeft w:val="0"/>
      <w:marRight w:val="0"/>
      <w:marTop w:val="0"/>
      <w:marBottom w:val="0"/>
      <w:divBdr>
        <w:top w:val="none" w:sz="0" w:space="0" w:color="auto"/>
        <w:left w:val="none" w:sz="0" w:space="0" w:color="auto"/>
        <w:bottom w:val="none" w:sz="0" w:space="0" w:color="auto"/>
        <w:right w:val="none" w:sz="0" w:space="0" w:color="auto"/>
      </w:divBdr>
    </w:div>
    <w:div w:id="338387647">
      <w:bodyDiv w:val="1"/>
      <w:marLeft w:val="0"/>
      <w:marRight w:val="0"/>
      <w:marTop w:val="0"/>
      <w:marBottom w:val="0"/>
      <w:divBdr>
        <w:top w:val="none" w:sz="0" w:space="0" w:color="auto"/>
        <w:left w:val="none" w:sz="0" w:space="0" w:color="auto"/>
        <w:bottom w:val="none" w:sz="0" w:space="0" w:color="auto"/>
        <w:right w:val="none" w:sz="0" w:space="0" w:color="auto"/>
      </w:divBdr>
    </w:div>
    <w:div w:id="340594743">
      <w:bodyDiv w:val="1"/>
      <w:marLeft w:val="0"/>
      <w:marRight w:val="0"/>
      <w:marTop w:val="0"/>
      <w:marBottom w:val="0"/>
      <w:divBdr>
        <w:top w:val="none" w:sz="0" w:space="0" w:color="auto"/>
        <w:left w:val="none" w:sz="0" w:space="0" w:color="auto"/>
        <w:bottom w:val="none" w:sz="0" w:space="0" w:color="auto"/>
        <w:right w:val="none" w:sz="0" w:space="0" w:color="auto"/>
      </w:divBdr>
    </w:div>
    <w:div w:id="341712523">
      <w:bodyDiv w:val="1"/>
      <w:marLeft w:val="0"/>
      <w:marRight w:val="0"/>
      <w:marTop w:val="0"/>
      <w:marBottom w:val="0"/>
      <w:divBdr>
        <w:top w:val="none" w:sz="0" w:space="0" w:color="auto"/>
        <w:left w:val="none" w:sz="0" w:space="0" w:color="auto"/>
        <w:bottom w:val="none" w:sz="0" w:space="0" w:color="auto"/>
        <w:right w:val="none" w:sz="0" w:space="0" w:color="auto"/>
      </w:divBdr>
    </w:div>
    <w:div w:id="349335273">
      <w:bodyDiv w:val="1"/>
      <w:marLeft w:val="0"/>
      <w:marRight w:val="0"/>
      <w:marTop w:val="0"/>
      <w:marBottom w:val="0"/>
      <w:divBdr>
        <w:top w:val="none" w:sz="0" w:space="0" w:color="auto"/>
        <w:left w:val="none" w:sz="0" w:space="0" w:color="auto"/>
        <w:bottom w:val="none" w:sz="0" w:space="0" w:color="auto"/>
        <w:right w:val="none" w:sz="0" w:space="0" w:color="auto"/>
      </w:divBdr>
    </w:div>
    <w:div w:id="354574997">
      <w:bodyDiv w:val="1"/>
      <w:marLeft w:val="0"/>
      <w:marRight w:val="0"/>
      <w:marTop w:val="0"/>
      <w:marBottom w:val="0"/>
      <w:divBdr>
        <w:top w:val="none" w:sz="0" w:space="0" w:color="auto"/>
        <w:left w:val="none" w:sz="0" w:space="0" w:color="auto"/>
        <w:bottom w:val="none" w:sz="0" w:space="0" w:color="auto"/>
        <w:right w:val="none" w:sz="0" w:space="0" w:color="auto"/>
      </w:divBdr>
    </w:div>
    <w:div w:id="356933294">
      <w:bodyDiv w:val="1"/>
      <w:marLeft w:val="0"/>
      <w:marRight w:val="0"/>
      <w:marTop w:val="0"/>
      <w:marBottom w:val="0"/>
      <w:divBdr>
        <w:top w:val="none" w:sz="0" w:space="0" w:color="auto"/>
        <w:left w:val="none" w:sz="0" w:space="0" w:color="auto"/>
        <w:bottom w:val="none" w:sz="0" w:space="0" w:color="auto"/>
        <w:right w:val="none" w:sz="0" w:space="0" w:color="auto"/>
      </w:divBdr>
    </w:div>
    <w:div w:id="372730598">
      <w:bodyDiv w:val="1"/>
      <w:marLeft w:val="0"/>
      <w:marRight w:val="0"/>
      <w:marTop w:val="0"/>
      <w:marBottom w:val="0"/>
      <w:divBdr>
        <w:top w:val="none" w:sz="0" w:space="0" w:color="auto"/>
        <w:left w:val="none" w:sz="0" w:space="0" w:color="auto"/>
        <w:bottom w:val="none" w:sz="0" w:space="0" w:color="auto"/>
        <w:right w:val="none" w:sz="0" w:space="0" w:color="auto"/>
      </w:divBdr>
    </w:div>
    <w:div w:id="376665626">
      <w:bodyDiv w:val="1"/>
      <w:marLeft w:val="0"/>
      <w:marRight w:val="0"/>
      <w:marTop w:val="0"/>
      <w:marBottom w:val="0"/>
      <w:divBdr>
        <w:top w:val="none" w:sz="0" w:space="0" w:color="auto"/>
        <w:left w:val="none" w:sz="0" w:space="0" w:color="auto"/>
        <w:bottom w:val="none" w:sz="0" w:space="0" w:color="auto"/>
        <w:right w:val="none" w:sz="0" w:space="0" w:color="auto"/>
      </w:divBdr>
    </w:div>
    <w:div w:id="394856731">
      <w:bodyDiv w:val="1"/>
      <w:marLeft w:val="0"/>
      <w:marRight w:val="0"/>
      <w:marTop w:val="0"/>
      <w:marBottom w:val="0"/>
      <w:divBdr>
        <w:top w:val="none" w:sz="0" w:space="0" w:color="auto"/>
        <w:left w:val="none" w:sz="0" w:space="0" w:color="auto"/>
        <w:bottom w:val="none" w:sz="0" w:space="0" w:color="auto"/>
        <w:right w:val="none" w:sz="0" w:space="0" w:color="auto"/>
      </w:divBdr>
    </w:div>
    <w:div w:id="398019924">
      <w:bodyDiv w:val="1"/>
      <w:marLeft w:val="0"/>
      <w:marRight w:val="0"/>
      <w:marTop w:val="0"/>
      <w:marBottom w:val="0"/>
      <w:divBdr>
        <w:top w:val="none" w:sz="0" w:space="0" w:color="auto"/>
        <w:left w:val="none" w:sz="0" w:space="0" w:color="auto"/>
        <w:bottom w:val="none" w:sz="0" w:space="0" w:color="auto"/>
        <w:right w:val="none" w:sz="0" w:space="0" w:color="auto"/>
      </w:divBdr>
    </w:div>
    <w:div w:id="400058430">
      <w:bodyDiv w:val="1"/>
      <w:marLeft w:val="0"/>
      <w:marRight w:val="0"/>
      <w:marTop w:val="0"/>
      <w:marBottom w:val="0"/>
      <w:divBdr>
        <w:top w:val="none" w:sz="0" w:space="0" w:color="auto"/>
        <w:left w:val="none" w:sz="0" w:space="0" w:color="auto"/>
        <w:bottom w:val="none" w:sz="0" w:space="0" w:color="auto"/>
        <w:right w:val="none" w:sz="0" w:space="0" w:color="auto"/>
      </w:divBdr>
    </w:div>
    <w:div w:id="409154974">
      <w:bodyDiv w:val="1"/>
      <w:marLeft w:val="0"/>
      <w:marRight w:val="0"/>
      <w:marTop w:val="0"/>
      <w:marBottom w:val="0"/>
      <w:divBdr>
        <w:top w:val="none" w:sz="0" w:space="0" w:color="auto"/>
        <w:left w:val="none" w:sz="0" w:space="0" w:color="auto"/>
        <w:bottom w:val="none" w:sz="0" w:space="0" w:color="auto"/>
        <w:right w:val="none" w:sz="0" w:space="0" w:color="auto"/>
      </w:divBdr>
    </w:div>
    <w:div w:id="417294666">
      <w:bodyDiv w:val="1"/>
      <w:marLeft w:val="0"/>
      <w:marRight w:val="0"/>
      <w:marTop w:val="0"/>
      <w:marBottom w:val="0"/>
      <w:divBdr>
        <w:top w:val="none" w:sz="0" w:space="0" w:color="auto"/>
        <w:left w:val="none" w:sz="0" w:space="0" w:color="auto"/>
        <w:bottom w:val="none" w:sz="0" w:space="0" w:color="auto"/>
        <w:right w:val="none" w:sz="0" w:space="0" w:color="auto"/>
      </w:divBdr>
    </w:div>
    <w:div w:id="421224846">
      <w:bodyDiv w:val="1"/>
      <w:marLeft w:val="0"/>
      <w:marRight w:val="0"/>
      <w:marTop w:val="0"/>
      <w:marBottom w:val="0"/>
      <w:divBdr>
        <w:top w:val="none" w:sz="0" w:space="0" w:color="auto"/>
        <w:left w:val="none" w:sz="0" w:space="0" w:color="auto"/>
        <w:bottom w:val="none" w:sz="0" w:space="0" w:color="auto"/>
        <w:right w:val="none" w:sz="0" w:space="0" w:color="auto"/>
      </w:divBdr>
    </w:div>
    <w:div w:id="431046343">
      <w:bodyDiv w:val="1"/>
      <w:marLeft w:val="0"/>
      <w:marRight w:val="0"/>
      <w:marTop w:val="0"/>
      <w:marBottom w:val="0"/>
      <w:divBdr>
        <w:top w:val="none" w:sz="0" w:space="0" w:color="auto"/>
        <w:left w:val="none" w:sz="0" w:space="0" w:color="auto"/>
        <w:bottom w:val="none" w:sz="0" w:space="0" w:color="auto"/>
        <w:right w:val="none" w:sz="0" w:space="0" w:color="auto"/>
      </w:divBdr>
    </w:div>
    <w:div w:id="437457203">
      <w:bodyDiv w:val="1"/>
      <w:marLeft w:val="0"/>
      <w:marRight w:val="0"/>
      <w:marTop w:val="0"/>
      <w:marBottom w:val="0"/>
      <w:divBdr>
        <w:top w:val="none" w:sz="0" w:space="0" w:color="auto"/>
        <w:left w:val="none" w:sz="0" w:space="0" w:color="auto"/>
        <w:bottom w:val="none" w:sz="0" w:space="0" w:color="auto"/>
        <w:right w:val="none" w:sz="0" w:space="0" w:color="auto"/>
      </w:divBdr>
    </w:div>
    <w:div w:id="442308826">
      <w:bodyDiv w:val="1"/>
      <w:marLeft w:val="0"/>
      <w:marRight w:val="0"/>
      <w:marTop w:val="0"/>
      <w:marBottom w:val="0"/>
      <w:divBdr>
        <w:top w:val="none" w:sz="0" w:space="0" w:color="auto"/>
        <w:left w:val="none" w:sz="0" w:space="0" w:color="auto"/>
        <w:bottom w:val="none" w:sz="0" w:space="0" w:color="auto"/>
        <w:right w:val="none" w:sz="0" w:space="0" w:color="auto"/>
      </w:divBdr>
    </w:div>
    <w:div w:id="443034819">
      <w:bodyDiv w:val="1"/>
      <w:marLeft w:val="0"/>
      <w:marRight w:val="0"/>
      <w:marTop w:val="0"/>
      <w:marBottom w:val="0"/>
      <w:divBdr>
        <w:top w:val="none" w:sz="0" w:space="0" w:color="auto"/>
        <w:left w:val="none" w:sz="0" w:space="0" w:color="auto"/>
        <w:bottom w:val="none" w:sz="0" w:space="0" w:color="auto"/>
        <w:right w:val="none" w:sz="0" w:space="0" w:color="auto"/>
      </w:divBdr>
    </w:div>
    <w:div w:id="443310125">
      <w:bodyDiv w:val="1"/>
      <w:marLeft w:val="0"/>
      <w:marRight w:val="0"/>
      <w:marTop w:val="0"/>
      <w:marBottom w:val="0"/>
      <w:divBdr>
        <w:top w:val="none" w:sz="0" w:space="0" w:color="auto"/>
        <w:left w:val="none" w:sz="0" w:space="0" w:color="auto"/>
        <w:bottom w:val="none" w:sz="0" w:space="0" w:color="auto"/>
        <w:right w:val="none" w:sz="0" w:space="0" w:color="auto"/>
      </w:divBdr>
    </w:div>
    <w:div w:id="445198043">
      <w:bodyDiv w:val="1"/>
      <w:marLeft w:val="0"/>
      <w:marRight w:val="0"/>
      <w:marTop w:val="0"/>
      <w:marBottom w:val="0"/>
      <w:divBdr>
        <w:top w:val="none" w:sz="0" w:space="0" w:color="auto"/>
        <w:left w:val="none" w:sz="0" w:space="0" w:color="auto"/>
        <w:bottom w:val="none" w:sz="0" w:space="0" w:color="auto"/>
        <w:right w:val="none" w:sz="0" w:space="0" w:color="auto"/>
      </w:divBdr>
    </w:div>
    <w:div w:id="459374420">
      <w:bodyDiv w:val="1"/>
      <w:marLeft w:val="0"/>
      <w:marRight w:val="0"/>
      <w:marTop w:val="0"/>
      <w:marBottom w:val="0"/>
      <w:divBdr>
        <w:top w:val="none" w:sz="0" w:space="0" w:color="auto"/>
        <w:left w:val="none" w:sz="0" w:space="0" w:color="auto"/>
        <w:bottom w:val="none" w:sz="0" w:space="0" w:color="auto"/>
        <w:right w:val="none" w:sz="0" w:space="0" w:color="auto"/>
      </w:divBdr>
    </w:div>
    <w:div w:id="472721525">
      <w:bodyDiv w:val="1"/>
      <w:marLeft w:val="0"/>
      <w:marRight w:val="0"/>
      <w:marTop w:val="0"/>
      <w:marBottom w:val="0"/>
      <w:divBdr>
        <w:top w:val="none" w:sz="0" w:space="0" w:color="auto"/>
        <w:left w:val="none" w:sz="0" w:space="0" w:color="auto"/>
        <w:bottom w:val="none" w:sz="0" w:space="0" w:color="auto"/>
        <w:right w:val="none" w:sz="0" w:space="0" w:color="auto"/>
      </w:divBdr>
    </w:div>
    <w:div w:id="494808885">
      <w:bodyDiv w:val="1"/>
      <w:marLeft w:val="0"/>
      <w:marRight w:val="0"/>
      <w:marTop w:val="0"/>
      <w:marBottom w:val="0"/>
      <w:divBdr>
        <w:top w:val="none" w:sz="0" w:space="0" w:color="auto"/>
        <w:left w:val="none" w:sz="0" w:space="0" w:color="auto"/>
        <w:bottom w:val="none" w:sz="0" w:space="0" w:color="auto"/>
        <w:right w:val="none" w:sz="0" w:space="0" w:color="auto"/>
      </w:divBdr>
    </w:div>
    <w:div w:id="502820695">
      <w:bodyDiv w:val="1"/>
      <w:marLeft w:val="0"/>
      <w:marRight w:val="0"/>
      <w:marTop w:val="0"/>
      <w:marBottom w:val="0"/>
      <w:divBdr>
        <w:top w:val="none" w:sz="0" w:space="0" w:color="auto"/>
        <w:left w:val="none" w:sz="0" w:space="0" w:color="auto"/>
        <w:bottom w:val="none" w:sz="0" w:space="0" w:color="auto"/>
        <w:right w:val="none" w:sz="0" w:space="0" w:color="auto"/>
      </w:divBdr>
    </w:div>
    <w:div w:id="530725466">
      <w:bodyDiv w:val="1"/>
      <w:marLeft w:val="0"/>
      <w:marRight w:val="0"/>
      <w:marTop w:val="0"/>
      <w:marBottom w:val="0"/>
      <w:divBdr>
        <w:top w:val="none" w:sz="0" w:space="0" w:color="auto"/>
        <w:left w:val="none" w:sz="0" w:space="0" w:color="auto"/>
        <w:bottom w:val="none" w:sz="0" w:space="0" w:color="auto"/>
        <w:right w:val="none" w:sz="0" w:space="0" w:color="auto"/>
      </w:divBdr>
    </w:div>
    <w:div w:id="530918454">
      <w:bodyDiv w:val="1"/>
      <w:marLeft w:val="0"/>
      <w:marRight w:val="0"/>
      <w:marTop w:val="0"/>
      <w:marBottom w:val="0"/>
      <w:divBdr>
        <w:top w:val="none" w:sz="0" w:space="0" w:color="auto"/>
        <w:left w:val="none" w:sz="0" w:space="0" w:color="auto"/>
        <w:bottom w:val="none" w:sz="0" w:space="0" w:color="auto"/>
        <w:right w:val="none" w:sz="0" w:space="0" w:color="auto"/>
      </w:divBdr>
    </w:div>
    <w:div w:id="534539979">
      <w:bodyDiv w:val="1"/>
      <w:marLeft w:val="0"/>
      <w:marRight w:val="0"/>
      <w:marTop w:val="0"/>
      <w:marBottom w:val="0"/>
      <w:divBdr>
        <w:top w:val="none" w:sz="0" w:space="0" w:color="auto"/>
        <w:left w:val="none" w:sz="0" w:space="0" w:color="auto"/>
        <w:bottom w:val="none" w:sz="0" w:space="0" w:color="auto"/>
        <w:right w:val="none" w:sz="0" w:space="0" w:color="auto"/>
      </w:divBdr>
    </w:div>
    <w:div w:id="535629606">
      <w:bodyDiv w:val="1"/>
      <w:marLeft w:val="0"/>
      <w:marRight w:val="0"/>
      <w:marTop w:val="0"/>
      <w:marBottom w:val="0"/>
      <w:divBdr>
        <w:top w:val="none" w:sz="0" w:space="0" w:color="auto"/>
        <w:left w:val="none" w:sz="0" w:space="0" w:color="auto"/>
        <w:bottom w:val="none" w:sz="0" w:space="0" w:color="auto"/>
        <w:right w:val="none" w:sz="0" w:space="0" w:color="auto"/>
      </w:divBdr>
    </w:div>
    <w:div w:id="550776351">
      <w:bodyDiv w:val="1"/>
      <w:marLeft w:val="0"/>
      <w:marRight w:val="0"/>
      <w:marTop w:val="0"/>
      <w:marBottom w:val="0"/>
      <w:divBdr>
        <w:top w:val="none" w:sz="0" w:space="0" w:color="auto"/>
        <w:left w:val="none" w:sz="0" w:space="0" w:color="auto"/>
        <w:bottom w:val="none" w:sz="0" w:space="0" w:color="auto"/>
        <w:right w:val="none" w:sz="0" w:space="0" w:color="auto"/>
      </w:divBdr>
    </w:div>
    <w:div w:id="561447930">
      <w:bodyDiv w:val="1"/>
      <w:marLeft w:val="0"/>
      <w:marRight w:val="0"/>
      <w:marTop w:val="0"/>
      <w:marBottom w:val="0"/>
      <w:divBdr>
        <w:top w:val="none" w:sz="0" w:space="0" w:color="auto"/>
        <w:left w:val="none" w:sz="0" w:space="0" w:color="auto"/>
        <w:bottom w:val="none" w:sz="0" w:space="0" w:color="auto"/>
        <w:right w:val="none" w:sz="0" w:space="0" w:color="auto"/>
      </w:divBdr>
    </w:div>
    <w:div w:id="568812903">
      <w:bodyDiv w:val="1"/>
      <w:marLeft w:val="0"/>
      <w:marRight w:val="0"/>
      <w:marTop w:val="0"/>
      <w:marBottom w:val="0"/>
      <w:divBdr>
        <w:top w:val="none" w:sz="0" w:space="0" w:color="auto"/>
        <w:left w:val="none" w:sz="0" w:space="0" w:color="auto"/>
        <w:bottom w:val="none" w:sz="0" w:space="0" w:color="auto"/>
        <w:right w:val="none" w:sz="0" w:space="0" w:color="auto"/>
      </w:divBdr>
    </w:div>
    <w:div w:id="576325279">
      <w:bodyDiv w:val="1"/>
      <w:marLeft w:val="0"/>
      <w:marRight w:val="0"/>
      <w:marTop w:val="0"/>
      <w:marBottom w:val="0"/>
      <w:divBdr>
        <w:top w:val="none" w:sz="0" w:space="0" w:color="auto"/>
        <w:left w:val="none" w:sz="0" w:space="0" w:color="auto"/>
        <w:bottom w:val="none" w:sz="0" w:space="0" w:color="auto"/>
        <w:right w:val="none" w:sz="0" w:space="0" w:color="auto"/>
      </w:divBdr>
    </w:div>
    <w:div w:id="586425063">
      <w:bodyDiv w:val="1"/>
      <w:marLeft w:val="0"/>
      <w:marRight w:val="0"/>
      <w:marTop w:val="0"/>
      <w:marBottom w:val="0"/>
      <w:divBdr>
        <w:top w:val="none" w:sz="0" w:space="0" w:color="auto"/>
        <w:left w:val="none" w:sz="0" w:space="0" w:color="auto"/>
        <w:bottom w:val="none" w:sz="0" w:space="0" w:color="auto"/>
        <w:right w:val="none" w:sz="0" w:space="0" w:color="auto"/>
      </w:divBdr>
    </w:div>
    <w:div w:id="596182092">
      <w:bodyDiv w:val="1"/>
      <w:marLeft w:val="0"/>
      <w:marRight w:val="0"/>
      <w:marTop w:val="0"/>
      <w:marBottom w:val="0"/>
      <w:divBdr>
        <w:top w:val="none" w:sz="0" w:space="0" w:color="auto"/>
        <w:left w:val="none" w:sz="0" w:space="0" w:color="auto"/>
        <w:bottom w:val="none" w:sz="0" w:space="0" w:color="auto"/>
        <w:right w:val="none" w:sz="0" w:space="0" w:color="auto"/>
      </w:divBdr>
    </w:div>
    <w:div w:id="605842978">
      <w:bodyDiv w:val="1"/>
      <w:marLeft w:val="0"/>
      <w:marRight w:val="0"/>
      <w:marTop w:val="0"/>
      <w:marBottom w:val="0"/>
      <w:divBdr>
        <w:top w:val="none" w:sz="0" w:space="0" w:color="auto"/>
        <w:left w:val="none" w:sz="0" w:space="0" w:color="auto"/>
        <w:bottom w:val="none" w:sz="0" w:space="0" w:color="auto"/>
        <w:right w:val="none" w:sz="0" w:space="0" w:color="auto"/>
      </w:divBdr>
    </w:div>
    <w:div w:id="615677507">
      <w:bodyDiv w:val="1"/>
      <w:marLeft w:val="0"/>
      <w:marRight w:val="0"/>
      <w:marTop w:val="0"/>
      <w:marBottom w:val="0"/>
      <w:divBdr>
        <w:top w:val="none" w:sz="0" w:space="0" w:color="auto"/>
        <w:left w:val="none" w:sz="0" w:space="0" w:color="auto"/>
        <w:bottom w:val="none" w:sz="0" w:space="0" w:color="auto"/>
        <w:right w:val="none" w:sz="0" w:space="0" w:color="auto"/>
      </w:divBdr>
    </w:div>
    <w:div w:id="617369141">
      <w:bodyDiv w:val="1"/>
      <w:marLeft w:val="0"/>
      <w:marRight w:val="0"/>
      <w:marTop w:val="0"/>
      <w:marBottom w:val="0"/>
      <w:divBdr>
        <w:top w:val="none" w:sz="0" w:space="0" w:color="auto"/>
        <w:left w:val="none" w:sz="0" w:space="0" w:color="auto"/>
        <w:bottom w:val="none" w:sz="0" w:space="0" w:color="auto"/>
        <w:right w:val="none" w:sz="0" w:space="0" w:color="auto"/>
      </w:divBdr>
    </w:div>
    <w:div w:id="634062539">
      <w:bodyDiv w:val="1"/>
      <w:marLeft w:val="0"/>
      <w:marRight w:val="0"/>
      <w:marTop w:val="0"/>
      <w:marBottom w:val="0"/>
      <w:divBdr>
        <w:top w:val="none" w:sz="0" w:space="0" w:color="auto"/>
        <w:left w:val="none" w:sz="0" w:space="0" w:color="auto"/>
        <w:bottom w:val="none" w:sz="0" w:space="0" w:color="auto"/>
        <w:right w:val="none" w:sz="0" w:space="0" w:color="auto"/>
      </w:divBdr>
    </w:div>
    <w:div w:id="635448451">
      <w:bodyDiv w:val="1"/>
      <w:marLeft w:val="0"/>
      <w:marRight w:val="0"/>
      <w:marTop w:val="0"/>
      <w:marBottom w:val="0"/>
      <w:divBdr>
        <w:top w:val="none" w:sz="0" w:space="0" w:color="auto"/>
        <w:left w:val="none" w:sz="0" w:space="0" w:color="auto"/>
        <w:bottom w:val="none" w:sz="0" w:space="0" w:color="auto"/>
        <w:right w:val="none" w:sz="0" w:space="0" w:color="auto"/>
      </w:divBdr>
    </w:div>
    <w:div w:id="644551312">
      <w:bodyDiv w:val="1"/>
      <w:marLeft w:val="0"/>
      <w:marRight w:val="0"/>
      <w:marTop w:val="0"/>
      <w:marBottom w:val="0"/>
      <w:divBdr>
        <w:top w:val="none" w:sz="0" w:space="0" w:color="auto"/>
        <w:left w:val="none" w:sz="0" w:space="0" w:color="auto"/>
        <w:bottom w:val="none" w:sz="0" w:space="0" w:color="auto"/>
        <w:right w:val="none" w:sz="0" w:space="0" w:color="auto"/>
      </w:divBdr>
    </w:div>
    <w:div w:id="649097651">
      <w:bodyDiv w:val="1"/>
      <w:marLeft w:val="0"/>
      <w:marRight w:val="0"/>
      <w:marTop w:val="0"/>
      <w:marBottom w:val="0"/>
      <w:divBdr>
        <w:top w:val="none" w:sz="0" w:space="0" w:color="auto"/>
        <w:left w:val="none" w:sz="0" w:space="0" w:color="auto"/>
        <w:bottom w:val="none" w:sz="0" w:space="0" w:color="auto"/>
        <w:right w:val="none" w:sz="0" w:space="0" w:color="auto"/>
      </w:divBdr>
    </w:div>
    <w:div w:id="666518351">
      <w:bodyDiv w:val="1"/>
      <w:marLeft w:val="0"/>
      <w:marRight w:val="0"/>
      <w:marTop w:val="0"/>
      <w:marBottom w:val="0"/>
      <w:divBdr>
        <w:top w:val="none" w:sz="0" w:space="0" w:color="auto"/>
        <w:left w:val="none" w:sz="0" w:space="0" w:color="auto"/>
        <w:bottom w:val="none" w:sz="0" w:space="0" w:color="auto"/>
        <w:right w:val="none" w:sz="0" w:space="0" w:color="auto"/>
      </w:divBdr>
    </w:div>
    <w:div w:id="675184291">
      <w:bodyDiv w:val="1"/>
      <w:marLeft w:val="0"/>
      <w:marRight w:val="0"/>
      <w:marTop w:val="0"/>
      <w:marBottom w:val="0"/>
      <w:divBdr>
        <w:top w:val="none" w:sz="0" w:space="0" w:color="auto"/>
        <w:left w:val="none" w:sz="0" w:space="0" w:color="auto"/>
        <w:bottom w:val="none" w:sz="0" w:space="0" w:color="auto"/>
        <w:right w:val="none" w:sz="0" w:space="0" w:color="auto"/>
      </w:divBdr>
    </w:div>
    <w:div w:id="689602455">
      <w:bodyDiv w:val="1"/>
      <w:marLeft w:val="0"/>
      <w:marRight w:val="0"/>
      <w:marTop w:val="0"/>
      <w:marBottom w:val="0"/>
      <w:divBdr>
        <w:top w:val="none" w:sz="0" w:space="0" w:color="auto"/>
        <w:left w:val="none" w:sz="0" w:space="0" w:color="auto"/>
        <w:bottom w:val="none" w:sz="0" w:space="0" w:color="auto"/>
        <w:right w:val="none" w:sz="0" w:space="0" w:color="auto"/>
      </w:divBdr>
    </w:div>
    <w:div w:id="699937843">
      <w:bodyDiv w:val="1"/>
      <w:marLeft w:val="0"/>
      <w:marRight w:val="0"/>
      <w:marTop w:val="0"/>
      <w:marBottom w:val="0"/>
      <w:divBdr>
        <w:top w:val="none" w:sz="0" w:space="0" w:color="auto"/>
        <w:left w:val="none" w:sz="0" w:space="0" w:color="auto"/>
        <w:bottom w:val="none" w:sz="0" w:space="0" w:color="auto"/>
        <w:right w:val="none" w:sz="0" w:space="0" w:color="auto"/>
      </w:divBdr>
    </w:div>
    <w:div w:id="702554871">
      <w:bodyDiv w:val="1"/>
      <w:marLeft w:val="0"/>
      <w:marRight w:val="0"/>
      <w:marTop w:val="0"/>
      <w:marBottom w:val="0"/>
      <w:divBdr>
        <w:top w:val="none" w:sz="0" w:space="0" w:color="auto"/>
        <w:left w:val="none" w:sz="0" w:space="0" w:color="auto"/>
        <w:bottom w:val="none" w:sz="0" w:space="0" w:color="auto"/>
        <w:right w:val="none" w:sz="0" w:space="0" w:color="auto"/>
      </w:divBdr>
    </w:div>
    <w:div w:id="707488885">
      <w:bodyDiv w:val="1"/>
      <w:marLeft w:val="0"/>
      <w:marRight w:val="0"/>
      <w:marTop w:val="0"/>
      <w:marBottom w:val="0"/>
      <w:divBdr>
        <w:top w:val="none" w:sz="0" w:space="0" w:color="auto"/>
        <w:left w:val="none" w:sz="0" w:space="0" w:color="auto"/>
        <w:bottom w:val="none" w:sz="0" w:space="0" w:color="auto"/>
        <w:right w:val="none" w:sz="0" w:space="0" w:color="auto"/>
      </w:divBdr>
    </w:div>
    <w:div w:id="734596216">
      <w:bodyDiv w:val="1"/>
      <w:marLeft w:val="0"/>
      <w:marRight w:val="0"/>
      <w:marTop w:val="0"/>
      <w:marBottom w:val="0"/>
      <w:divBdr>
        <w:top w:val="none" w:sz="0" w:space="0" w:color="auto"/>
        <w:left w:val="none" w:sz="0" w:space="0" w:color="auto"/>
        <w:bottom w:val="none" w:sz="0" w:space="0" w:color="auto"/>
        <w:right w:val="none" w:sz="0" w:space="0" w:color="auto"/>
      </w:divBdr>
    </w:div>
    <w:div w:id="738091869">
      <w:bodyDiv w:val="1"/>
      <w:marLeft w:val="0"/>
      <w:marRight w:val="0"/>
      <w:marTop w:val="0"/>
      <w:marBottom w:val="0"/>
      <w:divBdr>
        <w:top w:val="none" w:sz="0" w:space="0" w:color="auto"/>
        <w:left w:val="none" w:sz="0" w:space="0" w:color="auto"/>
        <w:bottom w:val="none" w:sz="0" w:space="0" w:color="auto"/>
        <w:right w:val="none" w:sz="0" w:space="0" w:color="auto"/>
      </w:divBdr>
    </w:div>
    <w:div w:id="777140226">
      <w:bodyDiv w:val="1"/>
      <w:marLeft w:val="0"/>
      <w:marRight w:val="0"/>
      <w:marTop w:val="0"/>
      <w:marBottom w:val="0"/>
      <w:divBdr>
        <w:top w:val="none" w:sz="0" w:space="0" w:color="auto"/>
        <w:left w:val="none" w:sz="0" w:space="0" w:color="auto"/>
        <w:bottom w:val="none" w:sz="0" w:space="0" w:color="auto"/>
        <w:right w:val="none" w:sz="0" w:space="0" w:color="auto"/>
      </w:divBdr>
    </w:div>
    <w:div w:id="780221108">
      <w:bodyDiv w:val="1"/>
      <w:marLeft w:val="0"/>
      <w:marRight w:val="0"/>
      <w:marTop w:val="0"/>
      <w:marBottom w:val="0"/>
      <w:divBdr>
        <w:top w:val="none" w:sz="0" w:space="0" w:color="auto"/>
        <w:left w:val="none" w:sz="0" w:space="0" w:color="auto"/>
        <w:bottom w:val="none" w:sz="0" w:space="0" w:color="auto"/>
        <w:right w:val="none" w:sz="0" w:space="0" w:color="auto"/>
      </w:divBdr>
    </w:div>
    <w:div w:id="781270917">
      <w:bodyDiv w:val="1"/>
      <w:marLeft w:val="0"/>
      <w:marRight w:val="0"/>
      <w:marTop w:val="0"/>
      <w:marBottom w:val="0"/>
      <w:divBdr>
        <w:top w:val="none" w:sz="0" w:space="0" w:color="auto"/>
        <w:left w:val="none" w:sz="0" w:space="0" w:color="auto"/>
        <w:bottom w:val="none" w:sz="0" w:space="0" w:color="auto"/>
        <w:right w:val="none" w:sz="0" w:space="0" w:color="auto"/>
      </w:divBdr>
    </w:div>
    <w:div w:id="788086694">
      <w:bodyDiv w:val="1"/>
      <w:marLeft w:val="0"/>
      <w:marRight w:val="0"/>
      <w:marTop w:val="0"/>
      <w:marBottom w:val="0"/>
      <w:divBdr>
        <w:top w:val="none" w:sz="0" w:space="0" w:color="auto"/>
        <w:left w:val="none" w:sz="0" w:space="0" w:color="auto"/>
        <w:bottom w:val="none" w:sz="0" w:space="0" w:color="auto"/>
        <w:right w:val="none" w:sz="0" w:space="0" w:color="auto"/>
      </w:divBdr>
    </w:div>
    <w:div w:id="788278706">
      <w:bodyDiv w:val="1"/>
      <w:marLeft w:val="0"/>
      <w:marRight w:val="0"/>
      <w:marTop w:val="0"/>
      <w:marBottom w:val="0"/>
      <w:divBdr>
        <w:top w:val="none" w:sz="0" w:space="0" w:color="auto"/>
        <w:left w:val="none" w:sz="0" w:space="0" w:color="auto"/>
        <w:bottom w:val="none" w:sz="0" w:space="0" w:color="auto"/>
        <w:right w:val="none" w:sz="0" w:space="0" w:color="auto"/>
      </w:divBdr>
    </w:div>
    <w:div w:id="788624484">
      <w:bodyDiv w:val="1"/>
      <w:marLeft w:val="0"/>
      <w:marRight w:val="0"/>
      <w:marTop w:val="0"/>
      <w:marBottom w:val="0"/>
      <w:divBdr>
        <w:top w:val="none" w:sz="0" w:space="0" w:color="auto"/>
        <w:left w:val="none" w:sz="0" w:space="0" w:color="auto"/>
        <w:bottom w:val="none" w:sz="0" w:space="0" w:color="auto"/>
        <w:right w:val="none" w:sz="0" w:space="0" w:color="auto"/>
      </w:divBdr>
    </w:div>
    <w:div w:id="793838114">
      <w:bodyDiv w:val="1"/>
      <w:marLeft w:val="0"/>
      <w:marRight w:val="0"/>
      <w:marTop w:val="0"/>
      <w:marBottom w:val="0"/>
      <w:divBdr>
        <w:top w:val="none" w:sz="0" w:space="0" w:color="auto"/>
        <w:left w:val="none" w:sz="0" w:space="0" w:color="auto"/>
        <w:bottom w:val="none" w:sz="0" w:space="0" w:color="auto"/>
        <w:right w:val="none" w:sz="0" w:space="0" w:color="auto"/>
      </w:divBdr>
    </w:div>
    <w:div w:id="797114972">
      <w:bodyDiv w:val="1"/>
      <w:marLeft w:val="0"/>
      <w:marRight w:val="0"/>
      <w:marTop w:val="0"/>
      <w:marBottom w:val="0"/>
      <w:divBdr>
        <w:top w:val="none" w:sz="0" w:space="0" w:color="auto"/>
        <w:left w:val="none" w:sz="0" w:space="0" w:color="auto"/>
        <w:bottom w:val="none" w:sz="0" w:space="0" w:color="auto"/>
        <w:right w:val="none" w:sz="0" w:space="0" w:color="auto"/>
      </w:divBdr>
    </w:div>
    <w:div w:id="802235103">
      <w:bodyDiv w:val="1"/>
      <w:marLeft w:val="0"/>
      <w:marRight w:val="0"/>
      <w:marTop w:val="0"/>
      <w:marBottom w:val="0"/>
      <w:divBdr>
        <w:top w:val="none" w:sz="0" w:space="0" w:color="auto"/>
        <w:left w:val="none" w:sz="0" w:space="0" w:color="auto"/>
        <w:bottom w:val="none" w:sz="0" w:space="0" w:color="auto"/>
        <w:right w:val="none" w:sz="0" w:space="0" w:color="auto"/>
      </w:divBdr>
    </w:div>
    <w:div w:id="806778909">
      <w:bodyDiv w:val="1"/>
      <w:marLeft w:val="0"/>
      <w:marRight w:val="0"/>
      <w:marTop w:val="0"/>
      <w:marBottom w:val="0"/>
      <w:divBdr>
        <w:top w:val="none" w:sz="0" w:space="0" w:color="auto"/>
        <w:left w:val="none" w:sz="0" w:space="0" w:color="auto"/>
        <w:bottom w:val="none" w:sz="0" w:space="0" w:color="auto"/>
        <w:right w:val="none" w:sz="0" w:space="0" w:color="auto"/>
      </w:divBdr>
    </w:div>
    <w:div w:id="833305733">
      <w:bodyDiv w:val="1"/>
      <w:marLeft w:val="0"/>
      <w:marRight w:val="0"/>
      <w:marTop w:val="0"/>
      <w:marBottom w:val="0"/>
      <w:divBdr>
        <w:top w:val="none" w:sz="0" w:space="0" w:color="auto"/>
        <w:left w:val="none" w:sz="0" w:space="0" w:color="auto"/>
        <w:bottom w:val="none" w:sz="0" w:space="0" w:color="auto"/>
        <w:right w:val="none" w:sz="0" w:space="0" w:color="auto"/>
      </w:divBdr>
    </w:div>
    <w:div w:id="840117835">
      <w:bodyDiv w:val="1"/>
      <w:marLeft w:val="0"/>
      <w:marRight w:val="0"/>
      <w:marTop w:val="0"/>
      <w:marBottom w:val="0"/>
      <w:divBdr>
        <w:top w:val="none" w:sz="0" w:space="0" w:color="auto"/>
        <w:left w:val="none" w:sz="0" w:space="0" w:color="auto"/>
        <w:bottom w:val="none" w:sz="0" w:space="0" w:color="auto"/>
        <w:right w:val="none" w:sz="0" w:space="0" w:color="auto"/>
      </w:divBdr>
    </w:div>
    <w:div w:id="845944403">
      <w:bodyDiv w:val="1"/>
      <w:marLeft w:val="0"/>
      <w:marRight w:val="0"/>
      <w:marTop w:val="0"/>
      <w:marBottom w:val="0"/>
      <w:divBdr>
        <w:top w:val="none" w:sz="0" w:space="0" w:color="auto"/>
        <w:left w:val="none" w:sz="0" w:space="0" w:color="auto"/>
        <w:bottom w:val="none" w:sz="0" w:space="0" w:color="auto"/>
        <w:right w:val="none" w:sz="0" w:space="0" w:color="auto"/>
      </w:divBdr>
    </w:div>
    <w:div w:id="855271394">
      <w:bodyDiv w:val="1"/>
      <w:marLeft w:val="0"/>
      <w:marRight w:val="0"/>
      <w:marTop w:val="0"/>
      <w:marBottom w:val="0"/>
      <w:divBdr>
        <w:top w:val="none" w:sz="0" w:space="0" w:color="auto"/>
        <w:left w:val="none" w:sz="0" w:space="0" w:color="auto"/>
        <w:bottom w:val="none" w:sz="0" w:space="0" w:color="auto"/>
        <w:right w:val="none" w:sz="0" w:space="0" w:color="auto"/>
      </w:divBdr>
    </w:div>
    <w:div w:id="862979081">
      <w:bodyDiv w:val="1"/>
      <w:marLeft w:val="0"/>
      <w:marRight w:val="0"/>
      <w:marTop w:val="0"/>
      <w:marBottom w:val="0"/>
      <w:divBdr>
        <w:top w:val="none" w:sz="0" w:space="0" w:color="auto"/>
        <w:left w:val="none" w:sz="0" w:space="0" w:color="auto"/>
        <w:bottom w:val="none" w:sz="0" w:space="0" w:color="auto"/>
        <w:right w:val="none" w:sz="0" w:space="0" w:color="auto"/>
      </w:divBdr>
    </w:div>
    <w:div w:id="869420893">
      <w:bodyDiv w:val="1"/>
      <w:marLeft w:val="0"/>
      <w:marRight w:val="0"/>
      <w:marTop w:val="0"/>
      <w:marBottom w:val="0"/>
      <w:divBdr>
        <w:top w:val="none" w:sz="0" w:space="0" w:color="auto"/>
        <w:left w:val="none" w:sz="0" w:space="0" w:color="auto"/>
        <w:bottom w:val="none" w:sz="0" w:space="0" w:color="auto"/>
        <w:right w:val="none" w:sz="0" w:space="0" w:color="auto"/>
      </w:divBdr>
    </w:div>
    <w:div w:id="869612361">
      <w:bodyDiv w:val="1"/>
      <w:marLeft w:val="0"/>
      <w:marRight w:val="0"/>
      <w:marTop w:val="0"/>
      <w:marBottom w:val="0"/>
      <w:divBdr>
        <w:top w:val="none" w:sz="0" w:space="0" w:color="auto"/>
        <w:left w:val="none" w:sz="0" w:space="0" w:color="auto"/>
        <w:bottom w:val="none" w:sz="0" w:space="0" w:color="auto"/>
        <w:right w:val="none" w:sz="0" w:space="0" w:color="auto"/>
      </w:divBdr>
    </w:div>
    <w:div w:id="871843701">
      <w:bodyDiv w:val="1"/>
      <w:marLeft w:val="0"/>
      <w:marRight w:val="0"/>
      <w:marTop w:val="0"/>
      <w:marBottom w:val="0"/>
      <w:divBdr>
        <w:top w:val="none" w:sz="0" w:space="0" w:color="auto"/>
        <w:left w:val="none" w:sz="0" w:space="0" w:color="auto"/>
        <w:bottom w:val="none" w:sz="0" w:space="0" w:color="auto"/>
        <w:right w:val="none" w:sz="0" w:space="0" w:color="auto"/>
      </w:divBdr>
    </w:div>
    <w:div w:id="882524180">
      <w:bodyDiv w:val="1"/>
      <w:marLeft w:val="0"/>
      <w:marRight w:val="0"/>
      <w:marTop w:val="0"/>
      <w:marBottom w:val="0"/>
      <w:divBdr>
        <w:top w:val="none" w:sz="0" w:space="0" w:color="auto"/>
        <w:left w:val="none" w:sz="0" w:space="0" w:color="auto"/>
        <w:bottom w:val="none" w:sz="0" w:space="0" w:color="auto"/>
        <w:right w:val="none" w:sz="0" w:space="0" w:color="auto"/>
      </w:divBdr>
    </w:div>
    <w:div w:id="884365659">
      <w:bodyDiv w:val="1"/>
      <w:marLeft w:val="0"/>
      <w:marRight w:val="0"/>
      <w:marTop w:val="0"/>
      <w:marBottom w:val="0"/>
      <w:divBdr>
        <w:top w:val="none" w:sz="0" w:space="0" w:color="auto"/>
        <w:left w:val="none" w:sz="0" w:space="0" w:color="auto"/>
        <w:bottom w:val="none" w:sz="0" w:space="0" w:color="auto"/>
        <w:right w:val="none" w:sz="0" w:space="0" w:color="auto"/>
      </w:divBdr>
    </w:div>
    <w:div w:id="891384342">
      <w:bodyDiv w:val="1"/>
      <w:marLeft w:val="0"/>
      <w:marRight w:val="0"/>
      <w:marTop w:val="0"/>
      <w:marBottom w:val="0"/>
      <w:divBdr>
        <w:top w:val="none" w:sz="0" w:space="0" w:color="auto"/>
        <w:left w:val="none" w:sz="0" w:space="0" w:color="auto"/>
        <w:bottom w:val="none" w:sz="0" w:space="0" w:color="auto"/>
        <w:right w:val="none" w:sz="0" w:space="0" w:color="auto"/>
      </w:divBdr>
    </w:div>
    <w:div w:id="896861580">
      <w:bodyDiv w:val="1"/>
      <w:marLeft w:val="0"/>
      <w:marRight w:val="0"/>
      <w:marTop w:val="0"/>
      <w:marBottom w:val="0"/>
      <w:divBdr>
        <w:top w:val="none" w:sz="0" w:space="0" w:color="auto"/>
        <w:left w:val="none" w:sz="0" w:space="0" w:color="auto"/>
        <w:bottom w:val="none" w:sz="0" w:space="0" w:color="auto"/>
        <w:right w:val="none" w:sz="0" w:space="0" w:color="auto"/>
      </w:divBdr>
    </w:div>
    <w:div w:id="900671604">
      <w:bodyDiv w:val="1"/>
      <w:marLeft w:val="0"/>
      <w:marRight w:val="0"/>
      <w:marTop w:val="0"/>
      <w:marBottom w:val="0"/>
      <w:divBdr>
        <w:top w:val="none" w:sz="0" w:space="0" w:color="auto"/>
        <w:left w:val="none" w:sz="0" w:space="0" w:color="auto"/>
        <w:bottom w:val="none" w:sz="0" w:space="0" w:color="auto"/>
        <w:right w:val="none" w:sz="0" w:space="0" w:color="auto"/>
      </w:divBdr>
    </w:div>
    <w:div w:id="903370958">
      <w:bodyDiv w:val="1"/>
      <w:marLeft w:val="0"/>
      <w:marRight w:val="0"/>
      <w:marTop w:val="0"/>
      <w:marBottom w:val="0"/>
      <w:divBdr>
        <w:top w:val="none" w:sz="0" w:space="0" w:color="auto"/>
        <w:left w:val="none" w:sz="0" w:space="0" w:color="auto"/>
        <w:bottom w:val="none" w:sz="0" w:space="0" w:color="auto"/>
        <w:right w:val="none" w:sz="0" w:space="0" w:color="auto"/>
      </w:divBdr>
    </w:div>
    <w:div w:id="913662872">
      <w:bodyDiv w:val="1"/>
      <w:marLeft w:val="0"/>
      <w:marRight w:val="0"/>
      <w:marTop w:val="0"/>
      <w:marBottom w:val="0"/>
      <w:divBdr>
        <w:top w:val="none" w:sz="0" w:space="0" w:color="auto"/>
        <w:left w:val="none" w:sz="0" w:space="0" w:color="auto"/>
        <w:bottom w:val="none" w:sz="0" w:space="0" w:color="auto"/>
        <w:right w:val="none" w:sz="0" w:space="0" w:color="auto"/>
      </w:divBdr>
    </w:div>
    <w:div w:id="920408771">
      <w:bodyDiv w:val="1"/>
      <w:marLeft w:val="0"/>
      <w:marRight w:val="0"/>
      <w:marTop w:val="0"/>
      <w:marBottom w:val="0"/>
      <w:divBdr>
        <w:top w:val="none" w:sz="0" w:space="0" w:color="auto"/>
        <w:left w:val="none" w:sz="0" w:space="0" w:color="auto"/>
        <w:bottom w:val="none" w:sz="0" w:space="0" w:color="auto"/>
        <w:right w:val="none" w:sz="0" w:space="0" w:color="auto"/>
      </w:divBdr>
    </w:div>
    <w:div w:id="928076206">
      <w:bodyDiv w:val="1"/>
      <w:marLeft w:val="0"/>
      <w:marRight w:val="0"/>
      <w:marTop w:val="0"/>
      <w:marBottom w:val="0"/>
      <w:divBdr>
        <w:top w:val="none" w:sz="0" w:space="0" w:color="auto"/>
        <w:left w:val="none" w:sz="0" w:space="0" w:color="auto"/>
        <w:bottom w:val="none" w:sz="0" w:space="0" w:color="auto"/>
        <w:right w:val="none" w:sz="0" w:space="0" w:color="auto"/>
      </w:divBdr>
    </w:div>
    <w:div w:id="932473034">
      <w:bodyDiv w:val="1"/>
      <w:marLeft w:val="0"/>
      <w:marRight w:val="0"/>
      <w:marTop w:val="0"/>
      <w:marBottom w:val="0"/>
      <w:divBdr>
        <w:top w:val="none" w:sz="0" w:space="0" w:color="auto"/>
        <w:left w:val="none" w:sz="0" w:space="0" w:color="auto"/>
        <w:bottom w:val="none" w:sz="0" w:space="0" w:color="auto"/>
        <w:right w:val="none" w:sz="0" w:space="0" w:color="auto"/>
      </w:divBdr>
    </w:div>
    <w:div w:id="933325752">
      <w:bodyDiv w:val="1"/>
      <w:marLeft w:val="0"/>
      <w:marRight w:val="0"/>
      <w:marTop w:val="0"/>
      <w:marBottom w:val="0"/>
      <w:divBdr>
        <w:top w:val="none" w:sz="0" w:space="0" w:color="auto"/>
        <w:left w:val="none" w:sz="0" w:space="0" w:color="auto"/>
        <w:bottom w:val="none" w:sz="0" w:space="0" w:color="auto"/>
        <w:right w:val="none" w:sz="0" w:space="0" w:color="auto"/>
      </w:divBdr>
    </w:div>
    <w:div w:id="934021476">
      <w:bodyDiv w:val="1"/>
      <w:marLeft w:val="0"/>
      <w:marRight w:val="0"/>
      <w:marTop w:val="0"/>
      <w:marBottom w:val="0"/>
      <w:divBdr>
        <w:top w:val="none" w:sz="0" w:space="0" w:color="auto"/>
        <w:left w:val="none" w:sz="0" w:space="0" w:color="auto"/>
        <w:bottom w:val="none" w:sz="0" w:space="0" w:color="auto"/>
        <w:right w:val="none" w:sz="0" w:space="0" w:color="auto"/>
      </w:divBdr>
    </w:div>
    <w:div w:id="939488763">
      <w:bodyDiv w:val="1"/>
      <w:marLeft w:val="0"/>
      <w:marRight w:val="0"/>
      <w:marTop w:val="0"/>
      <w:marBottom w:val="0"/>
      <w:divBdr>
        <w:top w:val="none" w:sz="0" w:space="0" w:color="auto"/>
        <w:left w:val="none" w:sz="0" w:space="0" w:color="auto"/>
        <w:bottom w:val="none" w:sz="0" w:space="0" w:color="auto"/>
        <w:right w:val="none" w:sz="0" w:space="0" w:color="auto"/>
      </w:divBdr>
    </w:div>
    <w:div w:id="943419118">
      <w:bodyDiv w:val="1"/>
      <w:marLeft w:val="0"/>
      <w:marRight w:val="0"/>
      <w:marTop w:val="0"/>
      <w:marBottom w:val="0"/>
      <w:divBdr>
        <w:top w:val="none" w:sz="0" w:space="0" w:color="auto"/>
        <w:left w:val="none" w:sz="0" w:space="0" w:color="auto"/>
        <w:bottom w:val="none" w:sz="0" w:space="0" w:color="auto"/>
        <w:right w:val="none" w:sz="0" w:space="0" w:color="auto"/>
      </w:divBdr>
    </w:div>
    <w:div w:id="958342931">
      <w:bodyDiv w:val="1"/>
      <w:marLeft w:val="0"/>
      <w:marRight w:val="0"/>
      <w:marTop w:val="0"/>
      <w:marBottom w:val="0"/>
      <w:divBdr>
        <w:top w:val="none" w:sz="0" w:space="0" w:color="auto"/>
        <w:left w:val="none" w:sz="0" w:space="0" w:color="auto"/>
        <w:bottom w:val="none" w:sz="0" w:space="0" w:color="auto"/>
        <w:right w:val="none" w:sz="0" w:space="0" w:color="auto"/>
      </w:divBdr>
    </w:div>
    <w:div w:id="966276962">
      <w:bodyDiv w:val="1"/>
      <w:marLeft w:val="0"/>
      <w:marRight w:val="0"/>
      <w:marTop w:val="0"/>
      <w:marBottom w:val="0"/>
      <w:divBdr>
        <w:top w:val="none" w:sz="0" w:space="0" w:color="auto"/>
        <w:left w:val="none" w:sz="0" w:space="0" w:color="auto"/>
        <w:bottom w:val="none" w:sz="0" w:space="0" w:color="auto"/>
        <w:right w:val="none" w:sz="0" w:space="0" w:color="auto"/>
      </w:divBdr>
    </w:div>
    <w:div w:id="974068831">
      <w:bodyDiv w:val="1"/>
      <w:marLeft w:val="0"/>
      <w:marRight w:val="0"/>
      <w:marTop w:val="0"/>
      <w:marBottom w:val="0"/>
      <w:divBdr>
        <w:top w:val="none" w:sz="0" w:space="0" w:color="auto"/>
        <w:left w:val="none" w:sz="0" w:space="0" w:color="auto"/>
        <w:bottom w:val="none" w:sz="0" w:space="0" w:color="auto"/>
        <w:right w:val="none" w:sz="0" w:space="0" w:color="auto"/>
      </w:divBdr>
    </w:div>
    <w:div w:id="977147329">
      <w:bodyDiv w:val="1"/>
      <w:marLeft w:val="0"/>
      <w:marRight w:val="0"/>
      <w:marTop w:val="0"/>
      <w:marBottom w:val="0"/>
      <w:divBdr>
        <w:top w:val="none" w:sz="0" w:space="0" w:color="auto"/>
        <w:left w:val="none" w:sz="0" w:space="0" w:color="auto"/>
        <w:bottom w:val="none" w:sz="0" w:space="0" w:color="auto"/>
        <w:right w:val="none" w:sz="0" w:space="0" w:color="auto"/>
      </w:divBdr>
    </w:div>
    <w:div w:id="978074460">
      <w:bodyDiv w:val="1"/>
      <w:marLeft w:val="0"/>
      <w:marRight w:val="0"/>
      <w:marTop w:val="0"/>
      <w:marBottom w:val="0"/>
      <w:divBdr>
        <w:top w:val="none" w:sz="0" w:space="0" w:color="auto"/>
        <w:left w:val="none" w:sz="0" w:space="0" w:color="auto"/>
        <w:bottom w:val="none" w:sz="0" w:space="0" w:color="auto"/>
        <w:right w:val="none" w:sz="0" w:space="0" w:color="auto"/>
      </w:divBdr>
    </w:div>
    <w:div w:id="978994746">
      <w:bodyDiv w:val="1"/>
      <w:marLeft w:val="0"/>
      <w:marRight w:val="0"/>
      <w:marTop w:val="0"/>
      <w:marBottom w:val="0"/>
      <w:divBdr>
        <w:top w:val="none" w:sz="0" w:space="0" w:color="auto"/>
        <w:left w:val="none" w:sz="0" w:space="0" w:color="auto"/>
        <w:bottom w:val="none" w:sz="0" w:space="0" w:color="auto"/>
        <w:right w:val="none" w:sz="0" w:space="0" w:color="auto"/>
      </w:divBdr>
    </w:div>
    <w:div w:id="979501289">
      <w:bodyDiv w:val="1"/>
      <w:marLeft w:val="0"/>
      <w:marRight w:val="0"/>
      <w:marTop w:val="0"/>
      <w:marBottom w:val="0"/>
      <w:divBdr>
        <w:top w:val="none" w:sz="0" w:space="0" w:color="auto"/>
        <w:left w:val="none" w:sz="0" w:space="0" w:color="auto"/>
        <w:bottom w:val="none" w:sz="0" w:space="0" w:color="auto"/>
        <w:right w:val="none" w:sz="0" w:space="0" w:color="auto"/>
      </w:divBdr>
    </w:div>
    <w:div w:id="983464552">
      <w:bodyDiv w:val="1"/>
      <w:marLeft w:val="0"/>
      <w:marRight w:val="0"/>
      <w:marTop w:val="0"/>
      <w:marBottom w:val="0"/>
      <w:divBdr>
        <w:top w:val="none" w:sz="0" w:space="0" w:color="auto"/>
        <w:left w:val="none" w:sz="0" w:space="0" w:color="auto"/>
        <w:bottom w:val="none" w:sz="0" w:space="0" w:color="auto"/>
        <w:right w:val="none" w:sz="0" w:space="0" w:color="auto"/>
      </w:divBdr>
    </w:div>
    <w:div w:id="986784993">
      <w:bodyDiv w:val="1"/>
      <w:marLeft w:val="0"/>
      <w:marRight w:val="0"/>
      <w:marTop w:val="0"/>
      <w:marBottom w:val="0"/>
      <w:divBdr>
        <w:top w:val="none" w:sz="0" w:space="0" w:color="auto"/>
        <w:left w:val="none" w:sz="0" w:space="0" w:color="auto"/>
        <w:bottom w:val="none" w:sz="0" w:space="0" w:color="auto"/>
        <w:right w:val="none" w:sz="0" w:space="0" w:color="auto"/>
      </w:divBdr>
    </w:div>
    <w:div w:id="1026181036">
      <w:bodyDiv w:val="1"/>
      <w:marLeft w:val="0"/>
      <w:marRight w:val="0"/>
      <w:marTop w:val="0"/>
      <w:marBottom w:val="0"/>
      <w:divBdr>
        <w:top w:val="none" w:sz="0" w:space="0" w:color="auto"/>
        <w:left w:val="none" w:sz="0" w:space="0" w:color="auto"/>
        <w:bottom w:val="none" w:sz="0" w:space="0" w:color="auto"/>
        <w:right w:val="none" w:sz="0" w:space="0" w:color="auto"/>
      </w:divBdr>
    </w:div>
    <w:div w:id="1031997929">
      <w:bodyDiv w:val="1"/>
      <w:marLeft w:val="0"/>
      <w:marRight w:val="0"/>
      <w:marTop w:val="0"/>
      <w:marBottom w:val="0"/>
      <w:divBdr>
        <w:top w:val="none" w:sz="0" w:space="0" w:color="auto"/>
        <w:left w:val="none" w:sz="0" w:space="0" w:color="auto"/>
        <w:bottom w:val="none" w:sz="0" w:space="0" w:color="auto"/>
        <w:right w:val="none" w:sz="0" w:space="0" w:color="auto"/>
      </w:divBdr>
    </w:div>
    <w:div w:id="1035538785">
      <w:bodyDiv w:val="1"/>
      <w:marLeft w:val="0"/>
      <w:marRight w:val="0"/>
      <w:marTop w:val="0"/>
      <w:marBottom w:val="0"/>
      <w:divBdr>
        <w:top w:val="none" w:sz="0" w:space="0" w:color="auto"/>
        <w:left w:val="none" w:sz="0" w:space="0" w:color="auto"/>
        <w:bottom w:val="none" w:sz="0" w:space="0" w:color="auto"/>
        <w:right w:val="none" w:sz="0" w:space="0" w:color="auto"/>
      </w:divBdr>
    </w:div>
    <w:div w:id="1041978982">
      <w:bodyDiv w:val="1"/>
      <w:marLeft w:val="0"/>
      <w:marRight w:val="0"/>
      <w:marTop w:val="0"/>
      <w:marBottom w:val="0"/>
      <w:divBdr>
        <w:top w:val="none" w:sz="0" w:space="0" w:color="auto"/>
        <w:left w:val="none" w:sz="0" w:space="0" w:color="auto"/>
        <w:bottom w:val="none" w:sz="0" w:space="0" w:color="auto"/>
        <w:right w:val="none" w:sz="0" w:space="0" w:color="auto"/>
      </w:divBdr>
    </w:div>
    <w:div w:id="1078362074">
      <w:bodyDiv w:val="1"/>
      <w:marLeft w:val="0"/>
      <w:marRight w:val="0"/>
      <w:marTop w:val="0"/>
      <w:marBottom w:val="0"/>
      <w:divBdr>
        <w:top w:val="none" w:sz="0" w:space="0" w:color="auto"/>
        <w:left w:val="none" w:sz="0" w:space="0" w:color="auto"/>
        <w:bottom w:val="none" w:sz="0" w:space="0" w:color="auto"/>
        <w:right w:val="none" w:sz="0" w:space="0" w:color="auto"/>
      </w:divBdr>
    </w:div>
    <w:div w:id="1081410453">
      <w:bodyDiv w:val="1"/>
      <w:marLeft w:val="0"/>
      <w:marRight w:val="0"/>
      <w:marTop w:val="0"/>
      <w:marBottom w:val="0"/>
      <w:divBdr>
        <w:top w:val="none" w:sz="0" w:space="0" w:color="auto"/>
        <w:left w:val="none" w:sz="0" w:space="0" w:color="auto"/>
        <w:bottom w:val="none" w:sz="0" w:space="0" w:color="auto"/>
        <w:right w:val="none" w:sz="0" w:space="0" w:color="auto"/>
      </w:divBdr>
    </w:div>
    <w:div w:id="1097600215">
      <w:bodyDiv w:val="1"/>
      <w:marLeft w:val="0"/>
      <w:marRight w:val="0"/>
      <w:marTop w:val="0"/>
      <w:marBottom w:val="0"/>
      <w:divBdr>
        <w:top w:val="none" w:sz="0" w:space="0" w:color="auto"/>
        <w:left w:val="none" w:sz="0" w:space="0" w:color="auto"/>
        <w:bottom w:val="none" w:sz="0" w:space="0" w:color="auto"/>
        <w:right w:val="none" w:sz="0" w:space="0" w:color="auto"/>
      </w:divBdr>
    </w:div>
    <w:div w:id="1122189509">
      <w:bodyDiv w:val="1"/>
      <w:marLeft w:val="0"/>
      <w:marRight w:val="0"/>
      <w:marTop w:val="0"/>
      <w:marBottom w:val="0"/>
      <w:divBdr>
        <w:top w:val="none" w:sz="0" w:space="0" w:color="auto"/>
        <w:left w:val="none" w:sz="0" w:space="0" w:color="auto"/>
        <w:bottom w:val="none" w:sz="0" w:space="0" w:color="auto"/>
        <w:right w:val="none" w:sz="0" w:space="0" w:color="auto"/>
      </w:divBdr>
    </w:div>
    <w:div w:id="1123382571">
      <w:bodyDiv w:val="1"/>
      <w:marLeft w:val="0"/>
      <w:marRight w:val="0"/>
      <w:marTop w:val="0"/>
      <w:marBottom w:val="0"/>
      <w:divBdr>
        <w:top w:val="none" w:sz="0" w:space="0" w:color="auto"/>
        <w:left w:val="none" w:sz="0" w:space="0" w:color="auto"/>
        <w:bottom w:val="none" w:sz="0" w:space="0" w:color="auto"/>
        <w:right w:val="none" w:sz="0" w:space="0" w:color="auto"/>
      </w:divBdr>
    </w:div>
    <w:div w:id="1142499342">
      <w:bodyDiv w:val="1"/>
      <w:marLeft w:val="0"/>
      <w:marRight w:val="0"/>
      <w:marTop w:val="0"/>
      <w:marBottom w:val="0"/>
      <w:divBdr>
        <w:top w:val="none" w:sz="0" w:space="0" w:color="auto"/>
        <w:left w:val="none" w:sz="0" w:space="0" w:color="auto"/>
        <w:bottom w:val="none" w:sz="0" w:space="0" w:color="auto"/>
        <w:right w:val="none" w:sz="0" w:space="0" w:color="auto"/>
      </w:divBdr>
    </w:div>
    <w:div w:id="1159687589">
      <w:bodyDiv w:val="1"/>
      <w:marLeft w:val="0"/>
      <w:marRight w:val="0"/>
      <w:marTop w:val="0"/>
      <w:marBottom w:val="0"/>
      <w:divBdr>
        <w:top w:val="none" w:sz="0" w:space="0" w:color="auto"/>
        <w:left w:val="none" w:sz="0" w:space="0" w:color="auto"/>
        <w:bottom w:val="none" w:sz="0" w:space="0" w:color="auto"/>
        <w:right w:val="none" w:sz="0" w:space="0" w:color="auto"/>
      </w:divBdr>
    </w:div>
    <w:div w:id="1172641929">
      <w:bodyDiv w:val="1"/>
      <w:marLeft w:val="0"/>
      <w:marRight w:val="0"/>
      <w:marTop w:val="0"/>
      <w:marBottom w:val="0"/>
      <w:divBdr>
        <w:top w:val="none" w:sz="0" w:space="0" w:color="auto"/>
        <w:left w:val="none" w:sz="0" w:space="0" w:color="auto"/>
        <w:bottom w:val="none" w:sz="0" w:space="0" w:color="auto"/>
        <w:right w:val="none" w:sz="0" w:space="0" w:color="auto"/>
      </w:divBdr>
    </w:div>
    <w:div w:id="1177691240">
      <w:bodyDiv w:val="1"/>
      <w:marLeft w:val="0"/>
      <w:marRight w:val="0"/>
      <w:marTop w:val="0"/>
      <w:marBottom w:val="0"/>
      <w:divBdr>
        <w:top w:val="none" w:sz="0" w:space="0" w:color="auto"/>
        <w:left w:val="none" w:sz="0" w:space="0" w:color="auto"/>
        <w:bottom w:val="none" w:sz="0" w:space="0" w:color="auto"/>
        <w:right w:val="none" w:sz="0" w:space="0" w:color="auto"/>
      </w:divBdr>
    </w:div>
    <w:div w:id="1184437935">
      <w:bodyDiv w:val="1"/>
      <w:marLeft w:val="0"/>
      <w:marRight w:val="0"/>
      <w:marTop w:val="0"/>
      <w:marBottom w:val="0"/>
      <w:divBdr>
        <w:top w:val="none" w:sz="0" w:space="0" w:color="auto"/>
        <w:left w:val="none" w:sz="0" w:space="0" w:color="auto"/>
        <w:bottom w:val="none" w:sz="0" w:space="0" w:color="auto"/>
        <w:right w:val="none" w:sz="0" w:space="0" w:color="auto"/>
      </w:divBdr>
    </w:div>
    <w:div w:id="1209994563">
      <w:bodyDiv w:val="1"/>
      <w:marLeft w:val="0"/>
      <w:marRight w:val="0"/>
      <w:marTop w:val="0"/>
      <w:marBottom w:val="0"/>
      <w:divBdr>
        <w:top w:val="none" w:sz="0" w:space="0" w:color="auto"/>
        <w:left w:val="none" w:sz="0" w:space="0" w:color="auto"/>
        <w:bottom w:val="none" w:sz="0" w:space="0" w:color="auto"/>
        <w:right w:val="none" w:sz="0" w:space="0" w:color="auto"/>
      </w:divBdr>
    </w:div>
    <w:div w:id="1212695226">
      <w:bodyDiv w:val="1"/>
      <w:marLeft w:val="0"/>
      <w:marRight w:val="0"/>
      <w:marTop w:val="0"/>
      <w:marBottom w:val="0"/>
      <w:divBdr>
        <w:top w:val="none" w:sz="0" w:space="0" w:color="auto"/>
        <w:left w:val="none" w:sz="0" w:space="0" w:color="auto"/>
        <w:bottom w:val="none" w:sz="0" w:space="0" w:color="auto"/>
        <w:right w:val="none" w:sz="0" w:space="0" w:color="auto"/>
      </w:divBdr>
    </w:div>
    <w:div w:id="1218785216">
      <w:bodyDiv w:val="1"/>
      <w:marLeft w:val="0"/>
      <w:marRight w:val="0"/>
      <w:marTop w:val="0"/>
      <w:marBottom w:val="0"/>
      <w:divBdr>
        <w:top w:val="none" w:sz="0" w:space="0" w:color="auto"/>
        <w:left w:val="none" w:sz="0" w:space="0" w:color="auto"/>
        <w:bottom w:val="none" w:sz="0" w:space="0" w:color="auto"/>
        <w:right w:val="none" w:sz="0" w:space="0" w:color="auto"/>
      </w:divBdr>
    </w:div>
    <w:div w:id="1224633042">
      <w:bodyDiv w:val="1"/>
      <w:marLeft w:val="0"/>
      <w:marRight w:val="0"/>
      <w:marTop w:val="0"/>
      <w:marBottom w:val="0"/>
      <w:divBdr>
        <w:top w:val="none" w:sz="0" w:space="0" w:color="auto"/>
        <w:left w:val="none" w:sz="0" w:space="0" w:color="auto"/>
        <w:bottom w:val="none" w:sz="0" w:space="0" w:color="auto"/>
        <w:right w:val="none" w:sz="0" w:space="0" w:color="auto"/>
      </w:divBdr>
    </w:div>
    <w:div w:id="1226450693">
      <w:bodyDiv w:val="1"/>
      <w:marLeft w:val="0"/>
      <w:marRight w:val="0"/>
      <w:marTop w:val="0"/>
      <w:marBottom w:val="0"/>
      <w:divBdr>
        <w:top w:val="none" w:sz="0" w:space="0" w:color="auto"/>
        <w:left w:val="none" w:sz="0" w:space="0" w:color="auto"/>
        <w:bottom w:val="none" w:sz="0" w:space="0" w:color="auto"/>
        <w:right w:val="none" w:sz="0" w:space="0" w:color="auto"/>
      </w:divBdr>
    </w:div>
    <w:div w:id="1237087298">
      <w:bodyDiv w:val="1"/>
      <w:marLeft w:val="0"/>
      <w:marRight w:val="0"/>
      <w:marTop w:val="0"/>
      <w:marBottom w:val="0"/>
      <w:divBdr>
        <w:top w:val="none" w:sz="0" w:space="0" w:color="auto"/>
        <w:left w:val="none" w:sz="0" w:space="0" w:color="auto"/>
        <w:bottom w:val="none" w:sz="0" w:space="0" w:color="auto"/>
        <w:right w:val="none" w:sz="0" w:space="0" w:color="auto"/>
      </w:divBdr>
    </w:div>
    <w:div w:id="1239553813">
      <w:bodyDiv w:val="1"/>
      <w:marLeft w:val="0"/>
      <w:marRight w:val="0"/>
      <w:marTop w:val="0"/>
      <w:marBottom w:val="0"/>
      <w:divBdr>
        <w:top w:val="none" w:sz="0" w:space="0" w:color="auto"/>
        <w:left w:val="none" w:sz="0" w:space="0" w:color="auto"/>
        <w:bottom w:val="none" w:sz="0" w:space="0" w:color="auto"/>
        <w:right w:val="none" w:sz="0" w:space="0" w:color="auto"/>
      </w:divBdr>
    </w:div>
    <w:div w:id="1240168571">
      <w:bodyDiv w:val="1"/>
      <w:marLeft w:val="0"/>
      <w:marRight w:val="0"/>
      <w:marTop w:val="0"/>
      <w:marBottom w:val="0"/>
      <w:divBdr>
        <w:top w:val="none" w:sz="0" w:space="0" w:color="auto"/>
        <w:left w:val="none" w:sz="0" w:space="0" w:color="auto"/>
        <w:bottom w:val="none" w:sz="0" w:space="0" w:color="auto"/>
        <w:right w:val="none" w:sz="0" w:space="0" w:color="auto"/>
      </w:divBdr>
    </w:div>
    <w:div w:id="1250000253">
      <w:bodyDiv w:val="1"/>
      <w:marLeft w:val="0"/>
      <w:marRight w:val="0"/>
      <w:marTop w:val="0"/>
      <w:marBottom w:val="0"/>
      <w:divBdr>
        <w:top w:val="none" w:sz="0" w:space="0" w:color="auto"/>
        <w:left w:val="none" w:sz="0" w:space="0" w:color="auto"/>
        <w:bottom w:val="none" w:sz="0" w:space="0" w:color="auto"/>
        <w:right w:val="none" w:sz="0" w:space="0" w:color="auto"/>
      </w:divBdr>
    </w:div>
    <w:div w:id="1252394144">
      <w:bodyDiv w:val="1"/>
      <w:marLeft w:val="0"/>
      <w:marRight w:val="0"/>
      <w:marTop w:val="0"/>
      <w:marBottom w:val="0"/>
      <w:divBdr>
        <w:top w:val="none" w:sz="0" w:space="0" w:color="auto"/>
        <w:left w:val="none" w:sz="0" w:space="0" w:color="auto"/>
        <w:bottom w:val="none" w:sz="0" w:space="0" w:color="auto"/>
        <w:right w:val="none" w:sz="0" w:space="0" w:color="auto"/>
      </w:divBdr>
    </w:div>
    <w:div w:id="1258244675">
      <w:bodyDiv w:val="1"/>
      <w:marLeft w:val="0"/>
      <w:marRight w:val="0"/>
      <w:marTop w:val="0"/>
      <w:marBottom w:val="0"/>
      <w:divBdr>
        <w:top w:val="none" w:sz="0" w:space="0" w:color="auto"/>
        <w:left w:val="none" w:sz="0" w:space="0" w:color="auto"/>
        <w:bottom w:val="none" w:sz="0" w:space="0" w:color="auto"/>
        <w:right w:val="none" w:sz="0" w:space="0" w:color="auto"/>
      </w:divBdr>
    </w:div>
    <w:div w:id="1263416332">
      <w:bodyDiv w:val="1"/>
      <w:marLeft w:val="0"/>
      <w:marRight w:val="0"/>
      <w:marTop w:val="0"/>
      <w:marBottom w:val="0"/>
      <w:divBdr>
        <w:top w:val="none" w:sz="0" w:space="0" w:color="auto"/>
        <w:left w:val="none" w:sz="0" w:space="0" w:color="auto"/>
        <w:bottom w:val="none" w:sz="0" w:space="0" w:color="auto"/>
        <w:right w:val="none" w:sz="0" w:space="0" w:color="auto"/>
      </w:divBdr>
    </w:div>
    <w:div w:id="1276600925">
      <w:bodyDiv w:val="1"/>
      <w:marLeft w:val="0"/>
      <w:marRight w:val="0"/>
      <w:marTop w:val="0"/>
      <w:marBottom w:val="0"/>
      <w:divBdr>
        <w:top w:val="none" w:sz="0" w:space="0" w:color="auto"/>
        <w:left w:val="none" w:sz="0" w:space="0" w:color="auto"/>
        <w:bottom w:val="none" w:sz="0" w:space="0" w:color="auto"/>
        <w:right w:val="none" w:sz="0" w:space="0" w:color="auto"/>
      </w:divBdr>
    </w:div>
    <w:div w:id="1288316939">
      <w:bodyDiv w:val="1"/>
      <w:marLeft w:val="0"/>
      <w:marRight w:val="0"/>
      <w:marTop w:val="0"/>
      <w:marBottom w:val="0"/>
      <w:divBdr>
        <w:top w:val="none" w:sz="0" w:space="0" w:color="auto"/>
        <w:left w:val="none" w:sz="0" w:space="0" w:color="auto"/>
        <w:bottom w:val="none" w:sz="0" w:space="0" w:color="auto"/>
        <w:right w:val="none" w:sz="0" w:space="0" w:color="auto"/>
      </w:divBdr>
    </w:div>
    <w:div w:id="1288468002">
      <w:bodyDiv w:val="1"/>
      <w:marLeft w:val="0"/>
      <w:marRight w:val="0"/>
      <w:marTop w:val="0"/>
      <w:marBottom w:val="0"/>
      <w:divBdr>
        <w:top w:val="none" w:sz="0" w:space="0" w:color="auto"/>
        <w:left w:val="none" w:sz="0" w:space="0" w:color="auto"/>
        <w:bottom w:val="none" w:sz="0" w:space="0" w:color="auto"/>
        <w:right w:val="none" w:sz="0" w:space="0" w:color="auto"/>
      </w:divBdr>
    </w:div>
    <w:div w:id="1293362316">
      <w:bodyDiv w:val="1"/>
      <w:marLeft w:val="0"/>
      <w:marRight w:val="0"/>
      <w:marTop w:val="0"/>
      <w:marBottom w:val="0"/>
      <w:divBdr>
        <w:top w:val="none" w:sz="0" w:space="0" w:color="auto"/>
        <w:left w:val="none" w:sz="0" w:space="0" w:color="auto"/>
        <w:bottom w:val="none" w:sz="0" w:space="0" w:color="auto"/>
        <w:right w:val="none" w:sz="0" w:space="0" w:color="auto"/>
      </w:divBdr>
    </w:div>
    <w:div w:id="1301615291">
      <w:bodyDiv w:val="1"/>
      <w:marLeft w:val="0"/>
      <w:marRight w:val="0"/>
      <w:marTop w:val="0"/>
      <w:marBottom w:val="0"/>
      <w:divBdr>
        <w:top w:val="none" w:sz="0" w:space="0" w:color="auto"/>
        <w:left w:val="none" w:sz="0" w:space="0" w:color="auto"/>
        <w:bottom w:val="none" w:sz="0" w:space="0" w:color="auto"/>
        <w:right w:val="none" w:sz="0" w:space="0" w:color="auto"/>
      </w:divBdr>
    </w:div>
    <w:div w:id="1306086755">
      <w:bodyDiv w:val="1"/>
      <w:marLeft w:val="0"/>
      <w:marRight w:val="0"/>
      <w:marTop w:val="0"/>
      <w:marBottom w:val="0"/>
      <w:divBdr>
        <w:top w:val="none" w:sz="0" w:space="0" w:color="auto"/>
        <w:left w:val="none" w:sz="0" w:space="0" w:color="auto"/>
        <w:bottom w:val="none" w:sz="0" w:space="0" w:color="auto"/>
        <w:right w:val="none" w:sz="0" w:space="0" w:color="auto"/>
      </w:divBdr>
    </w:div>
    <w:div w:id="1310750663">
      <w:bodyDiv w:val="1"/>
      <w:marLeft w:val="0"/>
      <w:marRight w:val="0"/>
      <w:marTop w:val="0"/>
      <w:marBottom w:val="0"/>
      <w:divBdr>
        <w:top w:val="none" w:sz="0" w:space="0" w:color="auto"/>
        <w:left w:val="none" w:sz="0" w:space="0" w:color="auto"/>
        <w:bottom w:val="none" w:sz="0" w:space="0" w:color="auto"/>
        <w:right w:val="none" w:sz="0" w:space="0" w:color="auto"/>
      </w:divBdr>
    </w:div>
    <w:div w:id="1328286161">
      <w:bodyDiv w:val="1"/>
      <w:marLeft w:val="0"/>
      <w:marRight w:val="0"/>
      <w:marTop w:val="0"/>
      <w:marBottom w:val="0"/>
      <w:divBdr>
        <w:top w:val="none" w:sz="0" w:space="0" w:color="auto"/>
        <w:left w:val="none" w:sz="0" w:space="0" w:color="auto"/>
        <w:bottom w:val="none" w:sz="0" w:space="0" w:color="auto"/>
        <w:right w:val="none" w:sz="0" w:space="0" w:color="auto"/>
      </w:divBdr>
    </w:div>
    <w:div w:id="1334378818">
      <w:bodyDiv w:val="1"/>
      <w:marLeft w:val="0"/>
      <w:marRight w:val="0"/>
      <w:marTop w:val="0"/>
      <w:marBottom w:val="0"/>
      <w:divBdr>
        <w:top w:val="none" w:sz="0" w:space="0" w:color="auto"/>
        <w:left w:val="none" w:sz="0" w:space="0" w:color="auto"/>
        <w:bottom w:val="none" w:sz="0" w:space="0" w:color="auto"/>
        <w:right w:val="none" w:sz="0" w:space="0" w:color="auto"/>
      </w:divBdr>
    </w:div>
    <w:div w:id="1335453869">
      <w:bodyDiv w:val="1"/>
      <w:marLeft w:val="0"/>
      <w:marRight w:val="0"/>
      <w:marTop w:val="0"/>
      <w:marBottom w:val="0"/>
      <w:divBdr>
        <w:top w:val="none" w:sz="0" w:space="0" w:color="auto"/>
        <w:left w:val="none" w:sz="0" w:space="0" w:color="auto"/>
        <w:bottom w:val="none" w:sz="0" w:space="0" w:color="auto"/>
        <w:right w:val="none" w:sz="0" w:space="0" w:color="auto"/>
      </w:divBdr>
    </w:div>
    <w:div w:id="1337878316">
      <w:bodyDiv w:val="1"/>
      <w:marLeft w:val="0"/>
      <w:marRight w:val="0"/>
      <w:marTop w:val="0"/>
      <w:marBottom w:val="0"/>
      <w:divBdr>
        <w:top w:val="none" w:sz="0" w:space="0" w:color="auto"/>
        <w:left w:val="none" w:sz="0" w:space="0" w:color="auto"/>
        <w:bottom w:val="none" w:sz="0" w:space="0" w:color="auto"/>
        <w:right w:val="none" w:sz="0" w:space="0" w:color="auto"/>
      </w:divBdr>
    </w:div>
    <w:div w:id="1346639658">
      <w:bodyDiv w:val="1"/>
      <w:marLeft w:val="0"/>
      <w:marRight w:val="0"/>
      <w:marTop w:val="0"/>
      <w:marBottom w:val="0"/>
      <w:divBdr>
        <w:top w:val="none" w:sz="0" w:space="0" w:color="auto"/>
        <w:left w:val="none" w:sz="0" w:space="0" w:color="auto"/>
        <w:bottom w:val="none" w:sz="0" w:space="0" w:color="auto"/>
        <w:right w:val="none" w:sz="0" w:space="0" w:color="auto"/>
      </w:divBdr>
    </w:div>
    <w:div w:id="1349136374">
      <w:bodyDiv w:val="1"/>
      <w:marLeft w:val="0"/>
      <w:marRight w:val="0"/>
      <w:marTop w:val="0"/>
      <w:marBottom w:val="0"/>
      <w:divBdr>
        <w:top w:val="none" w:sz="0" w:space="0" w:color="auto"/>
        <w:left w:val="none" w:sz="0" w:space="0" w:color="auto"/>
        <w:bottom w:val="none" w:sz="0" w:space="0" w:color="auto"/>
        <w:right w:val="none" w:sz="0" w:space="0" w:color="auto"/>
      </w:divBdr>
    </w:div>
    <w:div w:id="1391422701">
      <w:bodyDiv w:val="1"/>
      <w:marLeft w:val="0"/>
      <w:marRight w:val="0"/>
      <w:marTop w:val="0"/>
      <w:marBottom w:val="0"/>
      <w:divBdr>
        <w:top w:val="none" w:sz="0" w:space="0" w:color="auto"/>
        <w:left w:val="none" w:sz="0" w:space="0" w:color="auto"/>
        <w:bottom w:val="none" w:sz="0" w:space="0" w:color="auto"/>
        <w:right w:val="none" w:sz="0" w:space="0" w:color="auto"/>
      </w:divBdr>
    </w:div>
    <w:div w:id="1394742954">
      <w:bodyDiv w:val="1"/>
      <w:marLeft w:val="0"/>
      <w:marRight w:val="0"/>
      <w:marTop w:val="0"/>
      <w:marBottom w:val="0"/>
      <w:divBdr>
        <w:top w:val="none" w:sz="0" w:space="0" w:color="auto"/>
        <w:left w:val="none" w:sz="0" w:space="0" w:color="auto"/>
        <w:bottom w:val="none" w:sz="0" w:space="0" w:color="auto"/>
        <w:right w:val="none" w:sz="0" w:space="0" w:color="auto"/>
      </w:divBdr>
    </w:div>
    <w:div w:id="1406874789">
      <w:bodyDiv w:val="1"/>
      <w:marLeft w:val="0"/>
      <w:marRight w:val="0"/>
      <w:marTop w:val="0"/>
      <w:marBottom w:val="0"/>
      <w:divBdr>
        <w:top w:val="none" w:sz="0" w:space="0" w:color="auto"/>
        <w:left w:val="none" w:sz="0" w:space="0" w:color="auto"/>
        <w:bottom w:val="none" w:sz="0" w:space="0" w:color="auto"/>
        <w:right w:val="none" w:sz="0" w:space="0" w:color="auto"/>
      </w:divBdr>
    </w:div>
    <w:div w:id="1420058694">
      <w:bodyDiv w:val="1"/>
      <w:marLeft w:val="0"/>
      <w:marRight w:val="0"/>
      <w:marTop w:val="0"/>
      <w:marBottom w:val="0"/>
      <w:divBdr>
        <w:top w:val="none" w:sz="0" w:space="0" w:color="auto"/>
        <w:left w:val="none" w:sz="0" w:space="0" w:color="auto"/>
        <w:bottom w:val="none" w:sz="0" w:space="0" w:color="auto"/>
        <w:right w:val="none" w:sz="0" w:space="0" w:color="auto"/>
      </w:divBdr>
    </w:div>
    <w:div w:id="1425955537">
      <w:bodyDiv w:val="1"/>
      <w:marLeft w:val="0"/>
      <w:marRight w:val="0"/>
      <w:marTop w:val="0"/>
      <w:marBottom w:val="0"/>
      <w:divBdr>
        <w:top w:val="none" w:sz="0" w:space="0" w:color="auto"/>
        <w:left w:val="none" w:sz="0" w:space="0" w:color="auto"/>
        <w:bottom w:val="none" w:sz="0" w:space="0" w:color="auto"/>
        <w:right w:val="none" w:sz="0" w:space="0" w:color="auto"/>
      </w:divBdr>
    </w:div>
    <w:div w:id="1427926500">
      <w:bodyDiv w:val="1"/>
      <w:marLeft w:val="0"/>
      <w:marRight w:val="0"/>
      <w:marTop w:val="0"/>
      <w:marBottom w:val="0"/>
      <w:divBdr>
        <w:top w:val="none" w:sz="0" w:space="0" w:color="auto"/>
        <w:left w:val="none" w:sz="0" w:space="0" w:color="auto"/>
        <w:bottom w:val="none" w:sz="0" w:space="0" w:color="auto"/>
        <w:right w:val="none" w:sz="0" w:space="0" w:color="auto"/>
      </w:divBdr>
    </w:div>
    <w:div w:id="1431317813">
      <w:bodyDiv w:val="1"/>
      <w:marLeft w:val="0"/>
      <w:marRight w:val="0"/>
      <w:marTop w:val="0"/>
      <w:marBottom w:val="0"/>
      <w:divBdr>
        <w:top w:val="none" w:sz="0" w:space="0" w:color="auto"/>
        <w:left w:val="none" w:sz="0" w:space="0" w:color="auto"/>
        <w:bottom w:val="none" w:sz="0" w:space="0" w:color="auto"/>
        <w:right w:val="none" w:sz="0" w:space="0" w:color="auto"/>
      </w:divBdr>
    </w:div>
    <w:div w:id="1442341082">
      <w:bodyDiv w:val="1"/>
      <w:marLeft w:val="0"/>
      <w:marRight w:val="0"/>
      <w:marTop w:val="0"/>
      <w:marBottom w:val="0"/>
      <w:divBdr>
        <w:top w:val="none" w:sz="0" w:space="0" w:color="auto"/>
        <w:left w:val="none" w:sz="0" w:space="0" w:color="auto"/>
        <w:bottom w:val="none" w:sz="0" w:space="0" w:color="auto"/>
        <w:right w:val="none" w:sz="0" w:space="0" w:color="auto"/>
      </w:divBdr>
    </w:div>
    <w:div w:id="1457025700">
      <w:bodyDiv w:val="1"/>
      <w:marLeft w:val="0"/>
      <w:marRight w:val="0"/>
      <w:marTop w:val="0"/>
      <w:marBottom w:val="0"/>
      <w:divBdr>
        <w:top w:val="none" w:sz="0" w:space="0" w:color="auto"/>
        <w:left w:val="none" w:sz="0" w:space="0" w:color="auto"/>
        <w:bottom w:val="none" w:sz="0" w:space="0" w:color="auto"/>
        <w:right w:val="none" w:sz="0" w:space="0" w:color="auto"/>
      </w:divBdr>
    </w:div>
    <w:div w:id="1457722877">
      <w:bodyDiv w:val="1"/>
      <w:marLeft w:val="0"/>
      <w:marRight w:val="0"/>
      <w:marTop w:val="0"/>
      <w:marBottom w:val="0"/>
      <w:divBdr>
        <w:top w:val="none" w:sz="0" w:space="0" w:color="auto"/>
        <w:left w:val="none" w:sz="0" w:space="0" w:color="auto"/>
        <w:bottom w:val="none" w:sz="0" w:space="0" w:color="auto"/>
        <w:right w:val="none" w:sz="0" w:space="0" w:color="auto"/>
      </w:divBdr>
    </w:div>
    <w:div w:id="1474130041">
      <w:bodyDiv w:val="1"/>
      <w:marLeft w:val="0"/>
      <w:marRight w:val="0"/>
      <w:marTop w:val="0"/>
      <w:marBottom w:val="0"/>
      <w:divBdr>
        <w:top w:val="none" w:sz="0" w:space="0" w:color="auto"/>
        <w:left w:val="none" w:sz="0" w:space="0" w:color="auto"/>
        <w:bottom w:val="none" w:sz="0" w:space="0" w:color="auto"/>
        <w:right w:val="none" w:sz="0" w:space="0" w:color="auto"/>
      </w:divBdr>
    </w:div>
    <w:div w:id="1475489123">
      <w:bodyDiv w:val="1"/>
      <w:marLeft w:val="0"/>
      <w:marRight w:val="0"/>
      <w:marTop w:val="0"/>
      <w:marBottom w:val="0"/>
      <w:divBdr>
        <w:top w:val="none" w:sz="0" w:space="0" w:color="auto"/>
        <w:left w:val="none" w:sz="0" w:space="0" w:color="auto"/>
        <w:bottom w:val="none" w:sz="0" w:space="0" w:color="auto"/>
        <w:right w:val="none" w:sz="0" w:space="0" w:color="auto"/>
      </w:divBdr>
    </w:div>
    <w:div w:id="1487867237">
      <w:bodyDiv w:val="1"/>
      <w:marLeft w:val="0"/>
      <w:marRight w:val="0"/>
      <w:marTop w:val="0"/>
      <w:marBottom w:val="0"/>
      <w:divBdr>
        <w:top w:val="none" w:sz="0" w:space="0" w:color="auto"/>
        <w:left w:val="none" w:sz="0" w:space="0" w:color="auto"/>
        <w:bottom w:val="none" w:sz="0" w:space="0" w:color="auto"/>
        <w:right w:val="none" w:sz="0" w:space="0" w:color="auto"/>
      </w:divBdr>
    </w:div>
    <w:div w:id="1491486173">
      <w:bodyDiv w:val="1"/>
      <w:marLeft w:val="0"/>
      <w:marRight w:val="0"/>
      <w:marTop w:val="0"/>
      <w:marBottom w:val="0"/>
      <w:divBdr>
        <w:top w:val="none" w:sz="0" w:space="0" w:color="auto"/>
        <w:left w:val="none" w:sz="0" w:space="0" w:color="auto"/>
        <w:bottom w:val="none" w:sz="0" w:space="0" w:color="auto"/>
        <w:right w:val="none" w:sz="0" w:space="0" w:color="auto"/>
      </w:divBdr>
    </w:div>
    <w:div w:id="1493526127">
      <w:bodyDiv w:val="1"/>
      <w:marLeft w:val="0"/>
      <w:marRight w:val="0"/>
      <w:marTop w:val="0"/>
      <w:marBottom w:val="0"/>
      <w:divBdr>
        <w:top w:val="none" w:sz="0" w:space="0" w:color="auto"/>
        <w:left w:val="none" w:sz="0" w:space="0" w:color="auto"/>
        <w:bottom w:val="none" w:sz="0" w:space="0" w:color="auto"/>
        <w:right w:val="none" w:sz="0" w:space="0" w:color="auto"/>
      </w:divBdr>
    </w:div>
    <w:div w:id="1495484919">
      <w:bodyDiv w:val="1"/>
      <w:marLeft w:val="0"/>
      <w:marRight w:val="0"/>
      <w:marTop w:val="0"/>
      <w:marBottom w:val="0"/>
      <w:divBdr>
        <w:top w:val="none" w:sz="0" w:space="0" w:color="auto"/>
        <w:left w:val="none" w:sz="0" w:space="0" w:color="auto"/>
        <w:bottom w:val="none" w:sz="0" w:space="0" w:color="auto"/>
        <w:right w:val="none" w:sz="0" w:space="0" w:color="auto"/>
      </w:divBdr>
    </w:div>
    <w:div w:id="1501582402">
      <w:bodyDiv w:val="1"/>
      <w:marLeft w:val="0"/>
      <w:marRight w:val="0"/>
      <w:marTop w:val="0"/>
      <w:marBottom w:val="0"/>
      <w:divBdr>
        <w:top w:val="none" w:sz="0" w:space="0" w:color="auto"/>
        <w:left w:val="none" w:sz="0" w:space="0" w:color="auto"/>
        <w:bottom w:val="none" w:sz="0" w:space="0" w:color="auto"/>
        <w:right w:val="none" w:sz="0" w:space="0" w:color="auto"/>
      </w:divBdr>
    </w:div>
    <w:div w:id="1501844381">
      <w:bodyDiv w:val="1"/>
      <w:marLeft w:val="0"/>
      <w:marRight w:val="0"/>
      <w:marTop w:val="0"/>
      <w:marBottom w:val="0"/>
      <w:divBdr>
        <w:top w:val="none" w:sz="0" w:space="0" w:color="auto"/>
        <w:left w:val="none" w:sz="0" w:space="0" w:color="auto"/>
        <w:bottom w:val="none" w:sz="0" w:space="0" w:color="auto"/>
        <w:right w:val="none" w:sz="0" w:space="0" w:color="auto"/>
      </w:divBdr>
    </w:div>
    <w:div w:id="1505196177">
      <w:bodyDiv w:val="1"/>
      <w:marLeft w:val="0"/>
      <w:marRight w:val="0"/>
      <w:marTop w:val="0"/>
      <w:marBottom w:val="0"/>
      <w:divBdr>
        <w:top w:val="none" w:sz="0" w:space="0" w:color="auto"/>
        <w:left w:val="none" w:sz="0" w:space="0" w:color="auto"/>
        <w:bottom w:val="none" w:sz="0" w:space="0" w:color="auto"/>
        <w:right w:val="none" w:sz="0" w:space="0" w:color="auto"/>
      </w:divBdr>
    </w:div>
    <w:div w:id="1514953858">
      <w:bodyDiv w:val="1"/>
      <w:marLeft w:val="0"/>
      <w:marRight w:val="0"/>
      <w:marTop w:val="0"/>
      <w:marBottom w:val="0"/>
      <w:divBdr>
        <w:top w:val="none" w:sz="0" w:space="0" w:color="auto"/>
        <w:left w:val="none" w:sz="0" w:space="0" w:color="auto"/>
        <w:bottom w:val="none" w:sz="0" w:space="0" w:color="auto"/>
        <w:right w:val="none" w:sz="0" w:space="0" w:color="auto"/>
      </w:divBdr>
    </w:div>
    <w:div w:id="1516115102">
      <w:bodyDiv w:val="1"/>
      <w:marLeft w:val="0"/>
      <w:marRight w:val="0"/>
      <w:marTop w:val="0"/>
      <w:marBottom w:val="0"/>
      <w:divBdr>
        <w:top w:val="none" w:sz="0" w:space="0" w:color="auto"/>
        <w:left w:val="none" w:sz="0" w:space="0" w:color="auto"/>
        <w:bottom w:val="none" w:sz="0" w:space="0" w:color="auto"/>
        <w:right w:val="none" w:sz="0" w:space="0" w:color="auto"/>
      </w:divBdr>
    </w:div>
    <w:div w:id="1524711965">
      <w:bodyDiv w:val="1"/>
      <w:marLeft w:val="0"/>
      <w:marRight w:val="0"/>
      <w:marTop w:val="0"/>
      <w:marBottom w:val="0"/>
      <w:divBdr>
        <w:top w:val="none" w:sz="0" w:space="0" w:color="auto"/>
        <w:left w:val="none" w:sz="0" w:space="0" w:color="auto"/>
        <w:bottom w:val="none" w:sz="0" w:space="0" w:color="auto"/>
        <w:right w:val="none" w:sz="0" w:space="0" w:color="auto"/>
      </w:divBdr>
    </w:div>
    <w:div w:id="1529022613">
      <w:bodyDiv w:val="1"/>
      <w:marLeft w:val="0"/>
      <w:marRight w:val="0"/>
      <w:marTop w:val="0"/>
      <w:marBottom w:val="0"/>
      <w:divBdr>
        <w:top w:val="none" w:sz="0" w:space="0" w:color="auto"/>
        <w:left w:val="none" w:sz="0" w:space="0" w:color="auto"/>
        <w:bottom w:val="none" w:sz="0" w:space="0" w:color="auto"/>
        <w:right w:val="none" w:sz="0" w:space="0" w:color="auto"/>
      </w:divBdr>
    </w:div>
    <w:div w:id="1529831795">
      <w:bodyDiv w:val="1"/>
      <w:marLeft w:val="0"/>
      <w:marRight w:val="0"/>
      <w:marTop w:val="0"/>
      <w:marBottom w:val="0"/>
      <w:divBdr>
        <w:top w:val="none" w:sz="0" w:space="0" w:color="auto"/>
        <w:left w:val="none" w:sz="0" w:space="0" w:color="auto"/>
        <w:bottom w:val="none" w:sz="0" w:space="0" w:color="auto"/>
        <w:right w:val="none" w:sz="0" w:space="0" w:color="auto"/>
      </w:divBdr>
    </w:div>
    <w:div w:id="1532760029">
      <w:bodyDiv w:val="1"/>
      <w:marLeft w:val="0"/>
      <w:marRight w:val="0"/>
      <w:marTop w:val="0"/>
      <w:marBottom w:val="0"/>
      <w:divBdr>
        <w:top w:val="none" w:sz="0" w:space="0" w:color="auto"/>
        <w:left w:val="none" w:sz="0" w:space="0" w:color="auto"/>
        <w:bottom w:val="none" w:sz="0" w:space="0" w:color="auto"/>
        <w:right w:val="none" w:sz="0" w:space="0" w:color="auto"/>
      </w:divBdr>
    </w:div>
    <w:div w:id="1552694550">
      <w:bodyDiv w:val="1"/>
      <w:marLeft w:val="0"/>
      <w:marRight w:val="0"/>
      <w:marTop w:val="0"/>
      <w:marBottom w:val="0"/>
      <w:divBdr>
        <w:top w:val="none" w:sz="0" w:space="0" w:color="auto"/>
        <w:left w:val="none" w:sz="0" w:space="0" w:color="auto"/>
        <w:bottom w:val="none" w:sz="0" w:space="0" w:color="auto"/>
        <w:right w:val="none" w:sz="0" w:space="0" w:color="auto"/>
      </w:divBdr>
    </w:div>
    <w:div w:id="1559509977">
      <w:bodyDiv w:val="1"/>
      <w:marLeft w:val="0"/>
      <w:marRight w:val="0"/>
      <w:marTop w:val="0"/>
      <w:marBottom w:val="0"/>
      <w:divBdr>
        <w:top w:val="none" w:sz="0" w:space="0" w:color="auto"/>
        <w:left w:val="none" w:sz="0" w:space="0" w:color="auto"/>
        <w:bottom w:val="none" w:sz="0" w:space="0" w:color="auto"/>
        <w:right w:val="none" w:sz="0" w:space="0" w:color="auto"/>
      </w:divBdr>
    </w:div>
    <w:div w:id="1569412955">
      <w:bodyDiv w:val="1"/>
      <w:marLeft w:val="0"/>
      <w:marRight w:val="0"/>
      <w:marTop w:val="0"/>
      <w:marBottom w:val="0"/>
      <w:divBdr>
        <w:top w:val="none" w:sz="0" w:space="0" w:color="auto"/>
        <w:left w:val="none" w:sz="0" w:space="0" w:color="auto"/>
        <w:bottom w:val="none" w:sz="0" w:space="0" w:color="auto"/>
        <w:right w:val="none" w:sz="0" w:space="0" w:color="auto"/>
      </w:divBdr>
    </w:div>
    <w:div w:id="1572038281">
      <w:bodyDiv w:val="1"/>
      <w:marLeft w:val="0"/>
      <w:marRight w:val="0"/>
      <w:marTop w:val="0"/>
      <w:marBottom w:val="0"/>
      <w:divBdr>
        <w:top w:val="none" w:sz="0" w:space="0" w:color="auto"/>
        <w:left w:val="none" w:sz="0" w:space="0" w:color="auto"/>
        <w:bottom w:val="none" w:sz="0" w:space="0" w:color="auto"/>
        <w:right w:val="none" w:sz="0" w:space="0" w:color="auto"/>
      </w:divBdr>
    </w:div>
    <w:div w:id="1572157219">
      <w:bodyDiv w:val="1"/>
      <w:marLeft w:val="0"/>
      <w:marRight w:val="0"/>
      <w:marTop w:val="0"/>
      <w:marBottom w:val="0"/>
      <w:divBdr>
        <w:top w:val="none" w:sz="0" w:space="0" w:color="auto"/>
        <w:left w:val="none" w:sz="0" w:space="0" w:color="auto"/>
        <w:bottom w:val="none" w:sz="0" w:space="0" w:color="auto"/>
        <w:right w:val="none" w:sz="0" w:space="0" w:color="auto"/>
      </w:divBdr>
    </w:div>
    <w:div w:id="1572738495">
      <w:bodyDiv w:val="1"/>
      <w:marLeft w:val="0"/>
      <w:marRight w:val="0"/>
      <w:marTop w:val="0"/>
      <w:marBottom w:val="0"/>
      <w:divBdr>
        <w:top w:val="none" w:sz="0" w:space="0" w:color="auto"/>
        <w:left w:val="none" w:sz="0" w:space="0" w:color="auto"/>
        <w:bottom w:val="none" w:sz="0" w:space="0" w:color="auto"/>
        <w:right w:val="none" w:sz="0" w:space="0" w:color="auto"/>
      </w:divBdr>
    </w:div>
    <w:div w:id="1573349028">
      <w:bodyDiv w:val="1"/>
      <w:marLeft w:val="0"/>
      <w:marRight w:val="0"/>
      <w:marTop w:val="0"/>
      <w:marBottom w:val="0"/>
      <w:divBdr>
        <w:top w:val="none" w:sz="0" w:space="0" w:color="auto"/>
        <w:left w:val="none" w:sz="0" w:space="0" w:color="auto"/>
        <w:bottom w:val="none" w:sz="0" w:space="0" w:color="auto"/>
        <w:right w:val="none" w:sz="0" w:space="0" w:color="auto"/>
      </w:divBdr>
    </w:div>
    <w:div w:id="1582250082">
      <w:bodyDiv w:val="1"/>
      <w:marLeft w:val="0"/>
      <w:marRight w:val="0"/>
      <w:marTop w:val="0"/>
      <w:marBottom w:val="0"/>
      <w:divBdr>
        <w:top w:val="none" w:sz="0" w:space="0" w:color="auto"/>
        <w:left w:val="none" w:sz="0" w:space="0" w:color="auto"/>
        <w:bottom w:val="none" w:sz="0" w:space="0" w:color="auto"/>
        <w:right w:val="none" w:sz="0" w:space="0" w:color="auto"/>
      </w:divBdr>
    </w:div>
    <w:div w:id="1589579515">
      <w:bodyDiv w:val="1"/>
      <w:marLeft w:val="0"/>
      <w:marRight w:val="0"/>
      <w:marTop w:val="0"/>
      <w:marBottom w:val="0"/>
      <w:divBdr>
        <w:top w:val="none" w:sz="0" w:space="0" w:color="auto"/>
        <w:left w:val="none" w:sz="0" w:space="0" w:color="auto"/>
        <w:bottom w:val="none" w:sz="0" w:space="0" w:color="auto"/>
        <w:right w:val="none" w:sz="0" w:space="0" w:color="auto"/>
      </w:divBdr>
    </w:div>
    <w:div w:id="1613053656">
      <w:bodyDiv w:val="1"/>
      <w:marLeft w:val="0"/>
      <w:marRight w:val="0"/>
      <w:marTop w:val="0"/>
      <w:marBottom w:val="0"/>
      <w:divBdr>
        <w:top w:val="none" w:sz="0" w:space="0" w:color="auto"/>
        <w:left w:val="none" w:sz="0" w:space="0" w:color="auto"/>
        <w:bottom w:val="none" w:sz="0" w:space="0" w:color="auto"/>
        <w:right w:val="none" w:sz="0" w:space="0" w:color="auto"/>
      </w:divBdr>
    </w:div>
    <w:div w:id="1618680373">
      <w:bodyDiv w:val="1"/>
      <w:marLeft w:val="0"/>
      <w:marRight w:val="0"/>
      <w:marTop w:val="0"/>
      <w:marBottom w:val="0"/>
      <w:divBdr>
        <w:top w:val="none" w:sz="0" w:space="0" w:color="auto"/>
        <w:left w:val="none" w:sz="0" w:space="0" w:color="auto"/>
        <w:bottom w:val="none" w:sz="0" w:space="0" w:color="auto"/>
        <w:right w:val="none" w:sz="0" w:space="0" w:color="auto"/>
      </w:divBdr>
    </w:div>
    <w:div w:id="1625382935">
      <w:bodyDiv w:val="1"/>
      <w:marLeft w:val="0"/>
      <w:marRight w:val="0"/>
      <w:marTop w:val="0"/>
      <w:marBottom w:val="0"/>
      <w:divBdr>
        <w:top w:val="none" w:sz="0" w:space="0" w:color="auto"/>
        <w:left w:val="none" w:sz="0" w:space="0" w:color="auto"/>
        <w:bottom w:val="none" w:sz="0" w:space="0" w:color="auto"/>
        <w:right w:val="none" w:sz="0" w:space="0" w:color="auto"/>
      </w:divBdr>
    </w:div>
    <w:div w:id="1625580770">
      <w:bodyDiv w:val="1"/>
      <w:marLeft w:val="0"/>
      <w:marRight w:val="0"/>
      <w:marTop w:val="0"/>
      <w:marBottom w:val="0"/>
      <w:divBdr>
        <w:top w:val="none" w:sz="0" w:space="0" w:color="auto"/>
        <w:left w:val="none" w:sz="0" w:space="0" w:color="auto"/>
        <w:bottom w:val="none" w:sz="0" w:space="0" w:color="auto"/>
        <w:right w:val="none" w:sz="0" w:space="0" w:color="auto"/>
      </w:divBdr>
    </w:div>
    <w:div w:id="1630549435">
      <w:bodyDiv w:val="1"/>
      <w:marLeft w:val="0"/>
      <w:marRight w:val="0"/>
      <w:marTop w:val="0"/>
      <w:marBottom w:val="0"/>
      <w:divBdr>
        <w:top w:val="none" w:sz="0" w:space="0" w:color="auto"/>
        <w:left w:val="none" w:sz="0" w:space="0" w:color="auto"/>
        <w:bottom w:val="none" w:sz="0" w:space="0" w:color="auto"/>
        <w:right w:val="none" w:sz="0" w:space="0" w:color="auto"/>
      </w:divBdr>
    </w:div>
    <w:div w:id="1638874131">
      <w:bodyDiv w:val="1"/>
      <w:marLeft w:val="0"/>
      <w:marRight w:val="0"/>
      <w:marTop w:val="0"/>
      <w:marBottom w:val="0"/>
      <w:divBdr>
        <w:top w:val="none" w:sz="0" w:space="0" w:color="auto"/>
        <w:left w:val="none" w:sz="0" w:space="0" w:color="auto"/>
        <w:bottom w:val="none" w:sz="0" w:space="0" w:color="auto"/>
        <w:right w:val="none" w:sz="0" w:space="0" w:color="auto"/>
      </w:divBdr>
    </w:div>
    <w:div w:id="1647081499">
      <w:bodyDiv w:val="1"/>
      <w:marLeft w:val="0"/>
      <w:marRight w:val="0"/>
      <w:marTop w:val="0"/>
      <w:marBottom w:val="0"/>
      <w:divBdr>
        <w:top w:val="none" w:sz="0" w:space="0" w:color="auto"/>
        <w:left w:val="none" w:sz="0" w:space="0" w:color="auto"/>
        <w:bottom w:val="none" w:sz="0" w:space="0" w:color="auto"/>
        <w:right w:val="none" w:sz="0" w:space="0" w:color="auto"/>
      </w:divBdr>
    </w:div>
    <w:div w:id="1647978798">
      <w:bodyDiv w:val="1"/>
      <w:marLeft w:val="0"/>
      <w:marRight w:val="0"/>
      <w:marTop w:val="0"/>
      <w:marBottom w:val="0"/>
      <w:divBdr>
        <w:top w:val="none" w:sz="0" w:space="0" w:color="auto"/>
        <w:left w:val="none" w:sz="0" w:space="0" w:color="auto"/>
        <w:bottom w:val="none" w:sz="0" w:space="0" w:color="auto"/>
        <w:right w:val="none" w:sz="0" w:space="0" w:color="auto"/>
      </w:divBdr>
    </w:div>
    <w:div w:id="1653866753">
      <w:bodyDiv w:val="1"/>
      <w:marLeft w:val="0"/>
      <w:marRight w:val="0"/>
      <w:marTop w:val="0"/>
      <w:marBottom w:val="0"/>
      <w:divBdr>
        <w:top w:val="none" w:sz="0" w:space="0" w:color="auto"/>
        <w:left w:val="none" w:sz="0" w:space="0" w:color="auto"/>
        <w:bottom w:val="none" w:sz="0" w:space="0" w:color="auto"/>
        <w:right w:val="none" w:sz="0" w:space="0" w:color="auto"/>
      </w:divBdr>
    </w:div>
    <w:div w:id="1665890719">
      <w:bodyDiv w:val="1"/>
      <w:marLeft w:val="0"/>
      <w:marRight w:val="0"/>
      <w:marTop w:val="0"/>
      <w:marBottom w:val="0"/>
      <w:divBdr>
        <w:top w:val="none" w:sz="0" w:space="0" w:color="auto"/>
        <w:left w:val="none" w:sz="0" w:space="0" w:color="auto"/>
        <w:bottom w:val="none" w:sz="0" w:space="0" w:color="auto"/>
        <w:right w:val="none" w:sz="0" w:space="0" w:color="auto"/>
      </w:divBdr>
    </w:div>
    <w:div w:id="1670333196">
      <w:bodyDiv w:val="1"/>
      <w:marLeft w:val="0"/>
      <w:marRight w:val="0"/>
      <w:marTop w:val="0"/>
      <w:marBottom w:val="0"/>
      <w:divBdr>
        <w:top w:val="none" w:sz="0" w:space="0" w:color="auto"/>
        <w:left w:val="none" w:sz="0" w:space="0" w:color="auto"/>
        <w:bottom w:val="none" w:sz="0" w:space="0" w:color="auto"/>
        <w:right w:val="none" w:sz="0" w:space="0" w:color="auto"/>
      </w:divBdr>
    </w:div>
    <w:div w:id="1680739044">
      <w:bodyDiv w:val="1"/>
      <w:marLeft w:val="0"/>
      <w:marRight w:val="0"/>
      <w:marTop w:val="0"/>
      <w:marBottom w:val="0"/>
      <w:divBdr>
        <w:top w:val="none" w:sz="0" w:space="0" w:color="auto"/>
        <w:left w:val="none" w:sz="0" w:space="0" w:color="auto"/>
        <w:bottom w:val="none" w:sz="0" w:space="0" w:color="auto"/>
        <w:right w:val="none" w:sz="0" w:space="0" w:color="auto"/>
      </w:divBdr>
    </w:div>
    <w:div w:id="1691831236">
      <w:bodyDiv w:val="1"/>
      <w:marLeft w:val="0"/>
      <w:marRight w:val="0"/>
      <w:marTop w:val="0"/>
      <w:marBottom w:val="0"/>
      <w:divBdr>
        <w:top w:val="none" w:sz="0" w:space="0" w:color="auto"/>
        <w:left w:val="none" w:sz="0" w:space="0" w:color="auto"/>
        <w:bottom w:val="none" w:sz="0" w:space="0" w:color="auto"/>
        <w:right w:val="none" w:sz="0" w:space="0" w:color="auto"/>
      </w:divBdr>
    </w:div>
    <w:div w:id="1692298948">
      <w:bodyDiv w:val="1"/>
      <w:marLeft w:val="0"/>
      <w:marRight w:val="0"/>
      <w:marTop w:val="0"/>
      <w:marBottom w:val="0"/>
      <w:divBdr>
        <w:top w:val="none" w:sz="0" w:space="0" w:color="auto"/>
        <w:left w:val="none" w:sz="0" w:space="0" w:color="auto"/>
        <w:bottom w:val="none" w:sz="0" w:space="0" w:color="auto"/>
        <w:right w:val="none" w:sz="0" w:space="0" w:color="auto"/>
      </w:divBdr>
    </w:div>
    <w:div w:id="1711345019">
      <w:bodyDiv w:val="1"/>
      <w:marLeft w:val="0"/>
      <w:marRight w:val="0"/>
      <w:marTop w:val="0"/>
      <w:marBottom w:val="0"/>
      <w:divBdr>
        <w:top w:val="none" w:sz="0" w:space="0" w:color="auto"/>
        <w:left w:val="none" w:sz="0" w:space="0" w:color="auto"/>
        <w:bottom w:val="none" w:sz="0" w:space="0" w:color="auto"/>
        <w:right w:val="none" w:sz="0" w:space="0" w:color="auto"/>
      </w:divBdr>
    </w:div>
    <w:div w:id="1718774667">
      <w:bodyDiv w:val="1"/>
      <w:marLeft w:val="0"/>
      <w:marRight w:val="0"/>
      <w:marTop w:val="0"/>
      <w:marBottom w:val="0"/>
      <w:divBdr>
        <w:top w:val="none" w:sz="0" w:space="0" w:color="auto"/>
        <w:left w:val="none" w:sz="0" w:space="0" w:color="auto"/>
        <w:bottom w:val="none" w:sz="0" w:space="0" w:color="auto"/>
        <w:right w:val="none" w:sz="0" w:space="0" w:color="auto"/>
      </w:divBdr>
    </w:div>
    <w:div w:id="1723021804">
      <w:bodyDiv w:val="1"/>
      <w:marLeft w:val="0"/>
      <w:marRight w:val="0"/>
      <w:marTop w:val="0"/>
      <w:marBottom w:val="0"/>
      <w:divBdr>
        <w:top w:val="none" w:sz="0" w:space="0" w:color="auto"/>
        <w:left w:val="none" w:sz="0" w:space="0" w:color="auto"/>
        <w:bottom w:val="none" w:sz="0" w:space="0" w:color="auto"/>
        <w:right w:val="none" w:sz="0" w:space="0" w:color="auto"/>
      </w:divBdr>
    </w:div>
    <w:div w:id="1737236728">
      <w:bodyDiv w:val="1"/>
      <w:marLeft w:val="0"/>
      <w:marRight w:val="0"/>
      <w:marTop w:val="0"/>
      <w:marBottom w:val="0"/>
      <w:divBdr>
        <w:top w:val="none" w:sz="0" w:space="0" w:color="auto"/>
        <w:left w:val="none" w:sz="0" w:space="0" w:color="auto"/>
        <w:bottom w:val="none" w:sz="0" w:space="0" w:color="auto"/>
        <w:right w:val="none" w:sz="0" w:space="0" w:color="auto"/>
      </w:divBdr>
    </w:div>
    <w:div w:id="1738940530">
      <w:bodyDiv w:val="1"/>
      <w:marLeft w:val="0"/>
      <w:marRight w:val="0"/>
      <w:marTop w:val="0"/>
      <w:marBottom w:val="0"/>
      <w:divBdr>
        <w:top w:val="none" w:sz="0" w:space="0" w:color="auto"/>
        <w:left w:val="none" w:sz="0" w:space="0" w:color="auto"/>
        <w:bottom w:val="none" w:sz="0" w:space="0" w:color="auto"/>
        <w:right w:val="none" w:sz="0" w:space="0" w:color="auto"/>
      </w:divBdr>
    </w:div>
    <w:div w:id="1751536342">
      <w:bodyDiv w:val="1"/>
      <w:marLeft w:val="0"/>
      <w:marRight w:val="0"/>
      <w:marTop w:val="0"/>
      <w:marBottom w:val="0"/>
      <w:divBdr>
        <w:top w:val="none" w:sz="0" w:space="0" w:color="auto"/>
        <w:left w:val="none" w:sz="0" w:space="0" w:color="auto"/>
        <w:bottom w:val="none" w:sz="0" w:space="0" w:color="auto"/>
        <w:right w:val="none" w:sz="0" w:space="0" w:color="auto"/>
      </w:divBdr>
    </w:div>
    <w:div w:id="1766219282">
      <w:bodyDiv w:val="1"/>
      <w:marLeft w:val="0"/>
      <w:marRight w:val="0"/>
      <w:marTop w:val="0"/>
      <w:marBottom w:val="0"/>
      <w:divBdr>
        <w:top w:val="none" w:sz="0" w:space="0" w:color="auto"/>
        <w:left w:val="none" w:sz="0" w:space="0" w:color="auto"/>
        <w:bottom w:val="none" w:sz="0" w:space="0" w:color="auto"/>
        <w:right w:val="none" w:sz="0" w:space="0" w:color="auto"/>
      </w:divBdr>
    </w:div>
    <w:div w:id="1768888195">
      <w:bodyDiv w:val="1"/>
      <w:marLeft w:val="0"/>
      <w:marRight w:val="0"/>
      <w:marTop w:val="0"/>
      <w:marBottom w:val="0"/>
      <w:divBdr>
        <w:top w:val="none" w:sz="0" w:space="0" w:color="auto"/>
        <w:left w:val="none" w:sz="0" w:space="0" w:color="auto"/>
        <w:bottom w:val="none" w:sz="0" w:space="0" w:color="auto"/>
        <w:right w:val="none" w:sz="0" w:space="0" w:color="auto"/>
      </w:divBdr>
    </w:div>
    <w:div w:id="1771655339">
      <w:bodyDiv w:val="1"/>
      <w:marLeft w:val="0"/>
      <w:marRight w:val="0"/>
      <w:marTop w:val="0"/>
      <w:marBottom w:val="0"/>
      <w:divBdr>
        <w:top w:val="none" w:sz="0" w:space="0" w:color="auto"/>
        <w:left w:val="none" w:sz="0" w:space="0" w:color="auto"/>
        <w:bottom w:val="none" w:sz="0" w:space="0" w:color="auto"/>
        <w:right w:val="none" w:sz="0" w:space="0" w:color="auto"/>
      </w:divBdr>
    </w:div>
    <w:div w:id="1779787589">
      <w:bodyDiv w:val="1"/>
      <w:marLeft w:val="0"/>
      <w:marRight w:val="0"/>
      <w:marTop w:val="0"/>
      <w:marBottom w:val="0"/>
      <w:divBdr>
        <w:top w:val="none" w:sz="0" w:space="0" w:color="auto"/>
        <w:left w:val="none" w:sz="0" w:space="0" w:color="auto"/>
        <w:bottom w:val="none" w:sz="0" w:space="0" w:color="auto"/>
        <w:right w:val="none" w:sz="0" w:space="0" w:color="auto"/>
      </w:divBdr>
    </w:div>
    <w:div w:id="1780294943">
      <w:bodyDiv w:val="1"/>
      <w:marLeft w:val="0"/>
      <w:marRight w:val="0"/>
      <w:marTop w:val="0"/>
      <w:marBottom w:val="0"/>
      <w:divBdr>
        <w:top w:val="none" w:sz="0" w:space="0" w:color="auto"/>
        <w:left w:val="none" w:sz="0" w:space="0" w:color="auto"/>
        <w:bottom w:val="none" w:sz="0" w:space="0" w:color="auto"/>
        <w:right w:val="none" w:sz="0" w:space="0" w:color="auto"/>
      </w:divBdr>
    </w:div>
    <w:div w:id="1797872608">
      <w:bodyDiv w:val="1"/>
      <w:marLeft w:val="0"/>
      <w:marRight w:val="0"/>
      <w:marTop w:val="0"/>
      <w:marBottom w:val="0"/>
      <w:divBdr>
        <w:top w:val="none" w:sz="0" w:space="0" w:color="auto"/>
        <w:left w:val="none" w:sz="0" w:space="0" w:color="auto"/>
        <w:bottom w:val="none" w:sz="0" w:space="0" w:color="auto"/>
        <w:right w:val="none" w:sz="0" w:space="0" w:color="auto"/>
      </w:divBdr>
    </w:div>
    <w:div w:id="1830829815">
      <w:bodyDiv w:val="1"/>
      <w:marLeft w:val="0"/>
      <w:marRight w:val="0"/>
      <w:marTop w:val="0"/>
      <w:marBottom w:val="0"/>
      <w:divBdr>
        <w:top w:val="none" w:sz="0" w:space="0" w:color="auto"/>
        <w:left w:val="none" w:sz="0" w:space="0" w:color="auto"/>
        <w:bottom w:val="none" w:sz="0" w:space="0" w:color="auto"/>
        <w:right w:val="none" w:sz="0" w:space="0" w:color="auto"/>
      </w:divBdr>
    </w:div>
    <w:div w:id="1837842325">
      <w:bodyDiv w:val="1"/>
      <w:marLeft w:val="0"/>
      <w:marRight w:val="0"/>
      <w:marTop w:val="0"/>
      <w:marBottom w:val="0"/>
      <w:divBdr>
        <w:top w:val="none" w:sz="0" w:space="0" w:color="auto"/>
        <w:left w:val="none" w:sz="0" w:space="0" w:color="auto"/>
        <w:bottom w:val="none" w:sz="0" w:space="0" w:color="auto"/>
        <w:right w:val="none" w:sz="0" w:space="0" w:color="auto"/>
      </w:divBdr>
    </w:div>
    <w:div w:id="1839542960">
      <w:bodyDiv w:val="1"/>
      <w:marLeft w:val="0"/>
      <w:marRight w:val="0"/>
      <w:marTop w:val="0"/>
      <w:marBottom w:val="0"/>
      <w:divBdr>
        <w:top w:val="none" w:sz="0" w:space="0" w:color="auto"/>
        <w:left w:val="none" w:sz="0" w:space="0" w:color="auto"/>
        <w:bottom w:val="none" w:sz="0" w:space="0" w:color="auto"/>
        <w:right w:val="none" w:sz="0" w:space="0" w:color="auto"/>
      </w:divBdr>
    </w:div>
    <w:div w:id="1849828798">
      <w:bodyDiv w:val="1"/>
      <w:marLeft w:val="0"/>
      <w:marRight w:val="0"/>
      <w:marTop w:val="0"/>
      <w:marBottom w:val="0"/>
      <w:divBdr>
        <w:top w:val="none" w:sz="0" w:space="0" w:color="auto"/>
        <w:left w:val="none" w:sz="0" w:space="0" w:color="auto"/>
        <w:bottom w:val="none" w:sz="0" w:space="0" w:color="auto"/>
        <w:right w:val="none" w:sz="0" w:space="0" w:color="auto"/>
      </w:divBdr>
    </w:div>
    <w:div w:id="1851722979">
      <w:bodyDiv w:val="1"/>
      <w:marLeft w:val="0"/>
      <w:marRight w:val="0"/>
      <w:marTop w:val="0"/>
      <w:marBottom w:val="0"/>
      <w:divBdr>
        <w:top w:val="none" w:sz="0" w:space="0" w:color="auto"/>
        <w:left w:val="none" w:sz="0" w:space="0" w:color="auto"/>
        <w:bottom w:val="none" w:sz="0" w:space="0" w:color="auto"/>
        <w:right w:val="none" w:sz="0" w:space="0" w:color="auto"/>
      </w:divBdr>
    </w:div>
    <w:div w:id="1856767366">
      <w:bodyDiv w:val="1"/>
      <w:marLeft w:val="0"/>
      <w:marRight w:val="0"/>
      <w:marTop w:val="0"/>
      <w:marBottom w:val="0"/>
      <w:divBdr>
        <w:top w:val="none" w:sz="0" w:space="0" w:color="auto"/>
        <w:left w:val="none" w:sz="0" w:space="0" w:color="auto"/>
        <w:bottom w:val="none" w:sz="0" w:space="0" w:color="auto"/>
        <w:right w:val="none" w:sz="0" w:space="0" w:color="auto"/>
      </w:divBdr>
    </w:div>
    <w:div w:id="1859806033">
      <w:bodyDiv w:val="1"/>
      <w:marLeft w:val="0"/>
      <w:marRight w:val="0"/>
      <w:marTop w:val="0"/>
      <w:marBottom w:val="0"/>
      <w:divBdr>
        <w:top w:val="none" w:sz="0" w:space="0" w:color="auto"/>
        <w:left w:val="none" w:sz="0" w:space="0" w:color="auto"/>
        <w:bottom w:val="none" w:sz="0" w:space="0" w:color="auto"/>
        <w:right w:val="none" w:sz="0" w:space="0" w:color="auto"/>
      </w:divBdr>
    </w:div>
    <w:div w:id="1861237844">
      <w:bodyDiv w:val="1"/>
      <w:marLeft w:val="0"/>
      <w:marRight w:val="0"/>
      <w:marTop w:val="0"/>
      <w:marBottom w:val="0"/>
      <w:divBdr>
        <w:top w:val="none" w:sz="0" w:space="0" w:color="auto"/>
        <w:left w:val="none" w:sz="0" w:space="0" w:color="auto"/>
        <w:bottom w:val="none" w:sz="0" w:space="0" w:color="auto"/>
        <w:right w:val="none" w:sz="0" w:space="0" w:color="auto"/>
      </w:divBdr>
    </w:div>
    <w:div w:id="1864787171">
      <w:bodyDiv w:val="1"/>
      <w:marLeft w:val="0"/>
      <w:marRight w:val="0"/>
      <w:marTop w:val="0"/>
      <w:marBottom w:val="0"/>
      <w:divBdr>
        <w:top w:val="none" w:sz="0" w:space="0" w:color="auto"/>
        <w:left w:val="none" w:sz="0" w:space="0" w:color="auto"/>
        <w:bottom w:val="none" w:sz="0" w:space="0" w:color="auto"/>
        <w:right w:val="none" w:sz="0" w:space="0" w:color="auto"/>
      </w:divBdr>
    </w:div>
    <w:div w:id="1865285923">
      <w:bodyDiv w:val="1"/>
      <w:marLeft w:val="0"/>
      <w:marRight w:val="0"/>
      <w:marTop w:val="0"/>
      <w:marBottom w:val="0"/>
      <w:divBdr>
        <w:top w:val="none" w:sz="0" w:space="0" w:color="auto"/>
        <w:left w:val="none" w:sz="0" w:space="0" w:color="auto"/>
        <w:bottom w:val="none" w:sz="0" w:space="0" w:color="auto"/>
        <w:right w:val="none" w:sz="0" w:space="0" w:color="auto"/>
      </w:divBdr>
    </w:div>
    <w:div w:id="1869639776">
      <w:bodyDiv w:val="1"/>
      <w:marLeft w:val="0"/>
      <w:marRight w:val="0"/>
      <w:marTop w:val="0"/>
      <w:marBottom w:val="0"/>
      <w:divBdr>
        <w:top w:val="none" w:sz="0" w:space="0" w:color="auto"/>
        <w:left w:val="none" w:sz="0" w:space="0" w:color="auto"/>
        <w:bottom w:val="none" w:sz="0" w:space="0" w:color="auto"/>
        <w:right w:val="none" w:sz="0" w:space="0" w:color="auto"/>
      </w:divBdr>
    </w:div>
    <w:div w:id="1880318121">
      <w:bodyDiv w:val="1"/>
      <w:marLeft w:val="0"/>
      <w:marRight w:val="0"/>
      <w:marTop w:val="0"/>
      <w:marBottom w:val="0"/>
      <w:divBdr>
        <w:top w:val="none" w:sz="0" w:space="0" w:color="auto"/>
        <w:left w:val="none" w:sz="0" w:space="0" w:color="auto"/>
        <w:bottom w:val="none" w:sz="0" w:space="0" w:color="auto"/>
        <w:right w:val="none" w:sz="0" w:space="0" w:color="auto"/>
      </w:divBdr>
    </w:div>
    <w:div w:id="1884057994">
      <w:bodyDiv w:val="1"/>
      <w:marLeft w:val="0"/>
      <w:marRight w:val="0"/>
      <w:marTop w:val="0"/>
      <w:marBottom w:val="0"/>
      <w:divBdr>
        <w:top w:val="none" w:sz="0" w:space="0" w:color="auto"/>
        <w:left w:val="none" w:sz="0" w:space="0" w:color="auto"/>
        <w:bottom w:val="none" w:sz="0" w:space="0" w:color="auto"/>
        <w:right w:val="none" w:sz="0" w:space="0" w:color="auto"/>
      </w:divBdr>
    </w:div>
    <w:div w:id="1902248515">
      <w:bodyDiv w:val="1"/>
      <w:marLeft w:val="0"/>
      <w:marRight w:val="0"/>
      <w:marTop w:val="0"/>
      <w:marBottom w:val="0"/>
      <w:divBdr>
        <w:top w:val="none" w:sz="0" w:space="0" w:color="auto"/>
        <w:left w:val="none" w:sz="0" w:space="0" w:color="auto"/>
        <w:bottom w:val="none" w:sz="0" w:space="0" w:color="auto"/>
        <w:right w:val="none" w:sz="0" w:space="0" w:color="auto"/>
      </w:divBdr>
    </w:div>
    <w:div w:id="1907832515">
      <w:bodyDiv w:val="1"/>
      <w:marLeft w:val="0"/>
      <w:marRight w:val="0"/>
      <w:marTop w:val="0"/>
      <w:marBottom w:val="0"/>
      <w:divBdr>
        <w:top w:val="none" w:sz="0" w:space="0" w:color="auto"/>
        <w:left w:val="none" w:sz="0" w:space="0" w:color="auto"/>
        <w:bottom w:val="none" w:sz="0" w:space="0" w:color="auto"/>
        <w:right w:val="none" w:sz="0" w:space="0" w:color="auto"/>
      </w:divBdr>
    </w:div>
    <w:div w:id="1908414027">
      <w:bodyDiv w:val="1"/>
      <w:marLeft w:val="0"/>
      <w:marRight w:val="0"/>
      <w:marTop w:val="0"/>
      <w:marBottom w:val="0"/>
      <w:divBdr>
        <w:top w:val="none" w:sz="0" w:space="0" w:color="auto"/>
        <w:left w:val="none" w:sz="0" w:space="0" w:color="auto"/>
        <w:bottom w:val="none" w:sz="0" w:space="0" w:color="auto"/>
        <w:right w:val="none" w:sz="0" w:space="0" w:color="auto"/>
      </w:divBdr>
    </w:div>
    <w:div w:id="1910457740">
      <w:bodyDiv w:val="1"/>
      <w:marLeft w:val="0"/>
      <w:marRight w:val="0"/>
      <w:marTop w:val="0"/>
      <w:marBottom w:val="0"/>
      <w:divBdr>
        <w:top w:val="none" w:sz="0" w:space="0" w:color="auto"/>
        <w:left w:val="none" w:sz="0" w:space="0" w:color="auto"/>
        <w:bottom w:val="none" w:sz="0" w:space="0" w:color="auto"/>
        <w:right w:val="none" w:sz="0" w:space="0" w:color="auto"/>
      </w:divBdr>
    </w:div>
    <w:div w:id="1912084759">
      <w:bodyDiv w:val="1"/>
      <w:marLeft w:val="0"/>
      <w:marRight w:val="0"/>
      <w:marTop w:val="0"/>
      <w:marBottom w:val="0"/>
      <w:divBdr>
        <w:top w:val="none" w:sz="0" w:space="0" w:color="auto"/>
        <w:left w:val="none" w:sz="0" w:space="0" w:color="auto"/>
        <w:bottom w:val="none" w:sz="0" w:space="0" w:color="auto"/>
        <w:right w:val="none" w:sz="0" w:space="0" w:color="auto"/>
      </w:divBdr>
    </w:div>
    <w:div w:id="1920212372">
      <w:bodyDiv w:val="1"/>
      <w:marLeft w:val="0"/>
      <w:marRight w:val="0"/>
      <w:marTop w:val="0"/>
      <w:marBottom w:val="0"/>
      <w:divBdr>
        <w:top w:val="none" w:sz="0" w:space="0" w:color="auto"/>
        <w:left w:val="none" w:sz="0" w:space="0" w:color="auto"/>
        <w:bottom w:val="none" w:sz="0" w:space="0" w:color="auto"/>
        <w:right w:val="none" w:sz="0" w:space="0" w:color="auto"/>
      </w:divBdr>
    </w:div>
    <w:div w:id="1933974026">
      <w:bodyDiv w:val="1"/>
      <w:marLeft w:val="0"/>
      <w:marRight w:val="0"/>
      <w:marTop w:val="0"/>
      <w:marBottom w:val="0"/>
      <w:divBdr>
        <w:top w:val="none" w:sz="0" w:space="0" w:color="auto"/>
        <w:left w:val="none" w:sz="0" w:space="0" w:color="auto"/>
        <w:bottom w:val="none" w:sz="0" w:space="0" w:color="auto"/>
        <w:right w:val="none" w:sz="0" w:space="0" w:color="auto"/>
      </w:divBdr>
    </w:div>
    <w:div w:id="1939364955">
      <w:bodyDiv w:val="1"/>
      <w:marLeft w:val="0"/>
      <w:marRight w:val="0"/>
      <w:marTop w:val="0"/>
      <w:marBottom w:val="0"/>
      <w:divBdr>
        <w:top w:val="none" w:sz="0" w:space="0" w:color="auto"/>
        <w:left w:val="none" w:sz="0" w:space="0" w:color="auto"/>
        <w:bottom w:val="none" w:sz="0" w:space="0" w:color="auto"/>
        <w:right w:val="none" w:sz="0" w:space="0" w:color="auto"/>
      </w:divBdr>
    </w:div>
    <w:div w:id="1959415117">
      <w:bodyDiv w:val="1"/>
      <w:marLeft w:val="0"/>
      <w:marRight w:val="0"/>
      <w:marTop w:val="0"/>
      <w:marBottom w:val="0"/>
      <w:divBdr>
        <w:top w:val="none" w:sz="0" w:space="0" w:color="auto"/>
        <w:left w:val="none" w:sz="0" w:space="0" w:color="auto"/>
        <w:bottom w:val="none" w:sz="0" w:space="0" w:color="auto"/>
        <w:right w:val="none" w:sz="0" w:space="0" w:color="auto"/>
      </w:divBdr>
    </w:div>
    <w:div w:id="1963343105">
      <w:bodyDiv w:val="1"/>
      <w:marLeft w:val="0"/>
      <w:marRight w:val="0"/>
      <w:marTop w:val="0"/>
      <w:marBottom w:val="0"/>
      <w:divBdr>
        <w:top w:val="none" w:sz="0" w:space="0" w:color="auto"/>
        <w:left w:val="none" w:sz="0" w:space="0" w:color="auto"/>
        <w:bottom w:val="none" w:sz="0" w:space="0" w:color="auto"/>
        <w:right w:val="none" w:sz="0" w:space="0" w:color="auto"/>
      </w:divBdr>
    </w:div>
    <w:div w:id="1965885600">
      <w:bodyDiv w:val="1"/>
      <w:marLeft w:val="0"/>
      <w:marRight w:val="0"/>
      <w:marTop w:val="0"/>
      <w:marBottom w:val="0"/>
      <w:divBdr>
        <w:top w:val="none" w:sz="0" w:space="0" w:color="auto"/>
        <w:left w:val="none" w:sz="0" w:space="0" w:color="auto"/>
        <w:bottom w:val="none" w:sz="0" w:space="0" w:color="auto"/>
        <w:right w:val="none" w:sz="0" w:space="0" w:color="auto"/>
      </w:divBdr>
    </w:div>
    <w:div w:id="1973055355">
      <w:bodyDiv w:val="1"/>
      <w:marLeft w:val="0"/>
      <w:marRight w:val="0"/>
      <w:marTop w:val="0"/>
      <w:marBottom w:val="0"/>
      <w:divBdr>
        <w:top w:val="none" w:sz="0" w:space="0" w:color="auto"/>
        <w:left w:val="none" w:sz="0" w:space="0" w:color="auto"/>
        <w:bottom w:val="none" w:sz="0" w:space="0" w:color="auto"/>
        <w:right w:val="none" w:sz="0" w:space="0" w:color="auto"/>
      </w:divBdr>
    </w:div>
    <w:div w:id="1977762617">
      <w:bodyDiv w:val="1"/>
      <w:marLeft w:val="0"/>
      <w:marRight w:val="0"/>
      <w:marTop w:val="0"/>
      <w:marBottom w:val="0"/>
      <w:divBdr>
        <w:top w:val="none" w:sz="0" w:space="0" w:color="auto"/>
        <w:left w:val="none" w:sz="0" w:space="0" w:color="auto"/>
        <w:bottom w:val="none" w:sz="0" w:space="0" w:color="auto"/>
        <w:right w:val="none" w:sz="0" w:space="0" w:color="auto"/>
      </w:divBdr>
    </w:div>
    <w:div w:id="1982346012">
      <w:bodyDiv w:val="1"/>
      <w:marLeft w:val="0"/>
      <w:marRight w:val="0"/>
      <w:marTop w:val="0"/>
      <w:marBottom w:val="0"/>
      <w:divBdr>
        <w:top w:val="none" w:sz="0" w:space="0" w:color="auto"/>
        <w:left w:val="none" w:sz="0" w:space="0" w:color="auto"/>
        <w:bottom w:val="none" w:sz="0" w:space="0" w:color="auto"/>
        <w:right w:val="none" w:sz="0" w:space="0" w:color="auto"/>
      </w:divBdr>
    </w:div>
    <w:div w:id="1993830640">
      <w:bodyDiv w:val="1"/>
      <w:marLeft w:val="0"/>
      <w:marRight w:val="0"/>
      <w:marTop w:val="0"/>
      <w:marBottom w:val="0"/>
      <w:divBdr>
        <w:top w:val="none" w:sz="0" w:space="0" w:color="auto"/>
        <w:left w:val="none" w:sz="0" w:space="0" w:color="auto"/>
        <w:bottom w:val="none" w:sz="0" w:space="0" w:color="auto"/>
        <w:right w:val="none" w:sz="0" w:space="0" w:color="auto"/>
      </w:divBdr>
    </w:div>
    <w:div w:id="2001544542">
      <w:bodyDiv w:val="1"/>
      <w:marLeft w:val="0"/>
      <w:marRight w:val="0"/>
      <w:marTop w:val="0"/>
      <w:marBottom w:val="0"/>
      <w:divBdr>
        <w:top w:val="none" w:sz="0" w:space="0" w:color="auto"/>
        <w:left w:val="none" w:sz="0" w:space="0" w:color="auto"/>
        <w:bottom w:val="none" w:sz="0" w:space="0" w:color="auto"/>
        <w:right w:val="none" w:sz="0" w:space="0" w:color="auto"/>
      </w:divBdr>
    </w:div>
    <w:div w:id="2028479423">
      <w:bodyDiv w:val="1"/>
      <w:marLeft w:val="0"/>
      <w:marRight w:val="0"/>
      <w:marTop w:val="0"/>
      <w:marBottom w:val="0"/>
      <w:divBdr>
        <w:top w:val="none" w:sz="0" w:space="0" w:color="auto"/>
        <w:left w:val="none" w:sz="0" w:space="0" w:color="auto"/>
        <w:bottom w:val="none" w:sz="0" w:space="0" w:color="auto"/>
        <w:right w:val="none" w:sz="0" w:space="0" w:color="auto"/>
      </w:divBdr>
    </w:div>
    <w:div w:id="2034264258">
      <w:bodyDiv w:val="1"/>
      <w:marLeft w:val="0"/>
      <w:marRight w:val="0"/>
      <w:marTop w:val="0"/>
      <w:marBottom w:val="0"/>
      <w:divBdr>
        <w:top w:val="none" w:sz="0" w:space="0" w:color="auto"/>
        <w:left w:val="none" w:sz="0" w:space="0" w:color="auto"/>
        <w:bottom w:val="none" w:sz="0" w:space="0" w:color="auto"/>
        <w:right w:val="none" w:sz="0" w:space="0" w:color="auto"/>
      </w:divBdr>
    </w:div>
    <w:div w:id="2036617129">
      <w:bodyDiv w:val="1"/>
      <w:marLeft w:val="0"/>
      <w:marRight w:val="0"/>
      <w:marTop w:val="0"/>
      <w:marBottom w:val="0"/>
      <w:divBdr>
        <w:top w:val="none" w:sz="0" w:space="0" w:color="auto"/>
        <w:left w:val="none" w:sz="0" w:space="0" w:color="auto"/>
        <w:bottom w:val="none" w:sz="0" w:space="0" w:color="auto"/>
        <w:right w:val="none" w:sz="0" w:space="0" w:color="auto"/>
      </w:divBdr>
    </w:div>
    <w:div w:id="2047480492">
      <w:bodyDiv w:val="1"/>
      <w:marLeft w:val="0"/>
      <w:marRight w:val="0"/>
      <w:marTop w:val="0"/>
      <w:marBottom w:val="0"/>
      <w:divBdr>
        <w:top w:val="none" w:sz="0" w:space="0" w:color="auto"/>
        <w:left w:val="none" w:sz="0" w:space="0" w:color="auto"/>
        <w:bottom w:val="none" w:sz="0" w:space="0" w:color="auto"/>
        <w:right w:val="none" w:sz="0" w:space="0" w:color="auto"/>
      </w:divBdr>
    </w:div>
    <w:div w:id="2060204877">
      <w:bodyDiv w:val="1"/>
      <w:marLeft w:val="0"/>
      <w:marRight w:val="0"/>
      <w:marTop w:val="0"/>
      <w:marBottom w:val="0"/>
      <w:divBdr>
        <w:top w:val="none" w:sz="0" w:space="0" w:color="auto"/>
        <w:left w:val="none" w:sz="0" w:space="0" w:color="auto"/>
        <w:bottom w:val="none" w:sz="0" w:space="0" w:color="auto"/>
        <w:right w:val="none" w:sz="0" w:space="0" w:color="auto"/>
      </w:divBdr>
    </w:div>
    <w:div w:id="2065257294">
      <w:bodyDiv w:val="1"/>
      <w:marLeft w:val="0"/>
      <w:marRight w:val="0"/>
      <w:marTop w:val="0"/>
      <w:marBottom w:val="0"/>
      <w:divBdr>
        <w:top w:val="none" w:sz="0" w:space="0" w:color="auto"/>
        <w:left w:val="none" w:sz="0" w:space="0" w:color="auto"/>
        <w:bottom w:val="none" w:sz="0" w:space="0" w:color="auto"/>
        <w:right w:val="none" w:sz="0" w:space="0" w:color="auto"/>
      </w:divBdr>
    </w:div>
    <w:div w:id="2070565399">
      <w:bodyDiv w:val="1"/>
      <w:marLeft w:val="0"/>
      <w:marRight w:val="0"/>
      <w:marTop w:val="0"/>
      <w:marBottom w:val="0"/>
      <w:divBdr>
        <w:top w:val="none" w:sz="0" w:space="0" w:color="auto"/>
        <w:left w:val="none" w:sz="0" w:space="0" w:color="auto"/>
        <w:bottom w:val="none" w:sz="0" w:space="0" w:color="auto"/>
        <w:right w:val="none" w:sz="0" w:space="0" w:color="auto"/>
      </w:divBdr>
    </w:div>
    <w:div w:id="2080059647">
      <w:bodyDiv w:val="1"/>
      <w:marLeft w:val="0"/>
      <w:marRight w:val="0"/>
      <w:marTop w:val="0"/>
      <w:marBottom w:val="0"/>
      <w:divBdr>
        <w:top w:val="none" w:sz="0" w:space="0" w:color="auto"/>
        <w:left w:val="none" w:sz="0" w:space="0" w:color="auto"/>
        <w:bottom w:val="none" w:sz="0" w:space="0" w:color="auto"/>
        <w:right w:val="none" w:sz="0" w:space="0" w:color="auto"/>
      </w:divBdr>
    </w:div>
    <w:div w:id="2082437582">
      <w:bodyDiv w:val="1"/>
      <w:marLeft w:val="0"/>
      <w:marRight w:val="0"/>
      <w:marTop w:val="0"/>
      <w:marBottom w:val="0"/>
      <w:divBdr>
        <w:top w:val="none" w:sz="0" w:space="0" w:color="auto"/>
        <w:left w:val="none" w:sz="0" w:space="0" w:color="auto"/>
        <w:bottom w:val="none" w:sz="0" w:space="0" w:color="auto"/>
        <w:right w:val="none" w:sz="0" w:space="0" w:color="auto"/>
      </w:divBdr>
    </w:div>
    <w:div w:id="2097049641">
      <w:bodyDiv w:val="1"/>
      <w:marLeft w:val="0"/>
      <w:marRight w:val="0"/>
      <w:marTop w:val="0"/>
      <w:marBottom w:val="0"/>
      <w:divBdr>
        <w:top w:val="none" w:sz="0" w:space="0" w:color="auto"/>
        <w:left w:val="none" w:sz="0" w:space="0" w:color="auto"/>
        <w:bottom w:val="none" w:sz="0" w:space="0" w:color="auto"/>
        <w:right w:val="none" w:sz="0" w:space="0" w:color="auto"/>
      </w:divBdr>
    </w:div>
    <w:div w:id="2099137305">
      <w:bodyDiv w:val="1"/>
      <w:marLeft w:val="0"/>
      <w:marRight w:val="0"/>
      <w:marTop w:val="0"/>
      <w:marBottom w:val="0"/>
      <w:divBdr>
        <w:top w:val="none" w:sz="0" w:space="0" w:color="auto"/>
        <w:left w:val="none" w:sz="0" w:space="0" w:color="auto"/>
        <w:bottom w:val="none" w:sz="0" w:space="0" w:color="auto"/>
        <w:right w:val="none" w:sz="0" w:space="0" w:color="auto"/>
      </w:divBdr>
    </w:div>
    <w:div w:id="2105496515">
      <w:bodyDiv w:val="1"/>
      <w:marLeft w:val="0"/>
      <w:marRight w:val="0"/>
      <w:marTop w:val="0"/>
      <w:marBottom w:val="0"/>
      <w:divBdr>
        <w:top w:val="none" w:sz="0" w:space="0" w:color="auto"/>
        <w:left w:val="none" w:sz="0" w:space="0" w:color="auto"/>
        <w:bottom w:val="none" w:sz="0" w:space="0" w:color="auto"/>
        <w:right w:val="none" w:sz="0" w:space="0" w:color="auto"/>
      </w:divBdr>
    </w:div>
    <w:div w:id="2114474699">
      <w:bodyDiv w:val="1"/>
      <w:marLeft w:val="0"/>
      <w:marRight w:val="0"/>
      <w:marTop w:val="0"/>
      <w:marBottom w:val="0"/>
      <w:divBdr>
        <w:top w:val="none" w:sz="0" w:space="0" w:color="auto"/>
        <w:left w:val="none" w:sz="0" w:space="0" w:color="auto"/>
        <w:bottom w:val="none" w:sz="0" w:space="0" w:color="auto"/>
        <w:right w:val="none" w:sz="0" w:space="0" w:color="auto"/>
      </w:divBdr>
    </w:div>
    <w:div w:id="2128815177">
      <w:bodyDiv w:val="1"/>
      <w:marLeft w:val="0"/>
      <w:marRight w:val="0"/>
      <w:marTop w:val="0"/>
      <w:marBottom w:val="0"/>
      <w:divBdr>
        <w:top w:val="none" w:sz="0" w:space="0" w:color="auto"/>
        <w:left w:val="none" w:sz="0" w:space="0" w:color="auto"/>
        <w:bottom w:val="none" w:sz="0" w:space="0" w:color="auto"/>
        <w:right w:val="none" w:sz="0" w:space="0" w:color="auto"/>
      </w:divBdr>
    </w:div>
    <w:div w:id="2130927897">
      <w:bodyDiv w:val="1"/>
      <w:marLeft w:val="0"/>
      <w:marRight w:val="0"/>
      <w:marTop w:val="0"/>
      <w:marBottom w:val="0"/>
      <w:divBdr>
        <w:top w:val="none" w:sz="0" w:space="0" w:color="auto"/>
        <w:left w:val="none" w:sz="0" w:space="0" w:color="auto"/>
        <w:bottom w:val="none" w:sz="0" w:space="0" w:color="auto"/>
        <w:right w:val="none" w:sz="0" w:space="0" w:color="auto"/>
      </w:divBdr>
    </w:div>
    <w:div w:id="2132093044">
      <w:bodyDiv w:val="1"/>
      <w:marLeft w:val="0"/>
      <w:marRight w:val="0"/>
      <w:marTop w:val="0"/>
      <w:marBottom w:val="0"/>
      <w:divBdr>
        <w:top w:val="none" w:sz="0" w:space="0" w:color="auto"/>
        <w:left w:val="none" w:sz="0" w:space="0" w:color="auto"/>
        <w:bottom w:val="none" w:sz="0" w:space="0" w:color="auto"/>
        <w:right w:val="none" w:sz="0" w:space="0" w:color="auto"/>
      </w:divBdr>
    </w:div>
    <w:div w:id="2145079159">
      <w:bodyDiv w:val="1"/>
      <w:marLeft w:val="0"/>
      <w:marRight w:val="0"/>
      <w:marTop w:val="0"/>
      <w:marBottom w:val="0"/>
      <w:divBdr>
        <w:top w:val="none" w:sz="0" w:space="0" w:color="auto"/>
        <w:left w:val="none" w:sz="0" w:space="0" w:color="auto"/>
        <w:bottom w:val="none" w:sz="0" w:space="0" w:color="auto"/>
        <w:right w:val="none" w:sz="0" w:space="0" w:color="auto"/>
      </w:divBdr>
    </w:div>
    <w:div w:id="214604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5CDF2-3633-4AA1-9787-D8DFEA0E6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12962</Words>
  <Characters>73890</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Борисова Екатерина Викторовна</dc:creator>
  <cp:lastModifiedBy>Максимов Андрей Николаевич</cp:lastModifiedBy>
  <cp:revision>2</cp:revision>
  <cp:lastPrinted>2025-03-04T06:39:00Z</cp:lastPrinted>
  <dcterms:created xsi:type="dcterms:W3CDTF">2025-03-12T06:16:00Z</dcterms:created>
  <dcterms:modified xsi:type="dcterms:W3CDTF">2025-03-12T06:16:00Z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